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12701D3D" w:rsidR="00851D61" w:rsidRDefault="008A361E" w:rsidP="00851D61">
      <w:pPr>
        <w:pStyle w:val="Title"/>
        <w:jc w:val="left"/>
      </w:pPr>
      <w:r>
        <w:t>PyTorch</w:t>
      </w:r>
      <w:r>
        <w:rPr>
          <w:rFonts w:hint="eastAsia"/>
        </w:rPr>
        <w:t>实现</w:t>
      </w:r>
      <w:r>
        <w:rPr>
          <w:rFonts w:hint="eastAsia"/>
        </w:rPr>
        <w:t>T</w:t>
      </w:r>
      <w:r>
        <w:t>ransformer</w:t>
      </w:r>
    </w:p>
    <w:p w14:paraId="419F3BFA" w14:textId="2EE6976E" w:rsidR="00851D61" w:rsidRDefault="008A361E" w:rsidP="00851D61">
      <w:r>
        <w:t>6</w:t>
      </w:r>
      <w:r w:rsidR="00851D61" w:rsidRPr="00851D61">
        <w:rPr>
          <w:rFonts w:hint="eastAsia"/>
          <w:vertAlign w:val="superscript"/>
        </w:rPr>
        <w:t>TH</w:t>
      </w:r>
      <w:r w:rsidR="00851D61">
        <w:t xml:space="preserve"> </w:t>
      </w:r>
      <w:r>
        <w:t>May</w:t>
      </w:r>
      <w:r w:rsidR="00851D61">
        <w:t xml:space="preserve"> 202</w:t>
      </w:r>
      <w:r>
        <w:t>4</w:t>
      </w:r>
    </w:p>
    <w:p w14:paraId="52091B76" w14:textId="77777777" w:rsidR="00851D61" w:rsidRDefault="00851D61" w:rsidP="00D4455A"/>
    <w:p w14:paraId="0BEC11F6" w14:textId="1B24CD14" w:rsidR="008A361E" w:rsidRPr="008A361E" w:rsidRDefault="008A361E" w:rsidP="008A361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8A361E">
        <w:rPr>
          <w:rFonts w:ascii="Microsoft YaHei" w:hAnsi="Microsoft YaHei" w:hint="eastAsia"/>
        </w:rPr>
        <w:t>要从头构建自己的T</w:t>
      </w:r>
      <w:r w:rsidRPr="008A361E">
        <w:rPr>
          <w:rFonts w:ascii="Microsoft YaHei" w:hAnsi="Microsoft YaHei"/>
        </w:rPr>
        <w:t>ransformer</w:t>
      </w:r>
      <w:r w:rsidRPr="008A361E">
        <w:rPr>
          <w:rFonts w:ascii="Microsoft YaHei" w:hAnsi="Microsoft YaHei" w:hint="eastAsia"/>
        </w:rPr>
        <w:t>模型，需要遵循以下步骤：</w:t>
      </w:r>
    </w:p>
    <w:p w14:paraId="64620BAB" w14:textId="51F80853" w:rsidR="008A361E" w:rsidRDefault="008A361E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8A361E">
        <w:rPr>
          <w:rFonts w:ascii="Microsoft YaHei" w:hAnsi="Microsoft YaHei" w:hint="eastAsia"/>
        </w:rPr>
        <w:t>导入必要的库和模块；</w:t>
      </w:r>
    </w:p>
    <w:p w14:paraId="24661FE4" w14:textId="08000BF7" w:rsidR="008A361E" w:rsidRDefault="008A361E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定义基本模块：多头注意力、位置前馈网络、位置编码；</w:t>
      </w:r>
    </w:p>
    <w:p w14:paraId="64FF83B2" w14:textId="05C04B0D" w:rsidR="008A361E" w:rsidRDefault="008A361E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构建编码器层和解码器层；</w:t>
      </w:r>
    </w:p>
    <w:p w14:paraId="0BE90CC4" w14:textId="468926E2" w:rsidR="008A361E" w:rsidRDefault="008A361E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将编码器层和解码器层合在一起构建完整的T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模型；</w:t>
      </w:r>
    </w:p>
    <w:p w14:paraId="6943A6DF" w14:textId="6930EC63" w:rsidR="008A361E" w:rsidRDefault="008A361E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准备样本数据；</w:t>
      </w:r>
    </w:p>
    <w:p w14:paraId="5BDC185B" w14:textId="66A5435A" w:rsidR="008A361E" w:rsidRPr="008A361E" w:rsidRDefault="008A361E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训练模型。</w:t>
      </w:r>
    </w:p>
    <w:p w14:paraId="3D30CAC4" w14:textId="77777777" w:rsidR="008A361E" w:rsidRDefault="008A361E" w:rsidP="00D4455A">
      <w:pPr>
        <w:rPr>
          <w:rFonts w:hint="eastAsia"/>
        </w:rPr>
      </w:pPr>
    </w:p>
    <w:p w14:paraId="7980D030" w14:textId="5A0F2A99" w:rsidR="00D4455A" w:rsidRPr="007010E6" w:rsidRDefault="008A361E" w:rsidP="007010E6">
      <w:pPr>
        <w:pStyle w:val="Heading1"/>
      </w:pPr>
      <w:r>
        <w:rPr>
          <w:rFonts w:hint="eastAsia"/>
        </w:rPr>
        <w:t>导入必要的库合模块</w:t>
      </w:r>
    </w:p>
    <w:p w14:paraId="783BD609" w14:textId="2939C113" w:rsidR="00D4455A" w:rsidRDefault="008A361E" w:rsidP="00D4455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导入必要的库和模块开始。构建T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需要用到如下库和模块：</w:t>
      </w:r>
    </w:p>
    <w:p w14:paraId="122F7361" w14:textId="416A0EA7" w:rsidR="008A361E" w:rsidRPr="00D4455A" w:rsidRDefault="008A361E" w:rsidP="008A361E">
      <w:pPr>
        <w:adjustRightInd w:val="0"/>
        <w:snapToGrid w:val="0"/>
        <w:jc w:val="center"/>
        <w:rPr>
          <w:rFonts w:ascii="Microsoft YaHei" w:hAnsi="Microsoft YaHei" w:hint="eastAsia"/>
        </w:rPr>
      </w:pPr>
      <w:r w:rsidRPr="008A361E">
        <w:rPr>
          <w:rFonts w:ascii="Microsoft YaHei" w:hAnsi="Microsoft YaHei"/>
        </w:rPr>
        <w:drawing>
          <wp:inline distT="0" distB="0" distL="0" distR="0" wp14:anchorId="5E6F28EF" wp14:editId="69824684">
            <wp:extent cx="2800741" cy="12384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50D9" w14:textId="7F51D711" w:rsidR="00027C37" w:rsidRPr="00BB1282" w:rsidRDefault="008A361E" w:rsidP="007010E6">
      <w:pPr>
        <w:pStyle w:val="Heading1"/>
      </w:pPr>
      <w:r>
        <w:rPr>
          <w:rFonts w:hint="eastAsia"/>
        </w:rPr>
        <w:t>定义基础模块</w:t>
      </w:r>
    </w:p>
    <w:p w14:paraId="4023FE8E" w14:textId="3B9C0984" w:rsidR="008A361E" w:rsidRDefault="008A361E" w:rsidP="008A361E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定义T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模型的基础模块。</w:t>
      </w:r>
    </w:p>
    <w:p w14:paraId="6DF0987D" w14:textId="2504C258" w:rsidR="008A361E" w:rsidRDefault="008A361E" w:rsidP="008A361E">
      <w:pPr>
        <w:pStyle w:val="Heading2"/>
      </w:pPr>
      <w:r>
        <w:rPr>
          <w:rFonts w:hint="eastAsia"/>
        </w:rPr>
        <w:t>多头注意力</w:t>
      </w:r>
    </w:p>
    <w:p w14:paraId="782D4E08" w14:textId="14D36B57" w:rsidR="008A361E" w:rsidRDefault="008A361E" w:rsidP="008A361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8A361E">
        <w:rPr>
          <w:rFonts w:ascii="Microsoft YaHei" w:hAnsi="Microsoft YaHei" w:hint="eastAsia"/>
        </w:rPr>
        <w:t>多头注意力前文已经详细讲解过。简单来讲，多头注意力机制计算序列中每对位置之间的注意力。由多规格“注意力头”组成</w:t>
      </w:r>
      <w:r>
        <w:rPr>
          <w:rFonts w:ascii="Microsoft YaHei" w:hAnsi="Microsoft YaHei" w:hint="eastAsia"/>
        </w:rPr>
        <w:t>，捕捉输入序列的不同方面。</w:t>
      </w:r>
    </w:p>
    <w:p w14:paraId="0AF13DBE" w14:textId="3B076E30" w:rsidR="008A361E" w:rsidRDefault="00382A76" w:rsidP="00382A76">
      <w:pPr>
        <w:adjustRightInd w:val="0"/>
        <w:snapToGrid w:val="0"/>
        <w:jc w:val="center"/>
        <w:rPr>
          <w:rFonts w:ascii="Microsoft YaHei" w:hAnsi="Microsoft YaHei"/>
        </w:rPr>
      </w:pPr>
      <w:r w:rsidRPr="00382A76">
        <w:rPr>
          <w:rFonts w:ascii="Microsoft YaHei" w:hAnsi="Microsoft YaHei"/>
        </w:rPr>
        <w:lastRenderedPageBreak/>
        <w:drawing>
          <wp:inline distT="0" distB="0" distL="0" distR="0" wp14:anchorId="271AF4D7" wp14:editId="026BCC25">
            <wp:extent cx="6300470" cy="5648325"/>
            <wp:effectExtent l="0" t="0" r="50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556D" w14:textId="3373AD1B" w:rsidR="00382A76" w:rsidRDefault="00382A76" w:rsidP="00382A7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M</w:t>
      </w:r>
      <w:r>
        <w:rPr>
          <w:rFonts w:ascii="Microsoft YaHei" w:hAnsi="Microsoft YaHei"/>
        </w:rPr>
        <w:t>ultiHeadAttention</w:t>
      </w:r>
      <w:r>
        <w:rPr>
          <w:rFonts w:ascii="Microsoft YaHei" w:hAnsi="Microsoft YaHei" w:hint="eastAsia"/>
        </w:rPr>
        <w:t>类使用输入参数和线性变换层初始化模块。它计算注意力分数，将输入张量重塑为多个头，并组合所有头的注意力输出。</w:t>
      </w:r>
      <w:r>
        <w:rPr>
          <w:rFonts w:ascii="Microsoft YaHei" w:hAnsi="Microsoft YaHei"/>
        </w:rPr>
        <w:t>forward()</w:t>
      </w:r>
      <w:r>
        <w:rPr>
          <w:rFonts w:ascii="Microsoft YaHei" w:hAnsi="Microsoft YaHei" w:hint="eastAsia"/>
        </w:rPr>
        <w:t>方法计算多头自注意力，允许模型关注输入序列的一些布冯方面。</w:t>
      </w:r>
    </w:p>
    <w:p w14:paraId="52E0EBD2" w14:textId="6FBD58A2" w:rsidR="00382A76" w:rsidRDefault="00382A76" w:rsidP="00382A76">
      <w:pPr>
        <w:pStyle w:val="Heading2"/>
      </w:pPr>
      <w:r>
        <w:rPr>
          <w:rFonts w:hint="eastAsia"/>
        </w:rPr>
        <w:t>位置前馈网络</w:t>
      </w:r>
    </w:p>
    <w:p w14:paraId="4CCD1593" w14:textId="3B9401D8" w:rsidR="00850C64" w:rsidRDefault="00850C64" w:rsidP="00850C64">
      <w:pPr>
        <w:jc w:val="center"/>
      </w:pPr>
      <w:r w:rsidRPr="00850C64">
        <w:drawing>
          <wp:inline distT="0" distB="0" distL="0" distR="0" wp14:anchorId="381789C5" wp14:editId="7A0D1D49">
            <wp:extent cx="4163006" cy="199100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9EFE" w14:textId="3C5AA478" w:rsidR="00850C64" w:rsidRDefault="00850C64" w:rsidP="00850C6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850C64">
        <w:rPr>
          <w:rFonts w:ascii="Microsoft YaHei" w:hAnsi="Microsoft YaHei" w:hint="eastAsia"/>
        </w:rPr>
        <w:t>Posi</w:t>
      </w:r>
      <w:r w:rsidRPr="00850C64">
        <w:rPr>
          <w:rFonts w:ascii="Microsoft YaHei" w:hAnsi="Microsoft YaHei"/>
        </w:rPr>
        <w:t>tionWiseFeedForward</w:t>
      </w:r>
      <w:r w:rsidRPr="00850C64">
        <w:rPr>
          <w:rFonts w:ascii="Microsoft YaHei" w:hAnsi="Microsoft YaHei" w:hint="eastAsia"/>
        </w:rPr>
        <w:t>类扩展了P</w:t>
      </w:r>
      <w:r w:rsidRPr="00850C64">
        <w:rPr>
          <w:rFonts w:ascii="Microsoft YaHei" w:hAnsi="Microsoft YaHei"/>
        </w:rPr>
        <w:t>yTorch</w:t>
      </w:r>
      <w:r w:rsidRPr="00850C64">
        <w:rPr>
          <w:rFonts w:ascii="Microsoft YaHei" w:hAnsi="Microsoft YaHei" w:hint="eastAsia"/>
        </w:rPr>
        <w:t>的n</w:t>
      </w:r>
      <w:r w:rsidRPr="00850C64">
        <w:rPr>
          <w:rFonts w:ascii="Microsoft YaHei" w:hAnsi="Microsoft YaHei"/>
        </w:rPr>
        <w:t>n.Module</w:t>
      </w:r>
      <w:r w:rsidRPr="00850C64">
        <w:rPr>
          <w:rFonts w:ascii="Microsoft YaHei" w:hAnsi="Microsoft YaHei" w:hint="eastAsia"/>
        </w:rPr>
        <w:t>并实现了位置前馈网络。该类使用两个</w:t>
      </w:r>
      <w:r w:rsidRPr="00850C64">
        <w:rPr>
          <w:rFonts w:ascii="Microsoft YaHei" w:hAnsi="Microsoft YaHei" w:hint="eastAsia"/>
        </w:rPr>
        <w:lastRenderedPageBreak/>
        <w:t>线性变换层和一个R</w:t>
      </w:r>
      <w:r w:rsidRPr="00850C64">
        <w:rPr>
          <w:rFonts w:ascii="Microsoft YaHei" w:hAnsi="Microsoft YaHei"/>
        </w:rPr>
        <w:t>eLU</w:t>
      </w:r>
      <w:r w:rsidRPr="00850C64">
        <w:rPr>
          <w:rFonts w:ascii="Microsoft YaHei" w:hAnsi="Microsoft YaHei" w:hint="eastAsia"/>
        </w:rPr>
        <w:t>激活函数进行初始化。f</w:t>
      </w:r>
      <w:r w:rsidRPr="00850C64">
        <w:rPr>
          <w:rFonts w:ascii="Microsoft YaHei" w:hAnsi="Microsoft YaHei"/>
        </w:rPr>
        <w:t>orward()</w:t>
      </w:r>
      <w:r w:rsidRPr="00850C64">
        <w:rPr>
          <w:rFonts w:ascii="Microsoft YaHei" w:hAnsi="Microsoft YaHei" w:hint="eastAsia"/>
        </w:rPr>
        <w:t>方法按顺序应用这些转换和激活函数来计算输出。此过程使模型能够在进行预测时考虑输入元素的位置。</w:t>
      </w:r>
    </w:p>
    <w:p w14:paraId="40E2E54D" w14:textId="4D0826B9" w:rsidR="00850C64" w:rsidRDefault="00850C64" w:rsidP="00850C64">
      <w:pPr>
        <w:pStyle w:val="Heading2"/>
      </w:pPr>
      <w:r>
        <w:rPr>
          <w:rFonts w:hint="eastAsia"/>
        </w:rPr>
        <w:t>位置编码</w:t>
      </w:r>
    </w:p>
    <w:p w14:paraId="575143B2" w14:textId="6629FD1E" w:rsidR="00850C64" w:rsidRDefault="00850C64" w:rsidP="00850C6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位置编码用于注入每个t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在输入序列中的位置信息。它使用不同频率的正弦和余弦函数来生成位置编码。</w:t>
      </w:r>
    </w:p>
    <w:p w14:paraId="17E2D80E" w14:textId="65BB1AD4" w:rsidR="00850C64" w:rsidRDefault="002E390F" w:rsidP="002E390F">
      <w:pPr>
        <w:adjustRightInd w:val="0"/>
        <w:snapToGrid w:val="0"/>
        <w:jc w:val="center"/>
        <w:rPr>
          <w:rFonts w:ascii="Microsoft YaHei" w:hAnsi="Microsoft YaHei"/>
        </w:rPr>
      </w:pPr>
      <w:r w:rsidRPr="002E390F">
        <w:rPr>
          <w:rFonts w:ascii="Microsoft YaHei" w:hAnsi="Microsoft YaHei"/>
        </w:rPr>
        <w:drawing>
          <wp:inline distT="0" distB="0" distL="0" distR="0" wp14:anchorId="56012ADB" wp14:editId="51DF1B9B">
            <wp:extent cx="6300470" cy="2717800"/>
            <wp:effectExtent l="0" t="0" r="508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5CFD" w14:textId="2285B70A" w:rsidR="002E390F" w:rsidRDefault="002E390F" w:rsidP="002E390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P</w:t>
      </w:r>
      <w:r>
        <w:rPr>
          <w:rFonts w:ascii="Microsoft YaHei" w:hAnsi="Microsoft YaHei"/>
        </w:rPr>
        <w:t>ositionalEncoding</w:t>
      </w:r>
      <w:r>
        <w:rPr>
          <w:rFonts w:ascii="Microsoft YaHei" w:hAnsi="Microsoft YaHei" w:hint="eastAsia"/>
        </w:rPr>
        <w:t>类使用输入参数d</w:t>
      </w:r>
      <w:r>
        <w:rPr>
          <w:rFonts w:ascii="Microsoft YaHei" w:hAnsi="Microsoft YaHei"/>
        </w:rPr>
        <w:t>_model</w:t>
      </w:r>
      <w:r>
        <w:rPr>
          <w:rFonts w:ascii="Microsoft YaHei" w:hAnsi="Microsoft YaHei" w:hint="eastAsia"/>
        </w:rPr>
        <w:t>和m</w:t>
      </w:r>
      <w:r>
        <w:rPr>
          <w:rFonts w:ascii="Microsoft YaHei" w:hAnsi="Microsoft YaHei"/>
        </w:rPr>
        <w:t>ax_seq_length</w:t>
      </w:r>
      <w:r>
        <w:rPr>
          <w:rFonts w:ascii="Microsoft YaHei" w:hAnsi="Microsoft YaHei" w:hint="eastAsia"/>
        </w:rPr>
        <w:t>进行初始化，创建一个张量来存储位置编码值。该类根据比例因子d</w:t>
      </w:r>
      <w:r>
        <w:rPr>
          <w:rFonts w:ascii="Microsoft YaHei" w:hAnsi="Microsoft YaHei"/>
        </w:rPr>
        <w:t>iv_term</w:t>
      </w:r>
      <w:r>
        <w:rPr>
          <w:rFonts w:ascii="Microsoft YaHei" w:hAnsi="Microsoft YaHei" w:hint="eastAsia"/>
        </w:rPr>
        <w:t>分别计算偶数和奇数索引的正弦值和余弦值。f</w:t>
      </w:r>
      <w:r>
        <w:rPr>
          <w:rFonts w:ascii="Microsoft YaHei" w:hAnsi="Microsoft YaHei"/>
        </w:rPr>
        <w:t>orward()</w:t>
      </w:r>
      <w:r>
        <w:rPr>
          <w:rFonts w:ascii="Microsoft YaHei" w:hAnsi="Microsoft YaHei" w:hint="eastAsia"/>
        </w:rPr>
        <w:t>方法通过将存储的位置编码值添加到输入张量来计算位置编码，从而使模型能够朴拙输入序列的位置信息。</w:t>
      </w:r>
    </w:p>
    <w:p w14:paraId="6AA90E63" w14:textId="6C49BEAC" w:rsidR="002E390F" w:rsidRDefault="002E390F" w:rsidP="002E390F">
      <w:pPr>
        <w:pStyle w:val="Heading1"/>
      </w:pPr>
      <w:r>
        <w:rPr>
          <w:rFonts w:hint="eastAsia"/>
        </w:rPr>
        <w:t>编码器层&amp;解码器层</w:t>
      </w:r>
    </w:p>
    <w:p w14:paraId="6DBCE7EF" w14:textId="22AE6ED8" w:rsidR="002E390F" w:rsidRPr="002E390F" w:rsidRDefault="002E390F" w:rsidP="002E390F">
      <w:pPr>
        <w:pStyle w:val="Heading2"/>
        <w:rPr>
          <w:rFonts w:hint="eastAsia"/>
        </w:rPr>
      </w:pPr>
      <w:r>
        <w:rPr>
          <w:rFonts w:hint="eastAsia"/>
        </w:rPr>
        <w:t>编码器层</w:t>
      </w:r>
    </w:p>
    <w:p w14:paraId="736FA4C6" w14:textId="5707A41C" w:rsidR="002E390F" w:rsidRDefault="002E390F" w:rsidP="002E390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的编码器层结构参见文档解释说明。编码器层由一个多头注意层、一个位置前馈层和两个归一化层组成。</w:t>
      </w:r>
    </w:p>
    <w:p w14:paraId="4DAA1E4B" w14:textId="4383F49E" w:rsidR="002E390F" w:rsidRDefault="002E390F" w:rsidP="002E390F">
      <w:pPr>
        <w:adjustRightInd w:val="0"/>
        <w:snapToGrid w:val="0"/>
        <w:jc w:val="center"/>
        <w:rPr>
          <w:rFonts w:ascii="Microsoft YaHei" w:hAnsi="Microsoft YaHei"/>
        </w:rPr>
      </w:pPr>
      <w:r w:rsidRPr="002E390F">
        <w:rPr>
          <w:rFonts w:ascii="Microsoft YaHei" w:hAnsi="Microsoft YaHei"/>
        </w:rPr>
        <w:drawing>
          <wp:inline distT="0" distB="0" distL="0" distR="0" wp14:anchorId="384C294B" wp14:editId="055E4118">
            <wp:extent cx="5467350" cy="266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5" cy="26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F4D6" w14:textId="01BB908B" w:rsidR="002E390F" w:rsidRDefault="002E390F" w:rsidP="002E390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E</w:t>
      </w:r>
      <w:r>
        <w:rPr>
          <w:rFonts w:ascii="Microsoft YaHei" w:hAnsi="Microsoft YaHei"/>
        </w:rPr>
        <w:t>ncoderLayer</w:t>
      </w:r>
      <w:r>
        <w:rPr>
          <w:rFonts w:ascii="Microsoft YaHei" w:hAnsi="Microsoft YaHei" w:hint="eastAsia"/>
        </w:rPr>
        <w:t>类使用输入参数和组件进行初始化，包括多头注意力模块、位置前馈神经网络块、</w:t>
      </w:r>
      <w:r w:rsidR="00A0078B">
        <w:rPr>
          <w:rFonts w:ascii="Microsoft YaHei" w:hAnsi="Microsoft YaHei" w:hint="eastAsia"/>
        </w:rPr>
        <w:t>两个</w:t>
      </w:r>
      <w:r>
        <w:rPr>
          <w:rFonts w:ascii="Microsoft YaHei" w:hAnsi="Microsoft YaHei" w:hint="eastAsia"/>
        </w:rPr>
        <w:t>归一化模块和d</w:t>
      </w:r>
      <w:r>
        <w:rPr>
          <w:rFonts w:ascii="Microsoft YaHei" w:hAnsi="Microsoft YaHei"/>
        </w:rPr>
        <w:t>ropout</w:t>
      </w:r>
      <w:r>
        <w:rPr>
          <w:rFonts w:ascii="Microsoft YaHei" w:hAnsi="Microsoft YaHei" w:hint="eastAsia"/>
        </w:rPr>
        <w:t>层。</w:t>
      </w:r>
      <w:r>
        <w:rPr>
          <w:rFonts w:ascii="Microsoft YaHei" w:hAnsi="Microsoft YaHei"/>
        </w:rPr>
        <w:t>forward()</w:t>
      </w:r>
      <w:r>
        <w:rPr>
          <w:rFonts w:ascii="Microsoft YaHei" w:hAnsi="Microsoft YaHei" w:hint="eastAsia"/>
        </w:rPr>
        <w:t>方法通过应用自注意力、将注意力输出添加到输入张量并对结果进行</w:t>
      </w:r>
      <w:r>
        <w:rPr>
          <w:rFonts w:ascii="Microsoft YaHei" w:hAnsi="Microsoft YaHei" w:hint="eastAsia"/>
        </w:rPr>
        <w:lastRenderedPageBreak/>
        <w:t>归一化来计算编码器层输出。然后，它计算位置前馈输出，将其归一化的自注意力输出相结合，并在返回处理后的张量之前对最终结果进行归一化。</w:t>
      </w:r>
    </w:p>
    <w:p w14:paraId="02B37A2F" w14:textId="15DC4431" w:rsidR="002E390F" w:rsidRDefault="002E390F" w:rsidP="002E390F">
      <w:pPr>
        <w:pStyle w:val="Heading2"/>
      </w:pPr>
      <w:r>
        <w:rPr>
          <w:rFonts w:hint="eastAsia"/>
        </w:rPr>
        <w:t>解码器层</w:t>
      </w:r>
    </w:p>
    <w:p w14:paraId="726B52D4" w14:textId="7126A26F" w:rsidR="002E390F" w:rsidRDefault="002E390F" w:rsidP="002E390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的解码器层由两个多头注意力层、一个位置前馈曾和三个层归一化组成。</w:t>
      </w:r>
    </w:p>
    <w:p w14:paraId="76033650" w14:textId="122B4E57" w:rsidR="003B3A74" w:rsidRDefault="003B3A74" w:rsidP="003B3A74">
      <w:pPr>
        <w:adjustRightInd w:val="0"/>
        <w:snapToGrid w:val="0"/>
        <w:jc w:val="center"/>
        <w:rPr>
          <w:rFonts w:ascii="Microsoft YaHei" w:hAnsi="Microsoft YaHei"/>
        </w:rPr>
      </w:pPr>
      <w:r w:rsidRPr="003B3A74">
        <w:rPr>
          <w:rFonts w:ascii="Microsoft YaHei" w:hAnsi="Microsoft YaHei"/>
        </w:rPr>
        <w:drawing>
          <wp:inline distT="0" distB="0" distL="0" distR="0" wp14:anchorId="22692B36" wp14:editId="1D8FE9A7">
            <wp:extent cx="5886451" cy="3590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9" cy="35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0681" w14:textId="7E18A6C5" w:rsidR="003B3A74" w:rsidRDefault="003B3A74" w:rsidP="003B3A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D</w:t>
      </w:r>
      <w:r>
        <w:rPr>
          <w:rFonts w:ascii="Microsoft YaHei" w:hAnsi="Microsoft YaHei"/>
        </w:rPr>
        <w:t>ecoderLayer</w:t>
      </w:r>
      <w:r>
        <w:rPr>
          <w:rFonts w:ascii="Microsoft YaHei" w:hAnsi="Microsoft YaHei" w:hint="eastAsia"/>
        </w:rPr>
        <w:t>类输入参数和组件进行初始化，例如用于屏蔽自注意力和交叉注意力的多头注意力模块、位置前馈网络模块、三层归一化模块和d</w:t>
      </w:r>
      <w:r>
        <w:rPr>
          <w:rFonts w:ascii="Microsoft YaHei" w:hAnsi="Microsoft YaHei"/>
        </w:rPr>
        <w:t>ropout</w:t>
      </w:r>
      <w:r>
        <w:rPr>
          <w:rFonts w:ascii="Microsoft YaHei" w:hAnsi="Microsoft YaHei" w:hint="eastAsia"/>
        </w:rPr>
        <w:t>层。</w:t>
      </w:r>
    </w:p>
    <w:p w14:paraId="53F02498" w14:textId="46875C01" w:rsidR="003B3A74" w:rsidRDefault="003B3A74" w:rsidP="003B3A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forward</w:t>
      </w:r>
      <w:r>
        <w:rPr>
          <w:rFonts w:ascii="Microsoft YaHei" w:hAnsi="Microsoft YaHei" w:hint="eastAsia"/>
        </w:rPr>
        <w:t>方法通过执行下列步骤计算解码器层输出：</w:t>
      </w:r>
    </w:p>
    <w:p w14:paraId="1916CF65" w14:textId="77777777" w:rsidR="00D0724C" w:rsidRDefault="003B3A74">
      <w:pPr>
        <w:pStyle w:val="ListParagraph"/>
        <w:numPr>
          <w:ilvl w:val="0"/>
          <w:numId w:val="3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计算掩码自注意力输出并将其添加到输入张量中，然后进行d</w:t>
      </w:r>
      <w:r>
        <w:rPr>
          <w:rFonts w:ascii="Microsoft YaHei" w:hAnsi="Microsoft YaHei"/>
        </w:rPr>
        <w:t>ropout</w:t>
      </w:r>
      <w:r>
        <w:rPr>
          <w:rFonts w:ascii="Microsoft YaHei" w:hAnsi="Microsoft YaHei" w:hint="eastAsia"/>
        </w:rPr>
        <w:t>和l</w:t>
      </w:r>
      <w:r>
        <w:rPr>
          <w:rFonts w:ascii="Microsoft YaHei" w:hAnsi="Microsoft YaHei"/>
        </w:rPr>
        <w:t>ayer normalization</w:t>
      </w:r>
    </w:p>
    <w:p w14:paraId="5038490B" w14:textId="7127A5F6" w:rsidR="003B3A74" w:rsidRPr="00D0724C" w:rsidRDefault="003B3A74">
      <w:pPr>
        <w:pStyle w:val="ListParagraph"/>
        <w:numPr>
          <w:ilvl w:val="0"/>
          <w:numId w:val="3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D0724C">
        <w:rPr>
          <w:rFonts w:ascii="Microsoft YaHei" w:hAnsi="Microsoft YaHei" w:hint="eastAsia"/>
        </w:rPr>
        <w:t>计算解码器和编码器输出之间的交叉注意力输出，并将其添加到归一化的掩码自注意力输出，然后进行d</w:t>
      </w:r>
      <w:r w:rsidRPr="00D0724C">
        <w:rPr>
          <w:rFonts w:ascii="Microsoft YaHei" w:hAnsi="Microsoft YaHei"/>
        </w:rPr>
        <w:t>ropout</w:t>
      </w:r>
      <w:r w:rsidRPr="00D0724C">
        <w:rPr>
          <w:rFonts w:ascii="Microsoft YaHei" w:hAnsi="Microsoft YaHei" w:hint="eastAsia"/>
        </w:rPr>
        <w:t>和层归一化。</w:t>
      </w:r>
    </w:p>
    <w:p w14:paraId="53E27383" w14:textId="3161D81C" w:rsidR="003B3A74" w:rsidRDefault="003B3A74">
      <w:pPr>
        <w:pStyle w:val="ListParagraph"/>
        <w:numPr>
          <w:ilvl w:val="0"/>
          <w:numId w:val="3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计算位置前馈输出并将其归一化的交叉注意力输出相结合，然后进行d</w:t>
      </w:r>
      <w:r>
        <w:rPr>
          <w:rFonts w:ascii="Microsoft YaHei" w:hAnsi="Microsoft YaHei"/>
        </w:rPr>
        <w:t>ropout</w:t>
      </w:r>
      <w:r>
        <w:rPr>
          <w:rFonts w:ascii="Microsoft YaHei" w:hAnsi="Microsoft YaHei" w:hint="eastAsia"/>
        </w:rPr>
        <w:t>和层归一化；</w:t>
      </w:r>
    </w:p>
    <w:p w14:paraId="1EEFFFB1" w14:textId="141E4489" w:rsidR="003B3A74" w:rsidRPr="003B3A74" w:rsidRDefault="003B3A74">
      <w:pPr>
        <w:pStyle w:val="ListParagraph"/>
        <w:numPr>
          <w:ilvl w:val="0"/>
          <w:numId w:val="3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返回处理后的张量。</w:t>
      </w:r>
    </w:p>
    <w:p w14:paraId="5600ADB0" w14:textId="6DE41746" w:rsidR="003B3A74" w:rsidRDefault="003B3A74" w:rsidP="003B3A74">
      <w:pPr>
        <w:pStyle w:val="Heading1"/>
        <w:ind w:left="0" w:firstLine="0"/>
      </w:pPr>
      <w:r>
        <w:rPr>
          <w:rFonts w:hint="eastAsia"/>
        </w:rPr>
        <w:t>T</w:t>
      </w:r>
      <w:r>
        <w:t>ransformer</w:t>
      </w:r>
      <w:r>
        <w:rPr>
          <w:rFonts w:hint="eastAsia"/>
        </w:rPr>
        <w:t>模型</w:t>
      </w:r>
    </w:p>
    <w:p w14:paraId="436106A3" w14:textId="4EAD9772" w:rsidR="003B3A74" w:rsidRDefault="003B3A74" w:rsidP="003B3A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有了编码器层和解码器层，就可以将编码器和解码器结合起来创建完整的T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模型：</w:t>
      </w:r>
    </w:p>
    <w:p w14:paraId="01E00721" w14:textId="2D187E94" w:rsidR="003B3A74" w:rsidRDefault="003B3A74" w:rsidP="003B3A74">
      <w:pPr>
        <w:adjustRightInd w:val="0"/>
        <w:snapToGrid w:val="0"/>
        <w:jc w:val="center"/>
        <w:rPr>
          <w:rFonts w:ascii="Microsoft YaHei" w:hAnsi="Microsoft YaHei"/>
        </w:rPr>
      </w:pPr>
      <w:r w:rsidRPr="003B3A74">
        <w:rPr>
          <w:rFonts w:ascii="Microsoft YaHei" w:hAnsi="Microsoft YaHei"/>
        </w:rPr>
        <w:lastRenderedPageBreak/>
        <w:drawing>
          <wp:inline distT="0" distB="0" distL="0" distR="0" wp14:anchorId="1FBCBF85" wp14:editId="620D6692">
            <wp:extent cx="6300470" cy="49530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19FF" w14:textId="326C319E" w:rsidR="003B3A74" w:rsidRDefault="003B3A74" w:rsidP="003B3A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类将前面定义的模块组合在一起，创建一个完整的T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模型。在初始化期间，</w:t>
      </w:r>
      <w:r>
        <w:rPr>
          <w:rFonts w:ascii="Microsoft YaHei" w:hAnsi="Microsoft YaHei"/>
        </w:rPr>
        <w:t>Transformer</w:t>
      </w:r>
      <w:r>
        <w:rPr>
          <w:rFonts w:ascii="Microsoft YaHei" w:hAnsi="Microsoft YaHei" w:hint="eastAsia"/>
        </w:rPr>
        <w:t>模块设置输入参数并初始化各种组件，包括源序列和目标序列的嵌入层、位置编码模块、用于创建堆叠层的编码器层和解码器层、用于投影解码器输出的线性层和d</w:t>
      </w:r>
      <w:r>
        <w:rPr>
          <w:rFonts w:ascii="Microsoft YaHei" w:hAnsi="Microsoft YaHei"/>
        </w:rPr>
        <w:t>ropout</w:t>
      </w:r>
      <w:r>
        <w:rPr>
          <w:rFonts w:ascii="Microsoft YaHei" w:hAnsi="Microsoft YaHei" w:hint="eastAsia"/>
        </w:rPr>
        <w:t>层。</w:t>
      </w:r>
    </w:p>
    <w:p w14:paraId="6500EDD2" w14:textId="2F737034" w:rsidR="003B3A74" w:rsidRDefault="003B3A74" w:rsidP="003B3A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generate_mask</w:t>
      </w:r>
      <w:r>
        <w:rPr>
          <w:rFonts w:ascii="Microsoft YaHei" w:hAnsi="Microsoft YaHei" w:hint="eastAsia"/>
        </w:rPr>
        <w:t>方法为源序列和目标序列创建二进制掩码，用于忽略填充标记并防止解码器处理未来的标记。</w:t>
      </w:r>
      <w:r w:rsidR="00D0724C">
        <w:rPr>
          <w:rFonts w:ascii="Microsoft YaHei" w:hAnsi="Microsoft YaHei" w:hint="eastAsia"/>
        </w:rPr>
        <w:t>f</w:t>
      </w:r>
      <w:r>
        <w:rPr>
          <w:rFonts w:ascii="Microsoft YaHei" w:hAnsi="Microsoft YaHei"/>
        </w:rPr>
        <w:t>orward</w:t>
      </w:r>
      <w:r>
        <w:rPr>
          <w:rFonts w:ascii="Microsoft YaHei" w:hAnsi="Microsoft YaHei" w:hint="eastAsia"/>
        </w:rPr>
        <w:t>方法通过以下步骤计算</w:t>
      </w:r>
      <w:r w:rsidR="00D0724C">
        <w:rPr>
          <w:rFonts w:ascii="Microsoft YaHei" w:hAnsi="Microsoft YaHei"/>
        </w:rPr>
        <w:t>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模型的输出：</w:t>
      </w:r>
    </w:p>
    <w:p w14:paraId="3EB90F03" w14:textId="2F4460F2" w:rsidR="003B3A74" w:rsidRDefault="00D0724C">
      <w:pPr>
        <w:pStyle w:val="ListParagraph"/>
        <w:numPr>
          <w:ilvl w:val="0"/>
          <w:numId w:val="4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使用g</w:t>
      </w:r>
      <w:r>
        <w:rPr>
          <w:rFonts w:ascii="Microsoft YaHei" w:hAnsi="Microsoft YaHei"/>
        </w:rPr>
        <w:t>enerate_mask</w:t>
      </w:r>
      <w:r>
        <w:rPr>
          <w:rFonts w:ascii="Microsoft YaHei" w:hAnsi="Microsoft YaHei" w:hint="eastAsia"/>
        </w:rPr>
        <w:t>方法生成源和目标掩码；</w:t>
      </w:r>
    </w:p>
    <w:p w14:paraId="4B9CBD99" w14:textId="13ACF539" w:rsidR="00D0724C" w:rsidRDefault="00D0724C">
      <w:pPr>
        <w:pStyle w:val="ListParagraph"/>
        <w:numPr>
          <w:ilvl w:val="0"/>
          <w:numId w:val="4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计算源和目标嵌入，并应用位置编码和d</w:t>
      </w:r>
      <w:r>
        <w:rPr>
          <w:rFonts w:ascii="Microsoft YaHei" w:hAnsi="Microsoft YaHei"/>
        </w:rPr>
        <w:t>ropout</w:t>
      </w:r>
      <w:r>
        <w:rPr>
          <w:rFonts w:ascii="Microsoft YaHei" w:hAnsi="Microsoft YaHei" w:hint="eastAsia"/>
        </w:rPr>
        <w:t>；</w:t>
      </w:r>
    </w:p>
    <w:p w14:paraId="065FAF90" w14:textId="3FBBC6A8" w:rsidR="00D0724C" w:rsidRDefault="00D0724C">
      <w:pPr>
        <w:pStyle w:val="ListParagraph"/>
        <w:numPr>
          <w:ilvl w:val="0"/>
          <w:numId w:val="4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通过编码器层处理源序列，更新e</w:t>
      </w:r>
      <w:r>
        <w:rPr>
          <w:rFonts w:ascii="Microsoft YaHei" w:hAnsi="Microsoft YaHei"/>
        </w:rPr>
        <w:t>nc_output</w:t>
      </w:r>
      <w:r>
        <w:rPr>
          <w:rFonts w:ascii="Microsoft YaHei" w:hAnsi="Microsoft YaHei" w:hint="eastAsia"/>
        </w:rPr>
        <w:t>张量；</w:t>
      </w:r>
    </w:p>
    <w:p w14:paraId="305BB176" w14:textId="33101AC7" w:rsidR="00D0724C" w:rsidRDefault="00D0724C">
      <w:pPr>
        <w:pStyle w:val="ListParagraph"/>
        <w:numPr>
          <w:ilvl w:val="0"/>
          <w:numId w:val="4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通过解码器层处理目标序列，使用e</w:t>
      </w:r>
      <w:r>
        <w:rPr>
          <w:rFonts w:ascii="Microsoft YaHei" w:hAnsi="Microsoft YaHei"/>
        </w:rPr>
        <w:t>nc_output</w:t>
      </w:r>
      <w:r>
        <w:rPr>
          <w:rFonts w:ascii="Microsoft YaHei" w:hAnsi="Microsoft YaHei" w:hint="eastAsia"/>
        </w:rPr>
        <w:t>和掩码，并更新dec</w:t>
      </w:r>
      <w:r>
        <w:rPr>
          <w:rFonts w:ascii="Microsoft YaHei" w:hAnsi="Microsoft YaHei"/>
        </w:rPr>
        <w:t>_output</w:t>
      </w:r>
      <w:r>
        <w:rPr>
          <w:rFonts w:ascii="Microsoft YaHei" w:hAnsi="Microsoft YaHei" w:hint="eastAsia"/>
        </w:rPr>
        <w:t>张量；</w:t>
      </w:r>
    </w:p>
    <w:p w14:paraId="2F8954AE" w14:textId="795D3ACC" w:rsidR="00D0724C" w:rsidRDefault="00D0724C">
      <w:pPr>
        <w:pStyle w:val="ListParagraph"/>
        <w:numPr>
          <w:ilvl w:val="0"/>
          <w:numId w:val="4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将线性投影曾应用于解码器输出，获得最终输出。</w:t>
      </w:r>
    </w:p>
    <w:p w14:paraId="531F3F85" w14:textId="525A630D" w:rsidR="00D0724C" w:rsidRDefault="000923D0" w:rsidP="00092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以上步骤使T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模型能够处理输入序列并根据其组件的组合功能生成输出序列。</w:t>
      </w:r>
    </w:p>
    <w:p w14:paraId="61E2081B" w14:textId="72CA18DD" w:rsidR="000923D0" w:rsidRDefault="000923D0" w:rsidP="000923D0">
      <w:pPr>
        <w:pStyle w:val="Heading1"/>
        <w:ind w:left="0" w:firstLine="0"/>
      </w:pPr>
      <w:r>
        <w:rPr>
          <w:rFonts w:hint="eastAsia"/>
        </w:rPr>
        <w:t>准备样本数据</w:t>
      </w:r>
    </w:p>
    <w:p w14:paraId="5B2C6C62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src_vocab_size = 5000</w:t>
      </w:r>
    </w:p>
    <w:p w14:paraId="5246C956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tgt_vocab_size = 5000</w:t>
      </w:r>
    </w:p>
    <w:p w14:paraId="00A6CB00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d_model = 512</w:t>
      </w:r>
    </w:p>
    <w:p w14:paraId="19C681EA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num_heads = 8</w:t>
      </w:r>
    </w:p>
    <w:p w14:paraId="6F72A95A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num_layers = 6</w:t>
      </w:r>
    </w:p>
    <w:p w14:paraId="1CD7C1A5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d_ff = 2048</w:t>
      </w:r>
    </w:p>
    <w:p w14:paraId="1C2C8E04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max_seq_length = 100</w:t>
      </w:r>
    </w:p>
    <w:p w14:paraId="7450F655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lastRenderedPageBreak/>
        <w:t>dropout = 0.1</w:t>
      </w:r>
    </w:p>
    <w:p w14:paraId="610714A3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</w:p>
    <w:p w14:paraId="67AF917F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transformer = Transformer(src_vocab_size, tgt_vocab_size, d_model, num_heads, num_layers, d_ff, max_seq_length, dropout)</w:t>
      </w:r>
    </w:p>
    <w:p w14:paraId="556D9EA3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</w:p>
    <w:p w14:paraId="696BA376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 w:hint="eastAsia"/>
          <w:highlight w:val="yellow"/>
        </w:rPr>
      </w:pPr>
      <w:r w:rsidRPr="000923D0">
        <w:rPr>
          <w:rFonts w:ascii="HGMaruGothicMPRO" w:eastAsia="HGMaruGothicMPRO" w:hAnsi="HGMaruGothicMPRO" w:hint="eastAsia"/>
          <w:highlight w:val="yellow"/>
        </w:rPr>
        <w:t># 生成</w:t>
      </w:r>
      <w:r w:rsidRPr="000923D0">
        <w:rPr>
          <w:rFonts w:ascii="HGMaruGothicMPRO" w:eastAsia="HGMaruGothicMPRO" w:hAnsi="HGMaruGothicMPRO" w:cs="SimSun" w:hint="eastAsia"/>
          <w:highlight w:val="yellow"/>
        </w:rPr>
        <w:t>随</w:t>
      </w:r>
      <w:r w:rsidRPr="000923D0">
        <w:rPr>
          <w:rFonts w:ascii="HGMaruGothicMPRO" w:eastAsia="HGMaruGothicMPRO" w:hAnsi="HGMaruGothicMPRO" w:cs="Gungsuh" w:hint="eastAsia"/>
          <w:highlight w:val="yellow"/>
        </w:rPr>
        <w:t>机</w:t>
      </w:r>
      <w:r w:rsidRPr="000923D0">
        <w:rPr>
          <w:rFonts w:ascii="Microsoft YaHei" w:hAnsi="Microsoft YaHei" w:cs="Microsoft YaHei" w:hint="eastAsia"/>
          <w:highlight w:val="yellow"/>
        </w:rPr>
        <w:t>样</w:t>
      </w:r>
      <w:r w:rsidRPr="000923D0">
        <w:rPr>
          <w:rFonts w:ascii="HGMaruGothicMPRO" w:eastAsia="HGMaruGothicMPRO" w:hAnsi="HGMaruGothicMPRO" w:cs="Gungsuh" w:hint="eastAsia"/>
          <w:highlight w:val="yellow"/>
        </w:rPr>
        <w:t>本</w:t>
      </w:r>
      <w:r w:rsidRPr="000923D0">
        <w:rPr>
          <w:rFonts w:ascii="HGMaruGothicMPRO" w:eastAsia="HGMaruGothicMPRO" w:hAnsi="HGMaruGothicMPRO" w:cs="SimSun" w:hint="eastAsia"/>
          <w:highlight w:val="yellow"/>
        </w:rPr>
        <w:t>数</w:t>
      </w:r>
      <w:r w:rsidRPr="000923D0">
        <w:rPr>
          <w:rFonts w:ascii="HGMaruGothicMPRO" w:eastAsia="HGMaruGothicMPRO" w:hAnsi="HGMaruGothicMPRO" w:cs="Gungsuh" w:hint="eastAsia"/>
          <w:highlight w:val="yellow"/>
        </w:rPr>
        <w:t>据</w:t>
      </w:r>
    </w:p>
    <w:p w14:paraId="616AD44F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 xml:space="preserve">src_data = torch.randint(1, src_vocab_size, (64, max_seq_length))  </w:t>
      </w:r>
    </w:p>
    <w:p w14:paraId="0D9443C9" w14:textId="5A5FD0DC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</w:rPr>
      </w:pPr>
      <w:r w:rsidRPr="000923D0">
        <w:rPr>
          <w:rFonts w:ascii="HGMaruGothicMPRO" w:eastAsia="HGMaruGothicMPRO" w:hAnsi="HGMaruGothicMPRO"/>
          <w:highlight w:val="yellow"/>
        </w:rPr>
        <w:t>tgt_data = torch.randint(1, tgt_vocab_size, (64, max_seq_length))</w:t>
      </w:r>
      <w:r w:rsidRPr="000923D0">
        <w:rPr>
          <w:rFonts w:ascii="HGMaruGothicMPRO" w:eastAsia="HGMaruGothicMPRO" w:hAnsi="HGMaruGothicMPRO"/>
        </w:rPr>
        <w:t xml:space="preserve">  </w:t>
      </w:r>
    </w:p>
    <w:p w14:paraId="2C3189E6" w14:textId="2A5777DF" w:rsidR="000923D0" w:rsidRDefault="000923D0" w:rsidP="00092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为了方便演示，这里随机生成样本数据。</w:t>
      </w:r>
    </w:p>
    <w:p w14:paraId="79D83AD7" w14:textId="15AD5A3F" w:rsidR="000923D0" w:rsidRDefault="000923D0" w:rsidP="000923D0">
      <w:pPr>
        <w:pStyle w:val="Heading1"/>
        <w:ind w:left="0" w:firstLine="0"/>
      </w:pPr>
      <w:r>
        <w:rPr>
          <w:rFonts w:hint="eastAsia"/>
        </w:rPr>
        <w:t>训练模型</w:t>
      </w:r>
    </w:p>
    <w:p w14:paraId="6386EE62" w14:textId="369763BE" w:rsidR="000923D0" w:rsidRDefault="000923D0" w:rsidP="000923D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准备好数据后就可以训练模型了。</w:t>
      </w:r>
    </w:p>
    <w:p w14:paraId="42172E10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criterion = nn.CrossEntropyLoss(ignore_index=0)</w:t>
      </w:r>
    </w:p>
    <w:p w14:paraId="0E4EF0B6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optimizer = optim.Adam(transformer.parameters(), lr=0.0001, betas=(0.9, 0.98), eps=1e-9)</w:t>
      </w:r>
    </w:p>
    <w:p w14:paraId="057521E1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</w:p>
    <w:p w14:paraId="79A16B35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transformer.train()</w:t>
      </w:r>
    </w:p>
    <w:p w14:paraId="409AD27B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</w:p>
    <w:p w14:paraId="0E8986D6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>for epoch in range(100):</w:t>
      </w:r>
    </w:p>
    <w:p w14:paraId="4D068487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 xml:space="preserve">    optimizer.zero_grad()</w:t>
      </w:r>
    </w:p>
    <w:p w14:paraId="0E16FF25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 xml:space="preserve">    output = transformer(src_data, tgt_data[:, :-1])</w:t>
      </w:r>
    </w:p>
    <w:p w14:paraId="2346E896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 xml:space="preserve">    loss = criterion(output.contiguous().view(-1, tgt_vocab_size), tgt_data[:, 1:].contiguous().view(-1))</w:t>
      </w:r>
    </w:p>
    <w:p w14:paraId="72559A88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 xml:space="preserve">    loss.backward()</w:t>
      </w:r>
    </w:p>
    <w:p w14:paraId="59163DA7" w14:textId="77777777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 xml:space="preserve">    optimizer.step()</w:t>
      </w:r>
    </w:p>
    <w:p w14:paraId="1A64688B" w14:textId="45481F63" w:rsidR="000923D0" w:rsidRPr="000923D0" w:rsidRDefault="000923D0" w:rsidP="000923D0">
      <w:pPr>
        <w:adjustRightInd w:val="0"/>
        <w:snapToGrid w:val="0"/>
        <w:jc w:val="left"/>
        <w:rPr>
          <w:rFonts w:ascii="HGMaruGothicMPRO" w:eastAsia="HGMaruGothicMPRO" w:hAnsi="HGMaruGothicMPRO" w:hint="eastAsia"/>
          <w:highlight w:val="yellow"/>
        </w:rPr>
      </w:pPr>
      <w:r w:rsidRPr="000923D0">
        <w:rPr>
          <w:rFonts w:ascii="HGMaruGothicMPRO" w:eastAsia="HGMaruGothicMPRO" w:hAnsi="HGMaruGothicMPRO"/>
          <w:highlight w:val="yellow"/>
        </w:rPr>
        <w:t xml:space="preserve">    print(f"Epoch: {epoch+1}, Loss: {loss.item()}")</w:t>
      </w:r>
    </w:p>
    <w:p w14:paraId="69A7DE98" w14:textId="22FA6A1F" w:rsidR="009B391F" w:rsidRPr="008A361E" w:rsidRDefault="00C337DF" w:rsidP="008A361E">
      <w:pPr>
        <w:pStyle w:val="Heading1"/>
        <w:ind w:left="0" w:firstLine="0"/>
        <w:rPr>
          <w:rFonts w:hint="eastAsia"/>
        </w:rPr>
      </w:pPr>
      <w:r>
        <w:rPr>
          <w:rFonts w:hint="eastAsia"/>
        </w:rPr>
        <w:t>总结</w:t>
      </w:r>
    </w:p>
    <w:p w14:paraId="61BC9191" w14:textId="1E9F3A03" w:rsidR="000C5646" w:rsidRPr="000923D0" w:rsidRDefault="000923D0" w:rsidP="000923D0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 w:rsidRPr="000923D0">
        <w:rPr>
          <w:rFonts w:ascii="Microsoft YaHei" w:hAnsi="Microsoft YaHei" w:hint="eastAsia"/>
        </w:rPr>
        <w:t>所有大模型语言模型都使用T</w:t>
      </w:r>
      <w:r w:rsidRPr="000923D0"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编码器和解码器块进行训练。因此，深入理解T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网络非常重要。</w:t>
      </w:r>
    </w:p>
    <w:sectPr w:rsidR="000C5646" w:rsidRPr="000923D0" w:rsidSect="00C877F1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9A366" w14:textId="77777777" w:rsidR="009739CC" w:rsidRDefault="009739CC" w:rsidP="00CD3CEF">
      <w:r>
        <w:separator/>
      </w:r>
    </w:p>
  </w:endnote>
  <w:endnote w:type="continuationSeparator" w:id="0">
    <w:p w14:paraId="534674F7" w14:textId="77777777" w:rsidR="009739CC" w:rsidRDefault="009739CC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F6A22" w14:textId="1345B286" w:rsidR="005E2711" w:rsidRDefault="005E27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3DE6C02" wp14:editId="371946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B05C1" w14:textId="32589D19" w:rsidR="005E2711" w:rsidRPr="005E2711" w:rsidRDefault="005E2711" w:rsidP="005E271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7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E6C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4B3B05C1" w14:textId="32589D19" w:rsidR="005E2711" w:rsidRPr="005E2711" w:rsidRDefault="005E2711" w:rsidP="005E271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7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C441" w14:textId="3C432E3E" w:rsidR="00CD3CEF" w:rsidRDefault="005E2711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851C5FB" wp14:editId="77542F0B">
              <wp:simplePos x="628650" y="9877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6B014" w14:textId="4DCDDEE9" w:rsidR="005E2711" w:rsidRPr="005E2711" w:rsidRDefault="005E2711" w:rsidP="005E271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7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1C5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77F6B014" w14:textId="4DCDDEE9" w:rsidR="005E2711" w:rsidRPr="005E2711" w:rsidRDefault="005E2711" w:rsidP="005E271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7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3AB3C" w14:textId="564FD22F" w:rsidR="005E2711" w:rsidRDefault="005E27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3F3B5A" wp14:editId="63543D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9F7D5" w14:textId="4D5568FD" w:rsidR="005E2711" w:rsidRPr="005E2711" w:rsidRDefault="005E2711" w:rsidP="005E271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7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F3B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569F7D5" w14:textId="4D5568FD" w:rsidR="005E2711" w:rsidRPr="005E2711" w:rsidRDefault="005E2711" w:rsidP="005E271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7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1CD93" w14:textId="77777777" w:rsidR="009739CC" w:rsidRDefault="009739CC" w:rsidP="00CD3CEF">
      <w:r>
        <w:separator/>
      </w:r>
    </w:p>
  </w:footnote>
  <w:footnote w:type="continuationSeparator" w:id="0">
    <w:p w14:paraId="24009417" w14:textId="77777777" w:rsidR="009739CC" w:rsidRDefault="009739CC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231D3EB0" w:rsidR="00CD3CEF" w:rsidRDefault="00CD3CEF" w:rsidP="00C877F1">
    <w:pPr>
      <w:pStyle w:val="Header"/>
      <w:jc w:val="right"/>
    </w:pPr>
    <w:r>
      <w:rPr>
        <w:rFonts w:hint="eastAsia"/>
      </w:rPr>
      <w:t>Chat GPT</w:t>
    </w:r>
    <w:r>
      <w:rPr>
        <w:rFonts w:hint="eastAsia"/>
      </w:rPr>
      <w:t>技术分析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8BE"/>
    <w:multiLevelType w:val="hybridMultilevel"/>
    <w:tmpl w:val="262CC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82E9B"/>
    <w:multiLevelType w:val="hybridMultilevel"/>
    <w:tmpl w:val="262CC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93D60"/>
    <w:multiLevelType w:val="hybridMultilevel"/>
    <w:tmpl w:val="262CC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40681"/>
    <w:multiLevelType w:val="multilevel"/>
    <w:tmpl w:val="6964795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70542543">
    <w:abstractNumId w:val="3"/>
  </w:num>
  <w:num w:numId="2" w16cid:durableId="207647069">
    <w:abstractNumId w:val="2"/>
  </w:num>
  <w:num w:numId="3" w16cid:durableId="901256410">
    <w:abstractNumId w:val="1"/>
  </w:num>
  <w:num w:numId="4" w16cid:durableId="181583239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50AD1"/>
    <w:rsid w:val="00074567"/>
    <w:rsid w:val="000923D0"/>
    <w:rsid w:val="000B33DF"/>
    <w:rsid w:val="000C5646"/>
    <w:rsid w:val="000E6932"/>
    <w:rsid w:val="000E6A79"/>
    <w:rsid w:val="001202EB"/>
    <w:rsid w:val="00124691"/>
    <w:rsid w:val="0013274C"/>
    <w:rsid w:val="00154B00"/>
    <w:rsid w:val="00172726"/>
    <w:rsid w:val="0017399B"/>
    <w:rsid w:val="00184437"/>
    <w:rsid w:val="001953D3"/>
    <w:rsid w:val="00196FFB"/>
    <w:rsid w:val="001B2C3A"/>
    <w:rsid w:val="001E74C1"/>
    <w:rsid w:val="00243FE6"/>
    <w:rsid w:val="002A164E"/>
    <w:rsid w:val="002C1EEC"/>
    <w:rsid w:val="002E390F"/>
    <w:rsid w:val="00331C99"/>
    <w:rsid w:val="003820A8"/>
    <w:rsid w:val="00382A76"/>
    <w:rsid w:val="003964A6"/>
    <w:rsid w:val="003B3A74"/>
    <w:rsid w:val="003E1418"/>
    <w:rsid w:val="004173DD"/>
    <w:rsid w:val="00420846"/>
    <w:rsid w:val="004218B5"/>
    <w:rsid w:val="0042469E"/>
    <w:rsid w:val="00444134"/>
    <w:rsid w:val="00447B75"/>
    <w:rsid w:val="00455FE2"/>
    <w:rsid w:val="00484BB4"/>
    <w:rsid w:val="00497A7B"/>
    <w:rsid w:val="00523F08"/>
    <w:rsid w:val="00532786"/>
    <w:rsid w:val="00546CDF"/>
    <w:rsid w:val="00551D8B"/>
    <w:rsid w:val="005946B5"/>
    <w:rsid w:val="005D55F4"/>
    <w:rsid w:val="005E2711"/>
    <w:rsid w:val="005E3963"/>
    <w:rsid w:val="005F0B95"/>
    <w:rsid w:val="0062070E"/>
    <w:rsid w:val="007010E6"/>
    <w:rsid w:val="00714048"/>
    <w:rsid w:val="00771ACB"/>
    <w:rsid w:val="007D4CC1"/>
    <w:rsid w:val="00814913"/>
    <w:rsid w:val="00850C64"/>
    <w:rsid w:val="00851D61"/>
    <w:rsid w:val="008759A3"/>
    <w:rsid w:val="00884268"/>
    <w:rsid w:val="0088696C"/>
    <w:rsid w:val="008A361E"/>
    <w:rsid w:val="009208D2"/>
    <w:rsid w:val="00927D59"/>
    <w:rsid w:val="0093102F"/>
    <w:rsid w:val="009560EA"/>
    <w:rsid w:val="0096285B"/>
    <w:rsid w:val="009739CC"/>
    <w:rsid w:val="009A0F8E"/>
    <w:rsid w:val="009A20A1"/>
    <w:rsid w:val="009B2B44"/>
    <w:rsid w:val="009B391F"/>
    <w:rsid w:val="009C581E"/>
    <w:rsid w:val="009E4B01"/>
    <w:rsid w:val="009F2703"/>
    <w:rsid w:val="009F314B"/>
    <w:rsid w:val="00A0078B"/>
    <w:rsid w:val="00A44AC8"/>
    <w:rsid w:val="00A5678D"/>
    <w:rsid w:val="00A762D1"/>
    <w:rsid w:val="00A82A8B"/>
    <w:rsid w:val="00A97A37"/>
    <w:rsid w:val="00AA63D5"/>
    <w:rsid w:val="00AD2E4F"/>
    <w:rsid w:val="00B340D7"/>
    <w:rsid w:val="00B569FC"/>
    <w:rsid w:val="00B57C9B"/>
    <w:rsid w:val="00B7629B"/>
    <w:rsid w:val="00BA7807"/>
    <w:rsid w:val="00BB1282"/>
    <w:rsid w:val="00BB3130"/>
    <w:rsid w:val="00BE5D66"/>
    <w:rsid w:val="00C22A83"/>
    <w:rsid w:val="00C337DF"/>
    <w:rsid w:val="00C3680F"/>
    <w:rsid w:val="00C44106"/>
    <w:rsid w:val="00C55967"/>
    <w:rsid w:val="00C86000"/>
    <w:rsid w:val="00C877F1"/>
    <w:rsid w:val="00C87DFC"/>
    <w:rsid w:val="00C92BC3"/>
    <w:rsid w:val="00CA0E6E"/>
    <w:rsid w:val="00CA3396"/>
    <w:rsid w:val="00CA5990"/>
    <w:rsid w:val="00CD3CEF"/>
    <w:rsid w:val="00D0724C"/>
    <w:rsid w:val="00D12F35"/>
    <w:rsid w:val="00D21E99"/>
    <w:rsid w:val="00D4455A"/>
    <w:rsid w:val="00DB33F3"/>
    <w:rsid w:val="00DD1855"/>
    <w:rsid w:val="00DD21AA"/>
    <w:rsid w:val="00DE5270"/>
    <w:rsid w:val="00DF77BA"/>
    <w:rsid w:val="00E12D7F"/>
    <w:rsid w:val="00E471DB"/>
    <w:rsid w:val="00E81812"/>
    <w:rsid w:val="00F26839"/>
    <w:rsid w:val="00F72AC4"/>
    <w:rsid w:val="00F8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282"/>
    <w:pPr>
      <w:keepNext/>
      <w:keepLines/>
      <w:snapToGrid w:val="0"/>
      <w:spacing w:line="360" w:lineRule="auto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282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Wu, Frank</cp:lastModifiedBy>
  <cp:revision>97</cp:revision>
  <dcterms:created xsi:type="dcterms:W3CDTF">2023-05-05T07:47:00Z</dcterms:created>
  <dcterms:modified xsi:type="dcterms:W3CDTF">2024-05-06T10:57:00Z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2024-05-06T09:02:47Z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c33c08d5-d4b5-4d44-8a87-e161527a2b7c</vt:lpwstr>
  </property>
  <property fmtid="{D5CDD505-2E9C-101B-9397-08002B2CF9AE}" pid="11" name="MSIP_Label_224d2e7b-2917-4cd7-87a4-c132be958a8e_ContentBits">
    <vt:lpwstr>2</vt:lpwstr>
  </property>
</Properties>
</file>