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400"/>
        <w:jc w:val="center"/>
      </w:pPr>
      <w:r>
        <w:rPr>
          <w:rFonts w:ascii="Arial" w:eastAsia="Noto Sans CJK SC" w:hAnsi="Arial"/>
          <w:b/>
          <w:bCs/>
          <w:sz w:val="48"/>
          <w:szCs w:val="48"/>
        </w:rPr>
        <w:t xml:space="preserve">“521词”小学英语口语学习产品</w:t>
      </w:r>
    </w:p>
    <w:p>
      <w:pPr>
        <w:spacing w:after="200"/>
        <w:jc w:val="center"/>
      </w:pPr>
      <w:r>
        <w:rPr>
          <w:rFonts w:ascii="Arial" w:eastAsia="Noto Sans CJK SC" w:hAnsi="Arial"/>
          <w:sz w:val="36"/>
          <w:szCs w:val="36"/>
        </w:rPr>
        <w:t xml:space="preserve">产品需求文档（PRD）</w:t>
      </w:r>
    </w:p>
    <w:p>
      <w:pPr>
        <w:spacing w:after="100"/>
        <w:jc w:val="center"/>
      </w:pPr>
      <w:r>
        <w:rPr>
          <w:rFonts w:ascii="Arial" w:eastAsia="Noto Sans CJK SC" w:hAnsi="Arial"/>
          <w:color w:val="666666"/>
          <w:sz w:val="24"/>
          <w:szCs w:val="24"/>
        </w:rPr>
        <w:t xml:space="preserve">—— 基于高频词汇与句型模式的儿童英语口语学习解决方案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eastAsia="Noto Sans CJK SC" w:hAnsi="Arial"/>
          <w:color w:val="888888"/>
          <w:sz w:val="22"/>
          <w:szCs w:val="22"/>
        </w:rPr>
        <w:t xml:space="preserve">版本：V1.0</w:t>
      </w:r>
    </w:p>
    <w:p>
      <w:pPr>
        <w:spacing w:after="80"/>
        <w:jc w:val="center"/>
      </w:pPr>
      <w:r>
        <w:rPr>
          <w:rFonts w:ascii="Arial" w:eastAsia="Noto Sans CJK SC" w:hAnsi="Arial"/>
          <w:color w:val="888888"/>
          <w:sz w:val="22"/>
          <w:szCs w:val="22"/>
        </w:rPr>
        <w:t xml:space="preserve">日期：2026年4月</w:t>
      </w:r>
    </w:p>
    <w:p>
      <w:pPr>
        <w:jc w:val="center"/>
      </w:pPr>
      <w:r>
        <w:rPr>
          <w:rFonts w:ascii="Arial" w:eastAsia="Noto Sans CJK SC" w:hAnsi="Arial"/>
          <w:color w:val="888888"/>
          <w:sz w:val="22"/>
          <w:szCs w:val="22"/>
        </w:rPr>
        <w:t xml:space="preserve">状态：初稿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sz w:val="32"/>
          <w:szCs w:val="32"/>
        </w:rPr>
        <w:t xml:space="preserve">第一部分：英语学习方法论总结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1.1 核心理念：少即是多，简即是强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英语拥有超过17万个单词，但母语者日常交流仅使用2000-3000个词汇。研究表明，最高频的521个核心词汇覆盖了日常对话中超过80%的表达需求。真正的英语流利度不在于认识多少词，而在于将少量核心词用得多熟。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这一理念尤其适合儿童英语学习：儿童的记忆容量有限，过多的词汇会产生畏难情绪。通过聚焦高频词汇，结合固定句型模式，孩子可以在短时间内建立起有效的英语表达能力。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1.2 四大核心学习方法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1.2.1 高频词汇循环法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将521个核心高频词按主题分组（如身体部位、食物、动物、动作、情感等），每天学习10个新词，连续3天循环巩固。关键原则是“永远不要脱离句子学单词”——每个单词都必须在具体句型中学习和使用。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1.2.2 句型模式驱动法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将句型比作“道路”，单词比作“汽车”。没有固定的句型结构，单词就无法有效组织成流畅的句子。五大核心句型模式：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句型模式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用途示例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表达愿望和需求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want to eat. I want to play.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need to...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表达必要和责任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need to go. I need help.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am going to...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表达计划和意图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am going to school.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like to...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表达喜好和兴趣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like to read. I like apples.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have to...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表达义务和规则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have to do homework.</w:t>
            </w:r>
          </w:p>
        </w:tc>
      </w:tr>
    </w:tbl>
    <w:p>
      <w:pPr>
        <w:spacing w:after="120"/>
      </w:pP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通过掌握这些句型并进行重复练习，大脑会将其转化为自动反应，实现无需思考语法的流利表达。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1.2.3 影子跟读法（Shadow Speaking）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影子跟读是一种高效的口语练习方法：听原声并几乎同步地重复，锻炼大脑和口部肌肉的协调性。具体步骤：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① 听一句标准英语句子（可理解内容）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② 暂停，立即大声复述（模仿语调、节奏）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③ 如果不流利，重复听并再试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④ 逐步缩短听和说之间的间隔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这种方法能有效训练口腔肌肉记忆，让发音变得自然流畅。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1.2.4 TPR全身反应法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TPR（Total Physical Response）由美国心理学教授James Asher提出，模仿儿童习得母语的过程——先理解语言指令，通过身体动作做出反应，然后再进行口头产出。多感官参与（听觉+动觉+视觉）使记忆留存率提升约40%。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1.3 学习路径设计：从启蒙到流利口语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学习目标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建议时长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第一阶段：语音启蒙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建立英语语感，培养兴趣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字母发音、自然拼读、TPR动作学习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每天10-15分钟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第二阶段：词汇积累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掌握高频核心词汇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521核心词分主题学习，每词配句型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每天15分钟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第三阶段：句型训练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能用固定句型表达需求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五大核心句型替换练习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每天15分钟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第四阶段：口语输出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能在场景中自信开口说英语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影子跟读、场景对话、自由表达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每天15-20分钟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第五阶段：巩固提升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形成肌肉记忆，实现自然表达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循环复习、录音回听、自我纠正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每天15分钟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1.4 每日学习框架：15分钟微习惯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6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早晨（唤醒口语）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描述起床、感受、计划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用学过的简单句描述今天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5分钟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白天（沉浸听力）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听慢速英语音频/视频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不求甚解，培养语感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碎片化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晚间（复盘表达）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总结一天的工作与感受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录音回听，对比标准发音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5-10分钟</w:t>
            </w:r>
          </w:p>
        </w:tc>
      </w:tr>
    </w:tbl>
    <w:p>
      <w:pPr>
        <w:spacing w:after="120"/>
      </w:pP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核心原则：每天重复使用相同的词汇和句子，以强化记忆。持续性远胜于单次时长，每天15分钟的磎片化练习比偶尔长时间学习效果更好。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1.5 心理建设：消除恐惧，建立自信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英语学习最大的障碍不是词汇量，而是“恐惧”——怕犯错、怕人笑。使用简单、熟悉的核心词能给大脑带来“安全感”，这是开口的前提。自信来源于重复而非知识，交流的目标是“表达”而非“印象”。真正的流利是“舒适的表达”，而“准备好”的状态是在开始说之后才到来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sz w:val="32"/>
          <w:szCs w:val="32"/>
        </w:rPr>
        <w:t xml:space="preserve">第二部分：产品PRD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2.1 产品概述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2.1.1 产品名称</w:t>
      </w:r>
    </w:p>
    <w:p>
      <w:pPr>
        <w:spacing w:after="120" w:line="360"/>
      </w:pPr>
      <w:r>
        <w:rPr>
          <w:rFonts w:ascii="Arial" w:eastAsia="Noto Sans CJK SC" w:hAnsi="Arial"/>
          <w:b/>
          <w:bCs/>
          <w:sz w:val="22"/>
          <w:szCs w:val="22"/>
        </w:rPr>
        <w:t xml:space="preserve">“521词”小学英语口语（微信小程序）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2.1.2 产品定位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一款专为K12小学生（1-6年级）设计的英语口语学习工具，基于521个核心高频词汇和五大万能句型模式，通过AI语音评测、影子跟读、场景对话等功能，帮助孩子在每天15分钟的练习中实现自信、流利的英语口语表达。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2.1.3 目标用户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主要用户：小学1-6年级学生（6-12岁）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次要用户：学生家长（负责监督学习、查看报告）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2.1.4 核心价值主张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“掌握521个词，说好英语话”——用最少的词汇，通过最科学的方法，实现最有效的口语表达。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2.2 市场分析与竞品对比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2.2.1 市场现状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少儿英语启蒙赛道竞争激烈，断马英语以24.3%的市场占有率位列第一，月活跃用户达3200万。小学阶段英语学习需求主要分为三大类：启蒙兴趣培养（1-2年级）、校内同步提分（3-6年级）、能力拓展提升。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2.2.2 主流竞品对比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1600"/>
        <w:gridCol w:w="180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断马英语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多邻国ABC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洪恩英语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英语天天练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“521词”（本产品）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产品定位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AI互动课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游戏化闯关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沉浸式口语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校内同步提分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高频词+句型口语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适用年龄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1-3年级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3-8岁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3-8岁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1-6年级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1-6年级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核心方法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AI互动课+童话剧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闯关式短句学习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口语城实景对话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试题刷题+错题本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521词+句型+影子跟读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游戏化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高（去外显策略）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中高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学习时长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约15分钟/天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10-15分钟/天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15-20分钟/天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不限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15分钟/天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价格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约2800元/年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免费+内购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付费订阅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368元/年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免费+付费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差异化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内容精良但价格高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全球通用但缺中文场景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场景丰富但词汇体系散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强应试但口语训练弱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聚焦口语输出，词汇体系清晰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2.2.3 差异化定位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本产品的核心差异化在于：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① 内容核心：以521高频词+五大句型为内容主轴，区别于断马英语的AI互动课模式和英语天天练的应试模式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② 方法论突出：影子跟读+TPR动作交互，强调“肌肉记忆”而非“纸面规则”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③ 低门槛：微信小程序形态，无需下载App，家长可便捷分享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④ 双端设计：学生端趣味学习，家长端效果可见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2.3 用户分析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2.3.1 学生用户画像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低年级（1-2年级）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中年级（3-4年级）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高年级（5-6年级）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注意力时长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15-20分钟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20-25分钟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25-30分钟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认知特点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具体形象思维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抽象思维萌芽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逻辑思维发展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学习动力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兴趣驱动，喜欢动画/音乐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成就感驱动，同伴竞争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目标驱动，希望看到进步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英语基础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零基础或简单启蒙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有一定词汇基础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词汇量较多但口语弱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不敢开口，担心犯错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知道单词但不会用句子表达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语法复杂导致口语卡壳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2.3.2 家长用户画像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年龄：30-45岁，主要为学生家长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核心需求：看到孩子的学习效果、控制学习时长、了解孩子的薄弱环节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使用场景：晚间陪伴孩子学习时查看进度，工作时通过微信接收学习报告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2.4 产品功能设计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2.4.1 功能架构总览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子功能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高频词汇学习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词汇学习、词汇复习、词汇测试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521核心词分级学习，每词配句型和图片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句型训练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句型学习、替换练习、句型测试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五大万能句型模式训练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口语练习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影子跟读、AI语音评测、发音纠正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听原声同步复述，AI实时评分纠音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场景对话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生活场景、学校场景、购物场景等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沉浸式场景模拟，AI NPC引导对话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每日练习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早晨唤醒、晚间复盘、打卡记录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15分钟结构化每日学习流程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游戏化激励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勋章系统、连续打卡、成就展示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激励孩子坚持学习的动力系统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家长端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学习报告、进度查看、时长控制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家长监督与效果外化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2.4.2 高频词汇学习模块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将521个核心词汇按主题分为6个级别，对应1-6年级学习难度：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600"/>
        <w:gridCol w:w="1200"/>
        <w:gridCol w:w="300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对应年级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词汇主题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词汇数量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示例词汇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1年级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身体、颜色、数字、家庭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80词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eye, red, one, mom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2年级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动物、食物、水果、衣物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85词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cat, apple, shirt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3年级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学校、日常动作、时间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90词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book, run, morning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4年级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情感、天气、地点、交通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90词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happy, sunny, park, bus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5年级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社交、购物、健康、节日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90词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friend, buy, doctor, holiday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6年级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抱负、希望、规划、观点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86词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believe, hope, plan, think</w:t>
            </w:r>
          </w:p>
        </w:tc>
      </w:tr>
    </w:tbl>
    <w:p>
      <w:pPr>
        <w:spacing w:after="120"/>
      </w:pP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每个单词的学习流程：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① 听音辨词：听到单词发音，从3个图片中选择正确的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② 看图记词：展示单词+图片+中文释义，大声读出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③ 句型学习：在核心句型中学习该单词的用法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④ 口语输出：录音读出单词和句子，AI评分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2.4.3 句型训练模块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基于五大万能句型模式，设计三层递进训练：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训练内容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操作方式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第一层：跟读模仿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听标准句子并跟读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点击播放→录音跟读→AI评分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★☆☆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第二层：句型替换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替换句型中的单词生成新句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拖拽单词填入句型→录音读出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第三层：情境表达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根据场景提示自由表达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看图片/视频→用学过的句型描述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2.4.4 口语练习模块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影子跟读流程：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① 播放标准英语句子（配字幕和动画）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② 自动暂停，孩子录音复述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③ AI语音评测引擎实时评分（发音准确度、流利度、语调）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④ 如果评分低于阈值，提供具体纠音建议（如“th”和“f”的区分）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⑤ 支持“对比模式”：同时播放标准音和孩子录音，直观对比差异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2.4.5 场景对话模块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设计多个真实生活场景，孩子在场景中与AI NPC角色进行对话：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12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场景类别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具体场景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核心句型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适用级别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家庭生活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早起、吃饭、做家务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want to... / I need to...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L1-L2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学校场景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上课、课间、借用物品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have to... / Can I...?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L2-L4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社交场景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自我介绍、邀请朋友、购物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like to... / Let's...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L3-L5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情感表达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表达喜怒哀乐、描述天气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feel... / It is...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L4-L6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未来规划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谈论假期、梦想、计划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I am going to... / I hope...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L5-L6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2.4.6 游戏化激励体系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采用“去外显游戏化”策略，将趣味性融入内容设计而非依赖小游戏：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① 故事线主线：设计一个可爱的动物角色（如小狐狸）作为学习伙伴，随着学习进度解锁新故事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② 勋章系统：完成学习任务获得勋章，解锁特殊内容（如新场景、新角色）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③ 连续打卡：每日完成15分钟学习即可打卡，连续打卡解锁特殊奖励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④ 成就展示：词汇掌握量、句型运用数、学习天数等可视化展示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2.4.7 家长端功能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① 学习报告：每周生成学习报告，展示词汇掌握量、句型运用情况、学习时长、发音评分趋势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② 进度查看：实时查看孩子当前学习进度、已完成和未完成的内容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③ 薄弱环节分析：AI分析孩子的薄弱环节，推荐专项练习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④ 时长控制：设置每日最大使用时长（建议20分钟），到时自动提醒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⑤ 微信通知：孩子完成每日学习后，家长微信自动接收学习摘要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2.5 学习路径设计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2.5.1 六级能力进阶体系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2600"/>
        <w:gridCol w:w="20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对应年级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学习目标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通关标准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L1 启蒙星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1年级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建立英语语感，认识基础词汇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字母+发音+80核心词+TPR动作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能认识并读出80个基础词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L2 探索星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2年级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扩大词汇量，初步用句型表达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85核心词+2个句型模式+影子跟读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能用I want/I like表达基本需求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L3 进步星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3年级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掌握核心句型，能进行简单对话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90核心词+3个句型+场景对话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能在家庭/学校场景中简单对话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L4 突破星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4年级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拓展表达范围，提升口语流利度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90核心词+4个句型+情感表达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能用英语表达情感和描述事物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L5 自信星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5年级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强化口语输出，建立表达自信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90核心词+5个句型+社交场景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能在社交场景中较流利地对话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L6 流利星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6年级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实现自信流利的日常英语表达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86核心词+综合句型+自由表达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能用英语描述规划、表达观点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2.5.2 一周学习循环设计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参考断马英语的“一周一主题”设计，确保新词/句型在一周内以不同形式循环出现9+次：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12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学习内容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学习形式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周一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新词学习（10个）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听音辨词+看图记词+句型学习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15分钟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周二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新词巩固+句型练习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影子跟读+句型替换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15分钟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周三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场景对话实践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AI NPC对话+自由表达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15分钟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周四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综合复习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词汇测试+句型测试+口语复述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15分钟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周五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录音回听+自我评估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录音描述一天+对比标准发音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10分钟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周末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开放练习（可选）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自由探索+家长互动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不限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2.6 交互设计要点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2.6.1 操作极简化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① 低年级仅保留基本“点击”型交互，避免复杂的拖拽/摇动操作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② 按钮提示大且醒目，确保儿童可独立使用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③ 每个页面仅展示一个主要任务，避免信息过载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④ 语音提示全程配合，减少阅读负担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2.6.2 TPR动作交互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利用设备摄像头/麦克风，识别孩子的身体动作，实现“听指令-做动作”的TPR互动。例如：系统说“Touch your nose”，孩子做出相应动作，系统识别并给予反馈。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2.6.3 去外显游戏化策略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将趣味性融入内容设计本身：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① 动画角色伴学：学习过程中有可爱角色引导和鼓励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② 故事线主线：学习内容嵌入连贯的故事情节，孩子学习如看动画片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③ 即时反馈：正确回答后立即给予动画特效奖励，但发音判断门槛不宜过低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2.7 技术方案概述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2.7.1 AI语音识别与评测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采用成熟的语音识别引擎（如科大讯飞、百度语音等），实现：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① 儿童语音专用模型：针对6-12岁儿童语音特点优化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② 多维度评分：发音准确度、流利度、语调自然度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③ 具体纠音建议：指出具体的发音问题并提供改进建议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2.7.2 个性化学习路径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基于学生的学习数据（正确率、反应时间、薄弱环节），动态调整：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① 学习难度：根据正确率自动调整新词引入速度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② 复习节奏：遵循艾宾浩斯遗忘曲线，智能安排复习时机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③ 内容推荐：根据薄弱环节推送专项练习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2.7.3 平台选择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主要平台：微信小程序（降低使用门槛，便于家长分享和使用）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后续扩展：独立App（iOS/Android）、平板版本（护眼优先）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技术栈：微信小程序原生开发 + 云开发后端 + AI语音服务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sz w:val="28"/>
          <w:szCs w:val="28"/>
        </w:rPr>
        <w:t xml:space="preserve">2.8 商业模式</w:t>
      </w: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2.8.1 免费增值模式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8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功能层级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包含内容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免费版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L1级别全部内容+每日练习+基础口语评测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免费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会员版（月卡）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L1-L6全部内容+完整场景对话+家长端报告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25元/月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会员版（年卡）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L1-L6全部内容+完整场景对话+家长端报告+专属勋章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000000"/>
                <w:sz w:val="20"/>
                <w:szCs w:val="20"/>
              </w:rPr>
              <w:t xml:space="preserve">198元/年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Noto Sans CJK SC" w:hAnsi="Arial"/>
          <w:b/>
          <w:bCs/>
          <w:sz w:val="24"/>
          <w:szCs w:val="24"/>
        </w:rPr>
        <w:t xml:space="preserve">2.8.2 定价策略说明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① 免费版作为“钩子”：通过L1级别的完整体验吸引用户，让家长和孩子感受到效果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② 年卡价格低于市场主流产品（断马2800元/年），强调“高性价比”</w:t>
      </w:r>
    </w:p>
    <w:p>
      <w:pPr>
        <w:spacing w:after="120" w:line="360"/>
        <w:jc w:val="left"/>
      </w:pPr>
      <w:r>
        <w:rPr>
          <w:rFonts w:ascii="Arial" w:eastAsia="Noto Sans CJK SC" w:hAnsi="Arial"/>
          <w:sz w:val="22"/>
          <w:szCs w:val="22"/>
        </w:rPr>
        <w:t xml:space="preserve">③ 后续可拓展“学校版”和“机构版”，批量授权收费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Noto Sans CJK SC" w:hAnsi="Arial"/>
        <w:color w:val="999999"/>
        <w:sz w:val="18"/>
        <w:szCs w:val="18"/>
      </w:rPr>
      <w:t xml:space="preserve">— </w:t>
    </w:r>
    <w:r>
      <w:rPr>
        <w:rFonts w:ascii="Arial" w:eastAsia="Noto Sans CJK SC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Noto Sans CJK SC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Noto Sans CJK SC" w:hAnsi="Arial"/>
        <w:color w:val="999999"/>
        <w:sz w:val="18"/>
        <w:szCs w:val="18"/>
      </w:rPr>
      <w:t xml:space="preserve">“521词”小学英语口语 · PRD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Noto Sans CJK SC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Noto Sans CJK SC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Noto Sans CJK SC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2026-04-18T05:26:16.462Z</dcterms:created>
  <dcterms:modified xsi:type="dcterms:W3CDTF">2026-04-18T05:26:16.462Z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