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Dylan Southard is the creative director for VR Playhouse, a full-service virtual reality production company and creative studio based in Los Angeles. Recent projects include 360° music videos with Dawn Richard and Moses Sumney, collaborations with brands such as Jack in the Box, Red Bull, Time Life, Coach and Honda, and the original VR narrative experiences, Girl, First Person, and The Surrogate. Dylan previously worked in new play development for theaters including Center Theatre Group, The Geffen Playhouse and Centerstage Baltimore. For the past ten years, he has led the Playwright's Lab at The Robey Theatre Company and he previously served as dramaturg and co-Artistic Director for the award-winning company Needtheater. He has contributed to American Theater magazine and the websites Better Lemons and Howlround, where he writes about storytelling and pop culture.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color w:val="a64d79"/>
          <w:rtl w:val="0"/>
        </w:rPr>
        <w:t xml:space="preserve">Dylan Southard is the creative director for VR Playhouse, a full-service virtual reality production company and creative studio based in Los Angeles. Recent projects include 360° music videos with Dawn Richard and Moses Sumney, collaborations with brands such as Jack in the Box, Red Bull, Time Life, Coach and Honda, and the original VR narrative experiences, Girl, First Person, and The Surrogate.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