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2C6" w:rsidRPr="003E72C6" w:rsidRDefault="003E72C6" w:rsidP="003E72C6">
      <w:pPr>
        <w:spacing w:after="150" w:line="264" w:lineRule="atLeast"/>
        <w:textAlignment w:val="baseline"/>
        <w:outlineLvl w:val="1"/>
        <w:rPr>
          <w:rFonts w:ascii="inherit" w:eastAsia="Times New Roman" w:hAnsi="inherit" w:cs="Times New Roman"/>
          <w:b/>
          <w:bCs/>
          <w:caps/>
          <w:color w:val="526879"/>
          <w:spacing w:val="15"/>
          <w:sz w:val="39"/>
          <w:szCs w:val="39"/>
        </w:rPr>
      </w:pPr>
      <w:r w:rsidRPr="003E72C6">
        <w:rPr>
          <w:rFonts w:ascii="inherit" w:eastAsia="Times New Roman" w:hAnsi="inherit" w:cs="Times New Roman"/>
          <w:b/>
          <w:bCs/>
          <w:caps/>
          <w:color w:val="526879"/>
          <w:spacing w:val="15"/>
          <w:sz w:val="39"/>
          <w:szCs w:val="39"/>
        </w:rPr>
        <w:t>Kevin Randolph, Executive in Residence (EIR)</w:t>
      </w:r>
    </w:p>
    <w:p w:rsidR="003E72C6" w:rsidRPr="003E72C6" w:rsidRDefault="003E72C6" w:rsidP="003E72C6">
      <w:pPr>
        <w:spacing w:after="120" w:line="360" w:lineRule="atLeast"/>
        <w:textAlignment w:val="baseline"/>
        <w:outlineLvl w:val="2"/>
        <w:rPr>
          <w:rFonts w:ascii="inherit" w:eastAsia="Times New Roman" w:hAnsi="inherit" w:cs="Times New Roman"/>
          <w:b/>
          <w:bCs/>
          <w:color w:val="51687A"/>
          <w:sz w:val="24"/>
          <w:szCs w:val="24"/>
        </w:rPr>
      </w:pPr>
      <w:r w:rsidRPr="003E72C6">
        <w:rPr>
          <w:rFonts w:ascii="inherit" w:eastAsia="Times New Roman" w:hAnsi="inherit" w:cs="Times New Roman"/>
          <w:b/>
          <w:bCs/>
          <w:color w:val="51687A"/>
          <w:sz w:val="24"/>
          <w:szCs w:val="24"/>
        </w:rPr>
        <w:t>Kevin brings over 40 years of concept to completion product development and enterprise formation experience.</w:t>
      </w:r>
    </w:p>
    <w:p w:rsidR="003E72C6" w:rsidRPr="003E72C6" w:rsidRDefault="003E72C6" w:rsidP="003E72C6">
      <w:pPr>
        <w:spacing w:before="204" w:after="204" w:line="396" w:lineRule="atLeast"/>
        <w:textAlignment w:val="baseline"/>
        <w:rPr>
          <w:rFonts w:ascii="inherit" w:eastAsia="Times New Roman" w:hAnsi="inherit" w:cs="Times New Roman"/>
          <w:sz w:val="24"/>
          <w:szCs w:val="24"/>
        </w:rPr>
      </w:pPr>
      <w:r w:rsidRPr="003E72C6">
        <w:rPr>
          <w:rFonts w:ascii="inherit" w:eastAsia="Times New Roman" w:hAnsi="inherit" w:cs="Times New Roman"/>
          <w:sz w:val="24"/>
          <w:szCs w:val="24"/>
        </w:rPr>
        <w:t>He has raised hundreds of millions in capital, created billions in economic value and thousands of jobs on a global scale.</w:t>
      </w:r>
    </w:p>
    <w:p w:rsidR="003E72C6" w:rsidRPr="003E72C6" w:rsidRDefault="003E72C6" w:rsidP="003E72C6">
      <w:pPr>
        <w:spacing w:before="204" w:after="204" w:line="396" w:lineRule="atLeast"/>
        <w:textAlignment w:val="baseline"/>
        <w:rPr>
          <w:rFonts w:ascii="inherit" w:eastAsia="Times New Roman" w:hAnsi="inherit" w:cs="Times New Roman"/>
          <w:sz w:val="24"/>
          <w:szCs w:val="24"/>
        </w:rPr>
      </w:pPr>
      <w:r w:rsidRPr="003E72C6">
        <w:rPr>
          <w:rFonts w:ascii="inherit" w:eastAsia="Times New Roman" w:hAnsi="inherit" w:cs="Times New Roman"/>
          <w:sz w:val="24"/>
          <w:szCs w:val="24"/>
        </w:rPr>
        <w:t>Kevin has been a c-level executive, advisor, mentor and coach to Industries including electronic banking, electronic brokerage, SaaS, social commerce, retail, broadcast television, interactive television, cable television, radio, healthcare, consumer packaged goods, consumer electronics, airlines, advertising, higher education, technology transfer, medical devices, nuclear materials, nanotechnology, management information systems, decision support systems, competitive local exchange carriers, pharmaceutical, e-commerce, data mining, terrestrial navigation systems, computer-telephony integration, transgenic agriculture, commercial real estate, nuclear isotopes and solar power.</w:t>
      </w:r>
    </w:p>
    <w:p w:rsidR="003E72C6" w:rsidRPr="003E72C6" w:rsidRDefault="003E72C6" w:rsidP="003E72C6">
      <w:pPr>
        <w:spacing w:before="204" w:after="204" w:line="396" w:lineRule="atLeast"/>
        <w:textAlignment w:val="baseline"/>
        <w:rPr>
          <w:rFonts w:ascii="inherit" w:eastAsia="Times New Roman" w:hAnsi="inherit" w:cs="Times New Roman"/>
          <w:sz w:val="24"/>
          <w:szCs w:val="24"/>
        </w:rPr>
      </w:pPr>
      <w:r w:rsidRPr="003E72C6">
        <w:rPr>
          <w:rFonts w:ascii="inherit" w:eastAsia="Times New Roman" w:hAnsi="inherit" w:cs="Times New Roman"/>
          <w:sz w:val="24"/>
          <w:szCs w:val="24"/>
        </w:rPr>
        <w:t>His largest project was building a pan-Asia communications company, completing 20 acquisitions in 18 months and increasing enterprise value 500 fold in 24 months from $4,000,000 to $2,000,000,000. Most recently he has been a key advisor and executive director at Washington State University and Idaho State University. There he has identified over $200B in disruptive technology revenue with over $240M in government sponsored proposals in process.</w:t>
      </w:r>
    </w:p>
    <w:p w:rsidR="003E72C6" w:rsidRPr="003E72C6" w:rsidRDefault="003E72C6" w:rsidP="003E72C6">
      <w:pPr>
        <w:spacing w:before="204" w:after="204" w:line="396" w:lineRule="atLeast"/>
        <w:textAlignment w:val="baseline"/>
        <w:rPr>
          <w:rFonts w:ascii="inherit" w:eastAsia="Times New Roman" w:hAnsi="inherit" w:cs="Times New Roman"/>
          <w:sz w:val="24"/>
          <w:szCs w:val="24"/>
        </w:rPr>
      </w:pPr>
      <w:r w:rsidRPr="003E72C6">
        <w:rPr>
          <w:rFonts w:ascii="inherit" w:eastAsia="Times New Roman" w:hAnsi="inherit" w:cs="Times New Roman"/>
          <w:sz w:val="24"/>
          <w:szCs w:val="24"/>
        </w:rPr>
        <w:t>He is an instrumented rated commercial pilot and volunteers as a command pilot for Angel Flight.</w:t>
      </w:r>
    </w:p>
    <w:p w:rsidR="009C356A" w:rsidRDefault="009C356A">
      <w:bookmarkStart w:id="0" w:name="_GoBack"/>
      <w:bookmarkEnd w:id="0"/>
    </w:p>
    <w:sectPr w:rsidR="009C3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C6"/>
    <w:rsid w:val="003E72C6"/>
    <w:rsid w:val="009C35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7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88358">
      <w:bodyDiv w:val="1"/>
      <w:marLeft w:val="0"/>
      <w:marRight w:val="0"/>
      <w:marTop w:val="0"/>
      <w:marBottom w:val="0"/>
      <w:divBdr>
        <w:top w:val="none" w:sz="0" w:space="0" w:color="auto"/>
        <w:left w:val="none" w:sz="0" w:space="0" w:color="auto"/>
        <w:bottom w:val="none" w:sz="0" w:space="0" w:color="auto"/>
        <w:right w:val="none" w:sz="0" w:space="0" w:color="auto"/>
      </w:divBdr>
      <w:divsChild>
        <w:div w:id="1167015045">
          <w:marLeft w:val="0"/>
          <w:marRight w:val="0"/>
          <w:marTop w:val="0"/>
          <w:marBottom w:val="0"/>
          <w:divBdr>
            <w:top w:val="none" w:sz="0" w:space="0" w:color="auto"/>
            <w:left w:val="none" w:sz="0" w:space="0" w:color="auto"/>
            <w:bottom w:val="none" w:sz="0" w:space="0" w:color="auto"/>
            <w:right w:val="none" w:sz="0" w:space="0" w:color="auto"/>
          </w:divBdr>
        </w:div>
        <w:div w:id="111217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Shao-Hua Wu</dc:creator>
  <cp:lastModifiedBy>Shao-Hua Wu</cp:lastModifiedBy>
  <cp:revision>1</cp:revision>
  <dcterms:created xsi:type="dcterms:W3CDTF">2016-03-17T19:43:00Z</dcterms:created>
  <dcterms:modified xsi:type="dcterms:W3CDTF">2016-03-17T19:43:00Z</dcterms:modified>
</cp:coreProperties>
</file>