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906CA1">
      <w:bookmarkStart w:id="0" w:name="_GoBack"/>
      <w:r w:rsidRPr="00906CA1">
        <w:t>Brian Marvin</w:t>
      </w:r>
      <w:bookmarkEnd w:id="0"/>
      <w:r w:rsidRPr="00906CA1">
        <w:t xml:space="preserve"> is Co-Founder and COO of </w:t>
      </w:r>
      <w:proofErr w:type="spellStart"/>
      <w:r w:rsidRPr="00906CA1">
        <w:t>Bringhub</w:t>
      </w:r>
      <w:proofErr w:type="spellEnd"/>
      <w:r w:rsidRPr="00906CA1">
        <w:t xml:space="preserve">, the leading in-content commerce platform that empowers digital publishers to engage audiences with automated E-Commerce capabilities. Brian Marvin comes to </w:t>
      </w:r>
      <w:proofErr w:type="spellStart"/>
      <w:r w:rsidRPr="00906CA1">
        <w:t>Bringhub</w:t>
      </w:r>
      <w:proofErr w:type="spellEnd"/>
      <w:r w:rsidRPr="00906CA1">
        <w:t xml:space="preserve"> with a diverse background in publishing and marketing. Prior to co-founding </w:t>
      </w:r>
      <w:proofErr w:type="spellStart"/>
      <w:r w:rsidRPr="00906CA1">
        <w:t>Bringhub</w:t>
      </w:r>
      <w:proofErr w:type="spellEnd"/>
      <w:r w:rsidRPr="00906CA1">
        <w:t>, Marvin helped launch BON, a full-service marketing agency specializing in branded content and digital experience activations. He built a global network of artists, designers, musicians and influencers to deliver specialized insight to clients including Toyota, Microsoft, Casio, Coca-Cola, ASICS and Burton Snowboards. Before BON, Marvin co-founded Frank151, a quarterly magazine celebrating unique, provocative lifestyle themes.</w:t>
      </w:r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A1"/>
    <w:rsid w:val="003D5E13"/>
    <w:rsid w:val="00616C15"/>
    <w:rsid w:val="009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1</cp:revision>
  <dcterms:created xsi:type="dcterms:W3CDTF">2017-12-18T02:24:00Z</dcterms:created>
  <dcterms:modified xsi:type="dcterms:W3CDTF">2017-12-18T02:24:00Z</dcterms:modified>
</cp:coreProperties>
</file>