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Chang joined Upfront as an Associate in 2016. Most recently, she was the first Product Manager at the Minerva Project, a venture-backed, tech-enabled university for the 21st century — rethinking everything in order to offer a better education at a lower cost. She also co-founded and was the COO of an ed-tech startup in China, which is still going strong in Beijing. Previously, she was a Consultant at The Boston Consulting Group, where she advised clients across technology, retail, and healthcare sectors as well as private equity investors. Chang has also spent time at Microsoft and Jane Street Capital.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