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667" w:rsidRDefault="00926667" w:rsidP="00926667">
      <w:r>
        <w:t xml:space="preserve">Dr. Larry Wang was recruited into ITRI in March 2014 by ITRI president as the CTO of Information and Communications Lab heading the project “small apple orchard” on entrepreneurship in </w:t>
      </w:r>
      <w:proofErr w:type="spellStart"/>
      <w:r>
        <w:t>IoT</w:t>
      </w:r>
      <w:proofErr w:type="spellEnd"/>
      <w:r>
        <w:t xml:space="preserve"> market.</w:t>
      </w:r>
    </w:p>
    <w:p w:rsidR="00926667" w:rsidRDefault="00926667" w:rsidP="00926667">
      <w:r>
        <w:t>In March 2015, he was tasked to head the “Taiwan Innovation and Entrepreneurship Center” as the CEO in Bay Area.  TIEC is one leg of the 3 efforts initiated by the prime minister in Taiwan, Republic of China, to boost the connection between Taiwan’s startup circle and SF Bay Area.</w:t>
      </w:r>
    </w:p>
    <w:p w:rsidR="00926667" w:rsidRDefault="00926667" w:rsidP="00926667">
      <w:r>
        <w:t>Larry lived in Bay Area over 20 years and in the US more than 30 years.  He did leading edge research and co-founded a company: the technology is now used in every cellular phone.  After a successful M&amp;A into a public company, Larry joined Palm delivering several smartphone models.  Later he searched for new startup direction through helping several companies in different market areas.</w:t>
      </w:r>
    </w:p>
    <w:p w:rsidR="003D5E13" w:rsidRDefault="00926667" w:rsidP="00926667">
      <w:r>
        <w:t>He also did social service in several organizations in Bay Area including the chairman of the 2014 Asian American Engineers of the Award, an event within the national E-Week.</w:t>
      </w:r>
      <w:bookmarkStart w:id="0" w:name="_GoBack"/>
      <w:bookmarkEnd w:id="0"/>
    </w:p>
    <w:sectPr w:rsidR="003D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52E"/>
    <w:rsid w:val="0017452E"/>
    <w:rsid w:val="003D5E13"/>
    <w:rsid w:val="00616C15"/>
    <w:rsid w:val="0092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Shao-Hua Wu</dc:creator>
  <cp:keywords/>
  <dc:description/>
  <cp:lastModifiedBy>Shao-Hua Wu</cp:lastModifiedBy>
  <cp:revision>2</cp:revision>
  <dcterms:created xsi:type="dcterms:W3CDTF">2017-12-18T02:48:00Z</dcterms:created>
  <dcterms:modified xsi:type="dcterms:W3CDTF">2017-12-18T02:48:00Z</dcterms:modified>
</cp:coreProperties>
</file>