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DE5" w:rsidRDefault="004A3DE5" w:rsidP="004A3DE5">
      <w:pPr>
        <w:pStyle w:val="NormalWeb"/>
        <w:spacing w:before="0" w:beforeAutospacing="0" w:after="0" w:afterAutospacing="0"/>
        <w:rPr>
          <w:rFonts w:ascii="Arial" w:hAnsi="Arial" w:cs="Arial"/>
          <w:color w:val="000000"/>
          <w:sz w:val="21"/>
          <w:szCs w:val="21"/>
        </w:rPr>
      </w:pPr>
      <w:r>
        <w:rPr>
          <w:rFonts w:ascii="Arial" w:hAnsi="Arial" w:cs="Arial"/>
          <w:color w:val="000000"/>
          <w:sz w:val="21"/>
          <w:szCs w:val="21"/>
        </w:rPr>
        <w:t>Mike is the Co-Founder of Wild Horse Labs™, an International Education and Investment Network based in Los Angeles, California. Wild Horse Labs focuses on mentoring and training Global Entrepreneurs to fund promising early-stage companies resulting in successful and self-sustaining businesses. In his role, Mike oversees Accelerator, Incubator, University, Membership &amp; Sponsorship Development and International initiatives. He is also the Chief Instructor of the world-class Wild Horse Labs Investment Accelerator™, a seminar created to educate entrepreneurs on how to receive funding and resources beyond capital by investors. He is also an Investor Member of Tech Coast Angels (</w:t>
      </w:r>
      <w:hyperlink r:id="rId5" w:history="1">
        <w:r>
          <w:rPr>
            <w:rStyle w:val="Hyperlink"/>
            <w:rFonts w:ascii="Arial" w:hAnsi="Arial" w:cs="Arial"/>
            <w:color w:val="4182BA"/>
            <w:sz w:val="21"/>
            <w:szCs w:val="21"/>
            <w:u w:val="none"/>
          </w:rPr>
          <w:t>www.techcoastangels.com</w:t>
        </w:r>
      </w:hyperlink>
      <w:r>
        <w:rPr>
          <w:rFonts w:ascii="Arial" w:hAnsi="Arial" w:cs="Arial"/>
          <w:color w:val="000000"/>
          <w:sz w:val="21"/>
          <w:szCs w:val="21"/>
        </w:rPr>
        <w:t>), the largest angel investment group in the US.</w:t>
      </w:r>
    </w:p>
    <w:p w:rsidR="004A3DE5" w:rsidRDefault="004A3DE5" w:rsidP="004A3DE5">
      <w:pPr>
        <w:pStyle w:val="NormalWeb"/>
        <w:spacing w:before="0" w:beforeAutospacing="0" w:after="0" w:afterAutospacing="0"/>
        <w:rPr>
          <w:rFonts w:ascii="Arial" w:eastAsiaTheme="minorEastAsia" w:hAnsi="Arial" w:cs="Arial" w:hint="eastAsia"/>
          <w:color w:val="000000"/>
          <w:sz w:val="21"/>
          <w:szCs w:val="21"/>
        </w:rPr>
      </w:pPr>
      <w:r>
        <w:rPr>
          <w:rFonts w:ascii="Arial" w:hAnsi="Arial" w:cs="Arial"/>
          <w:color w:val="000000"/>
          <w:sz w:val="21"/>
          <w:szCs w:val="21"/>
        </w:rPr>
        <w:t>Along with Mike's position at Wild Horse Labs, California State Polytechnic University at Pomona, California, recently appointed him to serve on the Advisory Board of their new Technology Transfer Office and Innovation Village, a 65-acre property on the University's Campus which is currently home to 500,000-square feet of Class A office, research &amp; development, and laboratory space. The purpose of the Advisory Board is to help the University transition research from the laboratory to the marketplace. </w:t>
      </w:r>
    </w:p>
    <w:p w:rsidR="00C90BB0" w:rsidRPr="00C90BB0" w:rsidRDefault="00C90BB0" w:rsidP="004A3DE5">
      <w:pPr>
        <w:pStyle w:val="NormalWeb"/>
        <w:spacing w:before="0" w:beforeAutospacing="0" w:after="0" w:afterAutospacing="0"/>
        <w:rPr>
          <w:rFonts w:ascii="Arial" w:eastAsiaTheme="minorEastAsia" w:hAnsi="Arial" w:cs="Arial" w:hint="eastAsia"/>
          <w:color w:val="000000"/>
          <w:sz w:val="21"/>
          <w:szCs w:val="21"/>
        </w:rPr>
      </w:pPr>
    </w:p>
    <w:p w:rsidR="004A3DE5" w:rsidRDefault="004A3DE5" w:rsidP="004A3DE5">
      <w:pPr>
        <w:pStyle w:val="NormalWeb"/>
        <w:spacing w:before="0" w:beforeAutospacing="0" w:after="0" w:afterAutospacing="0"/>
        <w:rPr>
          <w:rFonts w:ascii="Arial" w:hAnsi="Arial" w:cs="Arial"/>
          <w:color w:val="000000"/>
          <w:sz w:val="21"/>
          <w:szCs w:val="21"/>
        </w:rPr>
      </w:pPr>
      <w:r>
        <w:rPr>
          <w:rFonts w:ascii="Arial" w:hAnsi="Arial" w:cs="Arial"/>
          <w:color w:val="000000"/>
          <w:sz w:val="21"/>
          <w:szCs w:val="21"/>
        </w:rPr>
        <w:t>As a recent Visiting Professor of Management at Loyola Marymount University, Mike taught undergraduate &amp; graduate entrepreneurship and small-business management classes and coached the students in the on-site incubator. From 1989 through early 2014, he served as an Adjunct Professor in California Lutheran University’s MBA Program for working adults. He helped create California Lutheran University’s first Entrepreneur Roundtable program, designed to support entrepreneurs starting businesses outside of the classroom, and served on the Advisory Board of the Southern California Edison/California Lutheran University Venture Forums.</w:t>
      </w:r>
    </w:p>
    <w:p w:rsidR="004A3DE5" w:rsidRDefault="004A3DE5" w:rsidP="004A3DE5">
      <w:pPr>
        <w:pStyle w:val="NormalWeb"/>
        <w:spacing w:before="0" w:beforeAutospacing="0" w:after="0" w:afterAutospacing="0"/>
        <w:rPr>
          <w:rFonts w:ascii="Arial" w:hAnsi="Arial" w:cs="Arial"/>
          <w:color w:val="000000"/>
          <w:sz w:val="21"/>
          <w:szCs w:val="21"/>
        </w:rPr>
      </w:pPr>
      <w:r>
        <w:rPr>
          <w:rFonts w:ascii="Arial" w:hAnsi="Arial" w:cs="Arial"/>
          <w:color w:val="000000"/>
          <w:sz w:val="21"/>
          <w:szCs w:val="21"/>
        </w:rPr>
        <w:t>In addition to his various professional activities, Mike is an active Board Member of the Swedish American Chamber of Commerce (</w:t>
      </w:r>
      <w:hyperlink r:id="rId6" w:history="1">
        <w:r>
          <w:rPr>
            <w:rStyle w:val="Hyperlink"/>
            <w:rFonts w:ascii="Arial" w:hAnsi="Arial" w:cs="Arial"/>
            <w:color w:val="4182BA"/>
            <w:sz w:val="21"/>
            <w:szCs w:val="21"/>
            <w:u w:val="none"/>
          </w:rPr>
          <w:t>www.sacc-la.org</w:t>
        </w:r>
      </w:hyperlink>
      <w:r>
        <w:rPr>
          <w:rFonts w:ascii="Arial" w:hAnsi="Arial" w:cs="Arial"/>
          <w:color w:val="000000"/>
          <w:sz w:val="21"/>
          <w:szCs w:val="21"/>
        </w:rPr>
        <w:t>), where he helps facilitate trade between Sweden and the United States. The Swedish-American Chamber of Commerce of Los Angeles (SACC-LA) is a non-profit organization founded in 1988. It is one of 20 chambers across the US, cooperating under the umbrella of SACC-USA which was founded in 1906 in New York and is the oldest organization of its kind outside of Sweden. SACC-LA provides a collaborative platform for people to make connections while encouraging innovative and creative exchange. The overall objective is to create business opportunities between Swedish and American companies and talent, and SACC-LA is the only Swedish organization in Los Angeles with this purpose.</w:t>
      </w:r>
    </w:p>
    <w:p w:rsidR="004A3DE5" w:rsidRDefault="004A3DE5" w:rsidP="004A3DE5">
      <w:pPr>
        <w:pStyle w:val="NormalWeb"/>
        <w:spacing w:before="0" w:beforeAutospacing="0" w:after="0" w:afterAutospacing="0"/>
        <w:rPr>
          <w:rFonts w:ascii="Arial" w:eastAsiaTheme="minorEastAsia" w:hAnsi="Arial" w:cs="Arial" w:hint="eastAsia"/>
          <w:color w:val="000000"/>
          <w:sz w:val="21"/>
          <w:szCs w:val="21"/>
        </w:rPr>
      </w:pPr>
      <w:r>
        <w:rPr>
          <w:rFonts w:ascii="Arial" w:hAnsi="Arial" w:cs="Arial"/>
          <w:color w:val="000000"/>
          <w:sz w:val="21"/>
          <w:szCs w:val="21"/>
        </w:rPr>
        <w:t>Mike started his career in Corporate America with the Bendix Corporation and AlliedSignal. Positions he held included Acquisition Manager, Divisional Chief Marketing Officer, New Product Development Manager, Distribution Manager, National Sales Manager and Marketing Communications Manager. Mike’s next venture was Management Consulting, and his clients included organizations from pre-revenue start-ups to Fortune 100 public corporations. Additionally, he has been an Owner/Partner of four firms, including: Verify Investor (</w:t>
      </w:r>
      <w:hyperlink r:id="rId7" w:history="1">
        <w:r>
          <w:rPr>
            <w:rStyle w:val="Hyperlink"/>
            <w:rFonts w:ascii="Arial" w:hAnsi="Arial" w:cs="Arial"/>
            <w:color w:val="4182BA"/>
            <w:sz w:val="21"/>
            <w:szCs w:val="21"/>
            <w:u w:val="none"/>
          </w:rPr>
          <w:t>www.verifyinvestor.com</w:t>
        </w:r>
      </w:hyperlink>
      <w:r>
        <w:rPr>
          <w:rFonts w:ascii="Arial" w:hAnsi="Arial" w:cs="Arial"/>
          <w:color w:val="000000"/>
          <w:sz w:val="21"/>
          <w:szCs w:val="21"/>
        </w:rPr>
        <w:t>) and an online Clean Tech &amp; IP Exchange Site, </w:t>
      </w:r>
      <w:hyperlink r:id="rId8" w:history="1">
        <w:r>
          <w:rPr>
            <w:rStyle w:val="Hyperlink"/>
            <w:rFonts w:ascii="Arial" w:hAnsi="Arial" w:cs="Arial"/>
            <w:color w:val="4182BA"/>
            <w:sz w:val="21"/>
            <w:szCs w:val="21"/>
            <w:u w:val="none"/>
          </w:rPr>
          <w:t>www.ongreen.com</w:t>
        </w:r>
      </w:hyperlink>
      <w:r>
        <w:rPr>
          <w:rFonts w:ascii="Arial" w:hAnsi="Arial" w:cs="Arial"/>
          <w:color w:val="000000"/>
          <w:sz w:val="21"/>
          <w:szCs w:val="21"/>
        </w:rPr>
        <w:t>.</w:t>
      </w:r>
    </w:p>
    <w:p w:rsidR="00C90BB0" w:rsidRPr="00C90BB0" w:rsidRDefault="00C90BB0" w:rsidP="004A3DE5">
      <w:pPr>
        <w:pStyle w:val="NormalWeb"/>
        <w:spacing w:before="0" w:beforeAutospacing="0" w:after="0" w:afterAutospacing="0"/>
        <w:rPr>
          <w:rFonts w:ascii="Arial" w:eastAsiaTheme="minorEastAsia" w:hAnsi="Arial" w:cs="Arial" w:hint="eastAsia"/>
          <w:color w:val="000000"/>
          <w:sz w:val="21"/>
          <w:szCs w:val="21"/>
        </w:rPr>
      </w:pPr>
    </w:p>
    <w:p w:rsidR="004A3DE5" w:rsidRDefault="004A3DE5" w:rsidP="004A3DE5">
      <w:pPr>
        <w:pStyle w:val="NormalWeb"/>
        <w:spacing w:before="0" w:beforeAutospacing="0" w:after="0" w:afterAutospacing="0"/>
        <w:rPr>
          <w:rFonts w:ascii="Arial" w:eastAsiaTheme="minorEastAsia" w:hAnsi="Arial" w:cs="Arial" w:hint="eastAsia"/>
          <w:color w:val="000000"/>
          <w:sz w:val="21"/>
          <w:szCs w:val="21"/>
        </w:rPr>
      </w:pPr>
      <w:r>
        <w:rPr>
          <w:rFonts w:ascii="Arial" w:hAnsi="Arial" w:cs="Arial"/>
          <w:color w:val="000000"/>
          <w:sz w:val="21"/>
          <w:szCs w:val="21"/>
        </w:rPr>
        <w:t>He earned a B.S. degree in Industrial Engineering from Lehigh University and his M.B.A. from Loyola Marymount University. He also has been certified by the Center for Creative Leadership in Greensboro, North Carolina, to conduct 360º leader, manager and team assessment and development processes.</w:t>
      </w:r>
    </w:p>
    <w:p w:rsidR="00C90BB0" w:rsidRPr="00C90BB0" w:rsidRDefault="00C90BB0" w:rsidP="004A3DE5">
      <w:pPr>
        <w:pStyle w:val="NormalWeb"/>
        <w:spacing w:before="0" w:beforeAutospacing="0" w:after="0" w:afterAutospacing="0"/>
        <w:rPr>
          <w:rFonts w:ascii="Arial" w:eastAsiaTheme="minorEastAsia" w:hAnsi="Arial" w:cs="Arial" w:hint="eastAsia"/>
          <w:color w:val="000000"/>
          <w:sz w:val="21"/>
          <w:szCs w:val="21"/>
        </w:rPr>
      </w:pPr>
      <w:bookmarkStart w:id="0" w:name="_GoBack"/>
      <w:bookmarkEnd w:id="0"/>
    </w:p>
    <w:p w:rsidR="004A3DE5" w:rsidRDefault="004A3DE5" w:rsidP="004A3DE5">
      <w:pPr>
        <w:pStyle w:val="NormalWeb"/>
        <w:spacing w:before="0" w:beforeAutospacing="0" w:after="0" w:afterAutospacing="0"/>
        <w:rPr>
          <w:rFonts w:ascii="Arial" w:hAnsi="Arial" w:cs="Arial"/>
          <w:color w:val="000000"/>
          <w:sz w:val="21"/>
          <w:szCs w:val="21"/>
        </w:rPr>
      </w:pPr>
      <w:r>
        <w:rPr>
          <w:rFonts w:ascii="Arial" w:hAnsi="Arial" w:cs="Arial"/>
          <w:color w:val="000000"/>
          <w:sz w:val="21"/>
          <w:szCs w:val="21"/>
        </w:rPr>
        <w:t>Mike is a University Guest-Lecturer &amp; Industry Expert on Entrepreneurship for California State University at Los Angeles and California State Polytechnic University at Pomona; Lehigh University in Pennsylvania; as well as Daegu University, Daejeon University and Kookmin University in Korea.</w:t>
      </w:r>
    </w:p>
    <w:p w:rsidR="004D7F86" w:rsidRDefault="004D7F86"/>
    <w:sectPr w:rsidR="004D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361"/>
    <w:rsid w:val="00057361"/>
    <w:rsid w:val="004A3DE5"/>
    <w:rsid w:val="004D7F86"/>
    <w:rsid w:val="00C90B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D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D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D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D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9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green.com/" TargetMode="External"/><Relationship Id="rId3" Type="http://schemas.openxmlformats.org/officeDocument/2006/relationships/settings" Target="settings.xml"/><Relationship Id="rId7" Type="http://schemas.openxmlformats.org/officeDocument/2006/relationships/hyperlink" Target="http://www.verifyinvestor.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acc-la.org/" TargetMode="External"/><Relationship Id="rId5" Type="http://schemas.openxmlformats.org/officeDocument/2006/relationships/hyperlink" Target="http://www.techcoastangel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3</cp:revision>
  <dcterms:created xsi:type="dcterms:W3CDTF">2016-03-26T01:34:00Z</dcterms:created>
  <dcterms:modified xsi:type="dcterms:W3CDTF">2017-12-18T02:41:00Z</dcterms:modified>
</cp:coreProperties>
</file>