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0A4C48" w14:textId="77777777" w:rsidR="00A02632" w:rsidRDefault="00A02632" w:rsidP="00A02632">
      <w:pPr>
        <w:rPr>
          <w:sz w:val="28"/>
          <w:szCs w:val="28"/>
        </w:rPr>
      </w:pPr>
      <w:r>
        <w:rPr>
          <w:sz w:val="28"/>
          <w:szCs w:val="28"/>
        </w:rPr>
        <w:t>2017</w:t>
      </w:r>
      <w:r>
        <w:rPr>
          <w:sz w:val="28"/>
          <w:szCs w:val="28"/>
        </w:rPr>
        <w:t>雜學校</w:t>
      </w:r>
    </w:p>
    <w:p w14:paraId="0C1D3A01" w14:textId="77777777" w:rsidR="00A02632" w:rsidRDefault="00A02632" w:rsidP="00A02632">
      <w:pPr>
        <w:rPr>
          <w:sz w:val="20"/>
          <w:szCs w:val="20"/>
        </w:rPr>
      </w:pPr>
      <w:r>
        <w:rPr>
          <w:sz w:val="20"/>
          <w:szCs w:val="20"/>
        </w:rPr>
        <w:t xml:space="preserve">10/20-22 </w:t>
      </w:r>
      <w:r>
        <w:rPr>
          <w:sz w:val="20"/>
          <w:szCs w:val="20"/>
        </w:rPr>
        <w:t>華山</w:t>
      </w:r>
      <w:r>
        <w:rPr>
          <w:sz w:val="20"/>
          <w:szCs w:val="20"/>
        </w:rPr>
        <w:t>1914</w:t>
      </w:r>
      <w:r>
        <w:rPr>
          <w:sz w:val="20"/>
          <w:szCs w:val="20"/>
        </w:rPr>
        <w:t>文化創意產業園區</w:t>
      </w:r>
    </w:p>
    <w:p w14:paraId="5846F5A7" w14:textId="77777777" w:rsidR="00A02632" w:rsidRDefault="00A02632" w:rsidP="00A02632">
      <w:pPr>
        <w:widowControl/>
      </w:pPr>
    </w:p>
    <w:p w14:paraId="354AF7D6" w14:textId="77777777" w:rsidR="00A02632" w:rsidRPr="00A02632" w:rsidRDefault="00A02632" w:rsidP="00A02632">
      <w:pPr>
        <w:widowControl/>
        <w:rPr>
          <w:rFonts w:ascii="Cambria" w:hAnsi="Cambria" w:cs="Cambria"/>
          <w:color w:val="000000"/>
          <w:kern w:val="0"/>
        </w:rPr>
      </w:pPr>
      <w:r w:rsidRPr="00A02632">
        <w:rPr>
          <w:rFonts w:ascii="Cambria" w:hAnsi="Cambria" w:cs="Cambria"/>
          <w:color w:val="000000"/>
          <w:kern w:val="0"/>
        </w:rPr>
        <w:t>現在這個時代，我們不是不知道有什麼樣的途徑可以學習，而是不知道我們或生活還能「成為什麼樣子」。在打開對自己</w:t>
      </w:r>
      <w:r w:rsidRPr="00A02632">
        <w:rPr>
          <w:rFonts w:ascii="Cambria" w:hAnsi="Cambria" w:cs="Cambria"/>
          <w:color w:val="000000"/>
          <w:kern w:val="0"/>
        </w:rPr>
        <w:t>/</w:t>
      </w:r>
      <w:r w:rsidRPr="00A02632">
        <w:rPr>
          <w:rFonts w:ascii="Cambria" w:hAnsi="Cambria" w:cs="Cambria"/>
          <w:color w:val="000000"/>
          <w:kern w:val="0"/>
        </w:rPr>
        <w:t>生活的想像後，勇敢的選擇前往這個未來的學習途徑，成為你想成為的自己。</w:t>
      </w:r>
    </w:p>
    <w:p w14:paraId="1812A35D" w14:textId="77777777" w:rsidR="00A02632" w:rsidRDefault="00A02632" w:rsidP="00A02632">
      <w:pPr>
        <w:pBdr>
          <w:top w:val="nil"/>
          <w:left w:val="nil"/>
          <w:bottom w:val="nil"/>
          <w:right w:val="nil"/>
          <w:between w:val="nil"/>
        </w:pBdr>
        <w:jc w:val="both"/>
        <w:rPr>
          <w:rFonts w:ascii="Cambria" w:hAnsi="Cambria" w:cs="Cambria"/>
          <w:color w:val="000000"/>
          <w:kern w:val="0"/>
        </w:rPr>
      </w:pPr>
    </w:p>
    <w:p w14:paraId="1E11D95D" w14:textId="16703874" w:rsidR="00097275" w:rsidRDefault="00A02632" w:rsidP="00A02632">
      <w:pPr>
        <w:pBdr>
          <w:top w:val="nil"/>
          <w:left w:val="nil"/>
          <w:bottom w:val="nil"/>
          <w:right w:val="nil"/>
          <w:between w:val="nil"/>
        </w:pBdr>
        <w:jc w:val="both"/>
        <w:rPr>
          <w:rFonts w:ascii="Cambria" w:hAnsi="Cambria" w:cs="Cambria"/>
          <w:color w:val="000000"/>
          <w:kern w:val="0"/>
        </w:rPr>
      </w:pPr>
      <w:r w:rsidRPr="00A02632">
        <w:rPr>
          <w:rFonts w:ascii="Cambria" w:hAnsi="Cambria" w:cs="Cambria"/>
          <w:color w:val="000000"/>
          <w:kern w:val="0"/>
        </w:rPr>
        <w:t>通過</w:t>
      </w:r>
      <w:r w:rsidR="00A107F5">
        <w:rPr>
          <w:rFonts w:ascii="Cambria" w:hAnsi="Cambria" w:cs="Cambria"/>
          <w:color w:val="000000"/>
          <w:kern w:val="0"/>
        </w:rPr>
        <w:t>一</w:t>
      </w:r>
      <w:r w:rsidRPr="00A02632">
        <w:rPr>
          <w:rFonts w:ascii="Cambria" w:hAnsi="Cambria" w:cs="Cambria"/>
          <w:color w:val="000000"/>
          <w:kern w:val="0"/>
        </w:rPr>
        <w:t>年一度博覽會形式，</w:t>
      </w:r>
      <w:r w:rsidR="00097275">
        <w:rPr>
          <w:rFonts w:ascii="Cambria" w:hAnsi="Cambria" w:cs="Cambria"/>
          <w:color w:val="000000"/>
          <w:kern w:val="0"/>
        </w:rPr>
        <w:t>2017</w:t>
      </w:r>
      <w:r w:rsidR="00A107F5">
        <w:rPr>
          <w:rFonts w:ascii="Cambria" w:hAnsi="Cambria" w:cs="Cambria"/>
          <w:color w:val="000000"/>
          <w:kern w:val="0"/>
        </w:rPr>
        <w:t>雜學校</w:t>
      </w:r>
      <w:r w:rsidR="00097275">
        <w:rPr>
          <w:rFonts w:ascii="Cambria" w:hAnsi="Cambria" w:cs="Cambria"/>
          <w:color w:val="000000"/>
          <w:kern w:val="0"/>
        </w:rPr>
        <w:t>於</w:t>
      </w:r>
      <w:r w:rsidR="00097275" w:rsidRPr="00097275">
        <w:rPr>
          <w:rFonts w:ascii="Cambria" w:hAnsi="Cambria" w:cs="Cambria"/>
          <w:color w:val="000000"/>
          <w:kern w:val="0"/>
        </w:rPr>
        <w:t>台北華山全區開設</w:t>
      </w:r>
      <w:r w:rsidR="00097275" w:rsidRPr="00097275">
        <w:rPr>
          <w:rFonts w:ascii="Cambria" w:hAnsi="Cambria" w:cs="Cambria"/>
          <w:color w:val="000000"/>
          <w:kern w:val="0"/>
        </w:rPr>
        <w:t xml:space="preserve"> 7</w:t>
      </w:r>
      <w:r w:rsidR="00097275" w:rsidRPr="00097275">
        <w:rPr>
          <w:rFonts w:ascii="Cambria" w:hAnsi="Cambria" w:cs="Cambria"/>
          <w:color w:val="000000"/>
          <w:kern w:val="0"/>
        </w:rPr>
        <w:t>大主題展館。</w:t>
      </w:r>
      <w:r w:rsidR="00097275">
        <w:rPr>
          <w:rFonts w:ascii="Cambria" w:hAnsi="Cambria" w:cs="Cambria" w:hint="eastAsia"/>
          <w:color w:val="000000"/>
          <w:kern w:val="0"/>
        </w:rPr>
        <w:t>4</w:t>
      </w:r>
      <w:r w:rsidR="00097275" w:rsidRPr="00097275">
        <w:rPr>
          <w:rFonts w:ascii="Cambria" w:hAnsi="Cambria" w:cs="Cambria"/>
          <w:color w:val="000000"/>
          <w:kern w:val="0"/>
        </w:rPr>
        <w:t>天觀展人次超過</w:t>
      </w:r>
      <w:r w:rsidR="00097275" w:rsidRPr="00097275">
        <w:rPr>
          <w:rFonts w:ascii="Cambria" w:hAnsi="Cambria" w:cs="Cambria"/>
          <w:color w:val="000000"/>
          <w:kern w:val="0"/>
        </w:rPr>
        <w:t>5</w:t>
      </w:r>
      <w:r w:rsidR="00097275" w:rsidRPr="00097275">
        <w:rPr>
          <w:rFonts w:ascii="Cambria" w:hAnsi="Cambria" w:cs="Cambria"/>
          <w:color w:val="000000"/>
          <w:kern w:val="0"/>
        </w:rPr>
        <w:t>萬人次</w:t>
      </w:r>
      <w:r w:rsidR="00097275" w:rsidRPr="00097275">
        <w:rPr>
          <w:rFonts w:ascii="Cambria" w:hAnsi="Cambria" w:cs="Cambria" w:hint="eastAsia"/>
          <w:color w:val="000000"/>
          <w:kern w:val="0"/>
        </w:rPr>
        <w:t>、</w:t>
      </w:r>
      <w:r w:rsidR="004869C2">
        <w:rPr>
          <w:rFonts w:ascii="Cambria" w:hAnsi="Cambria" w:cs="Cambria"/>
          <w:color w:val="000000"/>
          <w:kern w:val="0"/>
        </w:rPr>
        <w:t>亞洲各國</w:t>
      </w:r>
      <w:r w:rsidR="004869C2" w:rsidRPr="009750C4">
        <w:rPr>
          <w:rFonts w:ascii="Cambria" w:hAnsi="Cambria" w:cs="Cambria" w:hint="eastAsia"/>
          <w:color w:val="000000"/>
          <w:kern w:val="0"/>
        </w:rPr>
        <w:t>超過</w:t>
      </w:r>
      <w:r w:rsidR="004869C2" w:rsidRPr="009750C4">
        <w:rPr>
          <w:rFonts w:ascii="Cambria" w:hAnsi="Cambria" w:cs="Cambria"/>
          <w:color w:val="000000"/>
          <w:kern w:val="0"/>
        </w:rPr>
        <w:t>1</w:t>
      </w:r>
      <w:r w:rsidR="004869C2" w:rsidRPr="009750C4">
        <w:rPr>
          <w:rFonts w:ascii="Cambria" w:hAnsi="Cambria" w:cs="Cambria" w:hint="eastAsia"/>
          <w:color w:val="000000"/>
          <w:kern w:val="0"/>
        </w:rPr>
        <w:t>2</w:t>
      </w:r>
      <w:r w:rsidR="00097275" w:rsidRPr="009750C4">
        <w:rPr>
          <w:rFonts w:ascii="Cambria" w:hAnsi="Cambria" w:cs="Cambria"/>
          <w:color w:val="000000"/>
          <w:kern w:val="0"/>
        </w:rPr>
        <w:t>0</w:t>
      </w:r>
      <w:r w:rsidR="00097275" w:rsidRPr="009750C4">
        <w:rPr>
          <w:rFonts w:ascii="Cambria" w:hAnsi="Cambria" w:cs="Cambria"/>
          <w:color w:val="000000"/>
          <w:kern w:val="0"/>
        </w:rPr>
        <w:t>個</w:t>
      </w:r>
      <w:r w:rsidR="00097275" w:rsidRPr="00097275">
        <w:rPr>
          <w:rFonts w:ascii="Cambria" w:hAnsi="Cambria" w:cs="Cambria"/>
          <w:color w:val="000000"/>
          <w:kern w:val="0"/>
        </w:rPr>
        <w:t>團隊參展</w:t>
      </w:r>
      <w:r w:rsidR="00097275">
        <w:rPr>
          <w:rFonts w:ascii="Cambria" w:hAnsi="Cambria" w:cs="Cambria"/>
          <w:color w:val="000000"/>
          <w:kern w:val="0"/>
        </w:rPr>
        <w:t>。</w:t>
      </w:r>
    </w:p>
    <w:p w14:paraId="2DCC8F91" w14:textId="77777777" w:rsidR="00097275" w:rsidRDefault="00097275" w:rsidP="00A02632">
      <w:pPr>
        <w:pBdr>
          <w:top w:val="nil"/>
          <w:left w:val="nil"/>
          <w:bottom w:val="nil"/>
          <w:right w:val="nil"/>
          <w:between w:val="nil"/>
        </w:pBdr>
        <w:jc w:val="both"/>
        <w:rPr>
          <w:rFonts w:ascii="Cambria" w:hAnsi="Cambria" w:cs="Cambria"/>
          <w:color w:val="000000"/>
          <w:kern w:val="0"/>
        </w:rPr>
      </w:pPr>
    </w:p>
    <w:p w14:paraId="1BAC6BCB" w14:textId="3E794970" w:rsidR="00A02632" w:rsidRPr="00097275" w:rsidRDefault="00097275" w:rsidP="00A02632">
      <w:pPr>
        <w:pBdr>
          <w:top w:val="nil"/>
          <w:left w:val="nil"/>
          <w:bottom w:val="nil"/>
          <w:right w:val="nil"/>
          <w:between w:val="nil"/>
        </w:pBdr>
        <w:jc w:val="both"/>
        <w:rPr>
          <w:rFonts w:ascii="Cambria" w:hAnsi="Cambria" w:cs="Cambria"/>
          <w:color w:val="000000"/>
          <w:kern w:val="0"/>
        </w:rPr>
      </w:pPr>
      <w:r w:rsidRPr="00097275">
        <w:rPr>
          <w:rFonts w:ascii="Cambria" w:hAnsi="Cambria" w:cs="Cambria"/>
          <w:color w:val="000000"/>
          <w:kern w:val="0"/>
        </w:rPr>
        <w:t>活動</w:t>
      </w:r>
      <w:r w:rsidRPr="00097275">
        <w:rPr>
          <w:rFonts w:ascii="Cambria" w:hAnsi="Cambria" w:cs="Cambria"/>
          <w:color w:val="000000"/>
          <w:kern w:val="0"/>
        </w:rPr>
        <w:t>4</w:t>
      </w:r>
      <w:r w:rsidRPr="00097275">
        <w:rPr>
          <w:rFonts w:ascii="Cambria" w:hAnsi="Cambria" w:cs="Cambria"/>
          <w:color w:val="000000"/>
          <w:kern w:val="0"/>
        </w:rPr>
        <w:t>天期間舉辦</w:t>
      </w:r>
      <w:r w:rsidRPr="00097275">
        <w:rPr>
          <w:rFonts w:ascii="Cambria" w:hAnsi="Cambria" w:cs="Cambria"/>
          <w:color w:val="000000"/>
          <w:kern w:val="0"/>
        </w:rPr>
        <w:t>3</w:t>
      </w:r>
      <w:r w:rsidRPr="00097275">
        <w:rPr>
          <w:rFonts w:ascii="Cambria" w:hAnsi="Cambria" w:cs="Cambria"/>
          <w:color w:val="000000"/>
          <w:kern w:val="0"/>
        </w:rPr>
        <w:t>場論壇、</w:t>
      </w:r>
      <w:r w:rsidRPr="00097275">
        <w:rPr>
          <w:rFonts w:ascii="Cambria" w:hAnsi="Cambria" w:cs="Cambria"/>
          <w:color w:val="000000"/>
          <w:kern w:val="0"/>
        </w:rPr>
        <w:t>20</w:t>
      </w:r>
      <w:r w:rsidRPr="00097275">
        <w:rPr>
          <w:rFonts w:ascii="Cambria" w:hAnsi="Cambria" w:cs="Cambria"/>
          <w:color w:val="000000"/>
          <w:kern w:val="0"/>
        </w:rPr>
        <w:t>場演講、</w:t>
      </w:r>
      <w:r w:rsidRPr="00097275">
        <w:rPr>
          <w:rFonts w:ascii="Cambria" w:hAnsi="Cambria" w:cs="Cambria"/>
          <w:color w:val="000000"/>
          <w:kern w:val="0"/>
        </w:rPr>
        <w:t>6</w:t>
      </w:r>
      <w:r w:rsidRPr="00097275">
        <w:rPr>
          <w:rFonts w:ascii="Cambria" w:hAnsi="Cambria" w:cs="Cambria"/>
          <w:color w:val="000000"/>
          <w:kern w:val="0"/>
        </w:rPr>
        <w:t>場實驗教育與自學分享、</w:t>
      </w:r>
      <w:r w:rsidR="004869C2" w:rsidRPr="009750C4">
        <w:rPr>
          <w:rFonts w:ascii="Cambria" w:hAnsi="Cambria" w:cs="Cambria"/>
          <w:color w:val="000000"/>
          <w:kern w:val="0"/>
        </w:rPr>
        <w:t>1</w:t>
      </w:r>
      <w:r w:rsidR="004869C2" w:rsidRPr="009750C4">
        <w:rPr>
          <w:rFonts w:ascii="Cambria" w:hAnsi="Cambria" w:cs="Cambria" w:hint="eastAsia"/>
          <w:color w:val="000000"/>
          <w:kern w:val="0"/>
        </w:rPr>
        <w:t>4</w:t>
      </w:r>
      <w:r w:rsidRPr="009750C4">
        <w:rPr>
          <w:rFonts w:ascii="Cambria" w:hAnsi="Cambria" w:cs="Cambria"/>
          <w:color w:val="000000"/>
          <w:kern w:val="0"/>
        </w:rPr>
        <w:t>場</w:t>
      </w:r>
      <w:r w:rsidRPr="00097275">
        <w:rPr>
          <w:rFonts w:ascii="Cambria" w:hAnsi="Cambria" w:cs="Cambria"/>
          <w:color w:val="000000"/>
          <w:kern w:val="0"/>
        </w:rPr>
        <w:t>職人工作坊、</w:t>
      </w:r>
      <w:r w:rsidR="004869C2" w:rsidRPr="009750C4">
        <w:rPr>
          <w:rFonts w:ascii="Cambria" w:hAnsi="Cambria" w:cs="Cambria" w:hint="eastAsia"/>
          <w:color w:val="000000"/>
          <w:kern w:val="0"/>
        </w:rPr>
        <w:t>42</w:t>
      </w:r>
      <w:r w:rsidRPr="009750C4">
        <w:rPr>
          <w:rFonts w:ascii="Cambria" w:hAnsi="Cambria" w:cs="Cambria"/>
          <w:color w:val="000000"/>
          <w:kern w:val="0"/>
        </w:rPr>
        <w:t>場</w:t>
      </w:r>
      <w:r w:rsidRPr="00097275">
        <w:rPr>
          <w:rFonts w:ascii="Cambria" w:hAnsi="Cambria" w:cs="Cambria"/>
          <w:color w:val="000000"/>
          <w:kern w:val="0"/>
        </w:rPr>
        <w:t>教育體驗工作坊</w:t>
      </w:r>
      <w:r w:rsidR="00A02632" w:rsidRPr="00A02632">
        <w:rPr>
          <w:rFonts w:ascii="Cambria" w:hAnsi="Cambria" w:cs="Cambria"/>
          <w:color w:val="000000"/>
          <w:kern w:val="0"/>
        </w:rPr>
        <w:t>，容納最多元的創新教育內容，提供一般民眾、第一線教育者與產學界一個互動交流平台。</w:t>
      </w:r>
    </w:p>
    <w:p w14:paraId="40B0147A" w14:textId="77777777" w:rsidR="00A02632" w:rsidRDefault="00A02632">
      <w:pPr>
        <w:rPr>
          <w:sz w:val="28"/>
          <w:szCs w:val="28"/>
        </w:rPr>
      </w:pPr>
    </w:p>
    <w:p w14:paraId="3E0E5BF8" w14:textId="77777777" w:rsidR="00A02632" w:rsidRDefault="00A02632">
      <w:pPr>
        <w:rPr>
          <w:sz w:val="28"/>
          <w:szCs w:val="28"/>
        </w:rPr>
      </w:pPr>
      <w:bookmarkStart w:id="0" w:name="_GoBack"/>
      <w:bookmarkEnd w:id="0"/>
    </w:p>
    <w:p w14:paraId="47EB1628" w14:textId="0222E252" w:rsidR="00A02632" w:rsidRDefault="009750C4">
      <w:pPr>
        <w:rPr>
          <w:sz w:val="28"/>
          <w:szCs w:val="28"/>
        </w:rPr>
      </w:pPr>
      <w:r>
        <w:rPr>
          <w:sz w:val="28"/>
          <w:szCs w:val="28"/>
        </w:rPr>
        <w:t>---</w:t>
      </w:r>
      <w:r>
        <w:rPr>
          <w:sz w:val="28"/>
          <w:szCs w:val="28"/>
        </w:rPr>
        <w:t>以下未變更</w:t>
      </w:r>
      <w:r>
        <w:rPr>
          <w:sz w:val="28"/>
          <w:szCs w:val="28"/>
        </w:rPr>
        <w:t>---</w:t>
      </w:r>
    </w:p>
    <w:p w14:paraId="6F0BC4B4" w14:textId="77777777" w:rsidR="009750C4" w:rsidRDefault="009750C4">
      <w:pPr>
        <w:rPr>
          <w:rFonts w:hint="eastAsia"/>
          <w:sz w:val="28"/>
          <w:szCs w:val="28"/>
        </w:rPr>
      </w:pPr>
    </w:p>
    <w:p w14:paraId="20BDC6F0" w14:textId="77777777" w:rsidR="00436876" w:rsidRDefault="00097275">
      <w:pPr>
        <w:rPr>
          <w:sz w:val="28"/>
          <w:szCs w:val="28"/>
        </w:rPr>
      </w:pPr>
      <w:r>
        <w:rPr>
          <w:sz w:val="28"/>
          <w:szCs w:val="28"/>
        </w:rPr>
        <w:t>2016</w:t>
      </w:r>
      <w:r>
        <w:rPr>
          <w:sz w:val="28"/>
          <w:szCs w:val="28"/>
        </w:rPr>
        <w:t>雜學校</w:t>
      </w:r>
    </w:p>
    <w:p w14:paraId="2B85A6D4" w14:textId="77777777" w:rsidR="00436876" w:rsidRDefault="00097275">
      <w:pPr>
        <w:rPr>
          <w:sz w:val="20"/>
          <w:szCs w:val="20"/>
        </w:rPr>
      </w:pPr>
      <w:r>
        <w:rPr>
          <w:sz w:val="20"/>
          <w:szCs w:val="20"/>
        </w:rPr>
        <w:t xml:space="preserve">11/26-27 </w:t>
      </w:r>
      <w:r>
        <w:rPr>
          <w:sz w:val="20"/>
          <w:szCs w:val="20"/>
        </w:rPr>
        <w:t>華山</w:t>
      </w:r>
      <w:r>
        <w:rPr>
          <w:sz w:val="20"/>
          <w:szCs w:val="20"/>
        </w:rPr>
        <w:t>1914</w:t>
      </w:r>
      <w:r>
        <w:rPr>
          <w:sz w:val="20"/>
          <w:szCs w:val="20"/>
        </w:rPr>
        <w:t>文化創意產業園區</w:t>
      </w:r>
    </w:p>
    <w:p w14:paraId="415DCAFD" w14:textId="77777777" w:rsidR="00436876" w:rsidRDefault="00436876">
      <w:pPr>
        <w:widowControl/>
      </w:pPr>
    </w:p>
    <w:p w14:paraId="464119B0" w14:textId="77777777" w:rsidR="00097275" w:rsidRDefault="00097275">
      <w:pPr>
        <w:widowControl/>
      </w:pPr>
      <w:bookmarkStart w:id="1" w:name="_gjdgxs" w:colFirst="0" w:colLast="0"/>
      <w:bookmarkEnd w:id="1"/>
      <w:r>
        <w:t>雜學校，亞洲最大創新教育展，前身為</w:t>
      </w:r>
      <w:r>
        <w:t>2015</w:t>
      </w:r>
      <w:r>
        <w:t>不太乖教育節。</w:t>
      </w:r>
    </w:p>
    <w:p w14:paraId="4A833D3E" w14:textId="77777777" w:rsidR="00097275" w:rsidRDefault="00097275">
      <w:pPr>
        <w:widowControl/>
      </w:pPr>
    </w:p>
    <w:p w14:paraId="27D1583B" w14:textId="77777777" w:rsidR="00097275" w:rsidRDefault="00097275">
      <w:pPr>
        <w:widowControl/>
      </w:pPr>
      <w:r>
        <w:t>通過針對創新教育單位的邀展，結合論壇、實作工作坊與主題策展，打造全新教育策展體驗。在這裡，我們想給</w:t>
      </w:r>
      <w:r>
        <w:t>1-99</w:t>
      </w:r>
      <w:r>
        <w:t>歲的每一個人一個機會，去體驗教育的各種學習路徑與可能性。</w:t>
      </w:r>
    </w:p>
    <w:p w14:paraId="253287B5" w14:textId="77777777" w:rsidR="00097275" w:rsidRDefault="00097275">
      <w:pPr>
        <w:widowControl/>
      </w:pPr>
    </w:p>
    <w:p w14:paraId="1E8CEE0B" w14:textId="77777777" w:rsidR="00436876" w:rsidRDefault="00097275">
      <w:pPr>
        <w:widowControl/>
      </w:pPr>
      <w:r>
        <w:t>2016</w:t>
      </w:r>
      <w:r>
        <w:t>年展覽售票展出，創下</w:t>
      </w:r>
      <w:r>
        <w:t>2</w:t>
      </w:r>
      <w:r>
        <w:t>日</w:t>
      </w:r>
      <w:r>
        <w:t>17000</w:t>
      </w:r>
      <w:r>
        <w:t>人次參觀，</w:t>
      </w:r>
      <w:r>
        <w:t>160</w:t>
      </w:r>
      <w:r>
        <w:t>個亞洲創新教育單位參展的紀錄。</w:t>
      </w:r>
    </w:p>
    <w:p w14:paraId="1F94D3D2" w14:textId="77777777" w:rsidR="00436876" w:rsidRDefault="00436876">
      <w:pPr>
        <w:widowControl/>
      </w:pPr>
    </w:p>
    <w:p w14:paraId="2B8EDF21" w14:textId="77777777" w:rsidR="00097275" w:rsidRDefault="00097275">
      <w:pPr>
        <w:widowControl/>
      </w:pPr>
    </w:p>
    <w:p w14:paraId="2312C58A" w14:textId="77777777" w:rsidR="00436876" w:rsidRDefault="00436876">
      <w:pPr>
        <w:widowControl/>
      </w:pPr>
    </w:p>
    <w:p w14:paraId="2230FCBA" w14:textId="77777777" w:rsidR="00436876" w:rsidRDefault="00097275">
      <w:pPr>
        <w:rPr>
          <w:sz w:val="28"/>
          <w:szCs w:val="28"/>
        </w:rPr>
      </w:pPr>
      <w:r>
        <w:rPr>
          <w:sz w:val="28"/>
          <w:szCs w:val="28"/>
        </w:rPr>
        <w:t>2015</w:t>
      </w:r>
      <w:r>
        <w:rPr>
          <w:sz w:val="28"/>
          <w:szCs w:val="28"/>
        </w:rPr>
        <w:t>不太乖教育節</w:t>
      </w:r>
    </w:p>
    <w:p w14:paraId="4C5C2AE2" w14:textId="77777777" w:rsidR="00436876" w:rsidRDefault="00097275">
      <w:r>
        <w:rPr>
          <w:sz w:val="20"/>
          <w:szCs w:val="20"/>
        </w:rPr>
        <w:t>05/09-10</w:t>
      </w:r>
      <w:r>
        <w:rPr>
          <w:sz w:val="20"/>
          <w:szCs w:val="20"/>
        </w:rPr>
        <w:t>華山</w:t>
      </w:r>
      <w:r>
        <w:rPr>
          <w:sz w:val="20"/>
          <w:szCs w:val="20"/>
        </w:rPr>
        <w:t>1914</w:t>
      </w:r>
      <w:r>
        <w:rPr>
          <w:sz w:val="20"/>
          <w:szCs w:val="20"/>
        </w:rPr>
        <w:t>文化創意產業園區</w:t>
      </w:r>
    </w:p>
    <w:p w14:paraId="06E60C9A" w14:textId="77777777" w:rsidR="00097275" w:rsidRDefault="00097275">
      <w:pPr>
        <w:widowControl/>
      </w:pPr>
      <w:r>
        <w:br/>
      </w:r>
      <w:r>
        <w:t>為期兩天的不太乖教育節是一個由民間自主發起由下而上的社會創新策展。</w:t>
      </w:r>
    </w:p>
    <w:p w14:paraId="427E2405" w14:textId="77777777" w:rsidR="00097275" w:rsidRDefault="00097275">
      <w:pPr>
        <w:widowControl/>
      </w:pPr>
      <w:r>
        <w:br/>
      </w:r>
      <w:r>
        <w:t>好或不好怎麼定義？不一樣的可能在哪裡？教育還可以走去哪？我們可以長成什麼樣子？走過不太乖教育節，打開大眾對「教育」的想像。</w:t>
      </w:r>
    </w:p>
    <w:p w14:paraId="7C38B6DE" w14:textId="77777777" w:rsidR="00097275" w:rsidRDefault="00097275">
      <w:pPr>
        <w:widowControl/>
      </w:pPr>
    </w:p>
    <w:p w14:paraId="26CC67CC" w14:textId="77777777" w:rsidR="00097275" w:rsidRDefault="00097275">
      <w:pPr>
        <w:widowControl/>
      </w:pPr>
      <w:r>
        <w:t>我們知道教育沒有標準答案，</w:t>
      </w:r>
    </w:p>
    <w:p w14:paraId="0AB6CE69" w14:textId="77777777" w:rsidR="00436876" w:rsidRDefault="00097275">
      <w:pPr>
        <w:widowControl/>
      </w:pPr>
      <w:r>
        <w:t>不管你乖不乖，都沒有人可以定義你。</w:t>
      </w:r>
    </w:p>
    <w:p w14:paraId="221948B2" w14:textId="77777777" w:rsidR="00436876" w:rsidRDefault="00436876">
      <w:pPr>
        <w:widowControl/>
      </w:pPr>
    </w:p>
    <w:p w14:paraId="3F069122" w14:textId="77777777" w:rsidR="00436876" w:rsidRDefault="00436876"/>
    <w:sectPr w:rsidR="00436876">
      <w:pgSz w:w="11900" w:h="16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436876"/>
    <w:rsid w:val="00097275"/>
    <w:rsid w:val="00436876"/>
    <w:rsid w:val="004869C2"/>
    <w:rsid w:val="009750C4"/>
    <w:rsid w:val="00A02632"/>
    <w:rsid w:val="00A107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36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Cambria"/>
        <w:color w:val="000000"/>
        <w:sz w:val="24"/>
        <w:szCs w:val="24"/>
        <w:lang w:val="en-US" w:eastAsia="zh-TW"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2632"/>
    <w:pPr>
      <w:pBdr>
        <w:top w:val="none" w:sz="0" w:space="0" w:color="auto"/>
        <w:left w:val="none" w:sz="0" w:space="0" w:color="auto"/>
        <w:bottom w:val="none" w:sz="0" w:space="0" w:color="auto"/>
        <w:right w:val="none" w:sz="0" w:space="0" w:color="auto"/>
        <w:between w:val="none" w:sz="0" w:space="0" w:color="auto"/>
      </w:pBdr>
      <w:jc w:val="left"/>
    </w:pPr>
    <w:rPr>
      <w:rFonts w:asciiTheme="minorHAnsi" w:hAnsiTheme="minorHAnsi" w:cstheme="minorBidi"/>
      <w:color w:val="auto"/>
      <w:kern w:val="2"/>
    </w:rPr>
  </w:style>
  <w:style w:type="paragraph" w:styleId="1">
    <w:name w:val="heading 1"/>
    <w:basedOn w:val="a"/>
    <w:next w:val="a"/>
    <w:pPr>
      <w:keepNext/>
      <w:keepLines/>
      <w:pBdr>
        <w:top w:val="nil"/>
        <w:left w:val="nil"/>
        <w:bottom w:val="nil"/>
        <w:right w:val="nil"/>
        <w:between w:val="nil"/>
      </w:pBdr>
      <w:spacing w:before="480" w:after="120"/>
      <w:jc w:val="both"/>
      <w:outlineLvl w:val="0"/>
    </w:pPr>
    <w:rPr>
      <w:rFonts w:ascii="Cambria" w:hAnsi="Cambria" w:cs="Cambria"/>
      <w:b/>
      <w:color w:val="000000"/>
      <w:kern w:val="0"/>
      <w:sz w:val="48"/>
      <w:szCs w:val="48"/>
    </w:rPr>
  </w:style>
  <w:style w:type="paragraph" w:styleId="2">
    <w:name w:val="heading 2"/>
    <w:basedOn w:val="a"/>
    <w:next w:val="a"/>
    <w:pPr>
      <w:keepNext/>
      <w:keepLines/>
      <w:pBdr>
        <w:top w:val="nil"/>
        <w:left w:val="nil"/>
        <w:bottom w:val="nil"/>
        <w:right w:val="nil"/>
        <w:between w:val="nil"/>
      </w:pBdr>
      <w:spacing w:before="360" w:after="80"/>
      <w:jc w:val="both"/>
      <w:outlineLvl w:val="1"/>
    </w:pPr>
    <w:rPr>
      <w:rFonts w:ascii="Cambria" w:hAnsi="Cambria" w:cs="Cambria"/>
      <w:b/>
      <w:color w:val="000000"/>
      <w:kern w:val="0"/>
      <w:sz w:val="36"/>
      <w:szCs w:val="36"/>
    </w:rPr>
  </w:style>
  <w:style w:type="paragraph" w:styleId="3">
    <w:name w:val="heading 3"/>
    <w:basedOn w:val="a"/>
    <w:next w:val="a"/>
    <w:pPr>
      <w:keepNext/>
      <w:keepLines/>
      <w:pBdr>
        <w:top w:val="nil"/>
        <w:left w:val="nil"/>
        <w:bottom w:val="nil"/>
        <w:right w:val="nil"/>
        <w:between w:val="nil"/>
      </w:pBdr>
      <w:spacing w:before="280" w:after="80"/>
      <w:jc w:val="both"/>
      <w:outlineLvl w:val="2"/>
    </w:pPr>
    <w:rPr>
      <w:rFonts w:ascii="Cambria" w:hAnsi="Cambria" w:cs="Cambria"/>
      <w:b/>
      <w:color w:val="000000"/>
      <w:kern w:val="0"/>
      <w:sz w:val="28"/>
      <w:szCs w:val="28"/>
    </w:rPr>
  </w:style>
  <w:style w:type="paragraph" w:styleId="4">
    <w:name w:val="heading 4"/>
    <w:basedOn w:val="a"/>
    <w:next w:val="a"/>
    <w:pPr>
      <w:keepNext/>
      <w:keepLines/>
      <w:pBdr>
        <w:top w:val="nil"/>
        <w:left w:val="nil"/>
        <w:bottom w:val="nil"/>
        <w:right w:val="nil"/>
        <w:between w:val="nil"/>
      </w:pBdr>
      <w:spacing w:before="240" w:after="40"/>
      <w:jc w:val="both"/>
      <w:outlineLvl w:val="3"/>
    </w:pPr>
    <w:rPr>
      <w:rFonts w:ascii="Cambria" w:hAnsi="Cambria" w:cs="Cambria"/>
      <w:b/>
      <w:color w:val="000000"/>
      <w:kern w:val="0"/>
    </w:rPr>
  </w:style>
  <w:style w:type="paragraph" w:styleId="5">
    <w:name w:val="heading 5"/>
    <w:basedOn w:val="a"/>
    <w:next w:val="a"/>
    <w:pPr>
      <w:keepNext/>
      <w:keepLines/>
      <w:pBdr>
        <w:top w:val="nil"/>
        <w:left w:val="nil"/>
        <w:bottom w:val="nil"/>
        <w:right w:val="nil"/>
        <w:between w:val="nil"/>
      </w:pBdr>
      <w:spacing w:before="220" w:after="40"/>
      <w:jc w:val="both"/>
      <w:outlineLvl w:val="4"/>
    </w:pPr>
    <w:rPr>
      <w:rFonts w:ascii="Cambria" w:hAnsi="Cambria" w:cs="Cambria"/>
      <w:b/>
      <w:color w:val="000000"/>
      <w:kern w:val="0"/>
      <w:sz w:val="22"/>
      <w:szCs w:val="22"/>
    </w:rPr>
  </w:style>
  <w:style w:type="paragraph" w:styleId="6">
    <w:name w:val="heading 6"/>
    <w:basedOn w:val="a"/>
    <w:next w:val="a"/>
    <w:pPr>
      <w:keepNext/>
      <w:keepLines/>
      <w:pBdr>
        <w:top w:val="nil"/>
        <w:left w:val="nil"/>
        <w:bottom w:val="nil"/>
        <w:right w:val="nil"/>
        <w:between w:val="nil"/>
      </w:pBdr>
      <w:spacing w:before="200" w:after="40"/>
      <w:jc w:val="both"/>
      <w:outlineLvl w:val="5"/>
    </w:pPr>
    <w:rPr>
      <w:rFonts w:ascii="Cambria" w:hAnsi="Cambria" w:cs="Cambria"/>
      <w:b/>
      <w:color w:val="00000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spacing w:before="480" w:after="120"/>
      <w:jc w:val="both"/>
    </w:pPr>
    <w:rPr>
      <w:rFonts w:ascii="Cambria" w:hAnsi="Cambria" w:cs="Cambria"/>
      <w:b/>
      <w:color w:val="000000"/>
      <w:kern w:val="0"/>
      <w:sz w:val="72"/>
      <w:szCs w:val="72"/>
    </w:rPr>
  </w:style>
  <w:style w:type="paragraph" w:styleId="a4">
    <w:name w:val="Subtitle"/>
    <w:basedOn w:val="a"/>
    <w:next w:val="a"/>
    <w:pPr>
      <w:keepNext/>
      <w:keepLines/>
      <w:pBdr>
        <w:top w:val="nil"/>
        <w:left w:val="nil"/>
        <w:bottom w:val="nil"/>
        <w:right w:val="nil"/>
        <w:between w:val="nil"/>
      </w:pBdr>
      <w:spacing w:before="360" w:after="80"/>
      <w:jc w:val="both"/>
    </w:pPr>
    <w:rPr>
      <w:rFonts w:ascii="Georgia" w:eastAsia="Georgia" w:hAnsi="Georgia" w:cs="Georgia"/>
      <w:i/>
      <w:color w:val="666666"/>
      <w:kern w:val="0"/>
      <w:sz w:val="48"/>
      <w:szCs w:val="48"/>
    </w:rPr>
  </w:style>
  <w:style w:type="paragraph" w:styleId="Web">
    <w:name w:val="Normal (Web)"/>
    <w:basedOn w:val="a"/>
    <w:uiPriority w:val="99"/>
    <w:semiHidden/>
    <w:unhideWhenUsed/>
    <w:rsid w:val="00097275"/>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871244">
      <w:bodyDiv w:val="1"/>
      <w:marLeft w:val="0"/>
      <w:marRight w:val="0"/>
      <w:marTop w:val="0"/>
      <w:marBottom w:val="0"/>
      <w:divBdr>
        <w:top w:val="none" w:sz="0" w:space="0" w:color="auto"/>
        <w:left w:val="none" w:sz="0" w:space="0" w:color="auto"/>
        <w:bottom w:val="none" w:sz="0" w:space="0" w:color="auto"/>
        <w:right w:val="none" w:sz="0" w:space="0" w:color="auto"/>
      </w:divBdr>
    </w:div>
    <w:div w:id="1956404273">
      <w:bodyDiv w:val="1"/>
      <w:marLeft w:val="0"/>
      <w:marRight w:val="0"/>
      <w:marTop w:val="0"/>
      <w:marBottom w:val="0"/>
      <w:divBdr>
        <w:top w:val="none" w:sz="0" w:space="0" w:color="auto"/>
        <w:left w:val="none" w:sz="0" w:space="0" w:color="auto"/>
        <w:bottom w:val="none" w:sz="0" w:space="0" w:color="auto"/>
        <w:right w:val="none" w:sz="0" w:space="0" w:color="auto"/>
      </w:divBdr>
    </w:div>
    <w:div w:id="19798736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559</Characters>
  <Application>Microsoft Macintosh Word</Application>
  <DocSecurity>0</DocSecurity>
  <Lines>4</Lines>
  <Paragraphs>1</Paragraphs>
  <ScaleCrop>false</ScaleCrop>
  <Company/>
  <LinksUpToDate>false</LinksUpToDate>
  <CharactersWithSpaces>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吳阿牧</dc:creator>
  <cp:lastModifiedBy>Microsoft Office 使用者</cp:lastModifiedBy>
  <cp:revision>3</cp:revision>
  <dcterms:created xsi:type="dcterms:W3CDTF">2017-12-05T10:48:00Z</dcterms:created>
  <dcterms:modified xsi:type="dcterms:W3CDTF">2017-12-05T10:59:00Z</dcterms:modified>
</cp:coreProperties>
</file>