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*电影艺术学院研究所</w:t>
      </w:r>
    </w:p>
    <w:tbl>
      <w:tblPr>
        <w:tblStyle w:val="2"/>
        <w:tblW w:w="531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562"/>
        <w:gridCol w:w="1140"/>
        <w:gridCol w:w="1458"/>
        <w:gridCol w:w="1622"/>
        <w:gridCol w:w="1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shd w:val="clear"/>
                <w:lang w:val="en-US" w:eastAsia="zh-CN" w:bidi="ar"/>
              </w:rPr>
              <w:t>导演拉片学习表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编剧：    导演：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出品（国）年份：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5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一句话梗概 (什么人物?因何原因?陷入了什 么矛盾?面临什么抉择?最终怎样解决?)</w:t>
            </w:r>
          </w:p>
        </w:tc>
        <w:tc>
          <w:tcPr>
            <w:tcW w:w="3411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主题</w:t>
            </w:r>
          </w:p>
        </w:tc>
        <w:tc>
          <w:tcPr>
            <w:tcW w:w="3411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人物出场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内容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制作技巧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矛盾是如何建立的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内容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主人公的主要任务是什么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事件线(主人公遭遇了那些直接事件?哪些间接 事件?都是怎么解决的?)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内容(如何体现?如何解决?)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主人公的歌望是什么?转变(成长)是什么?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欲望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导致人物转变的事件有哪些?</w:t>
            </w: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如何塑造的人物?</w:t>
            </w:r>
          </w:p>
        </w:tc>
        <w:tc>
          <w:tcPr>
            <w:tcW w:w="31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男 主 角</w:t>
            </w: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性格/特点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望造方法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女主角</w:t>
            </w: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3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技巧/臣用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时间码/截图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美术技巧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时间码/截图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声音技巧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喜剧技巧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剪辑技巧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表演技巧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特效技巧</w:t>
            </w: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技巧/应用</w:t>
            </w: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8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4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0" w:name="_GoBack"/>
            <w:bookmarkEnd w:id="0"/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*本表格用于个人学习使用，禁止用作其他商业用途。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009D1"/>
    <w:rsid w:val="1B875F1C"/>
    <w:rsid w:val="28F861FA"/>
    <w:rsid w:val="49CF51F6"/>
    <w:rsid w:val="5C930305"/>
    <w:rsid w:val="624009D1"/>
    <w:rsid w:val="74F1362C"/>
    <w:rsid w:val="79855005"/>
    <w:rsid w:val="7E4F41D2"/>
    <w:rsid w:val="7FC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2021-12-19T04:59:00Z</dcterms:created>
  <dc:creator>舒义</dc:creator>
  <cp:lastModifiedBy>舒义</cp:lastModifiedBy>
  <dcterms:modified xsi:type="dcterms:W3CDTF">2021-12-19T07:56:55Z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593402F2C7514FDB899A02F93BED1CA2</vt:lpwstr>
  </property>
</Properties>
</file>