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C51" w:rsidRPr="00BE4BAA" w:rsidRDefault="00BE4BAA">
      <w:pPr>
        <w:keepNext/>
        <w:keepLines/>
        <w:ind w:firstLine="0"/>
        <w:jc w:val="center"/>
        <w:rPr>
          <w:caps/>
        </w:rPr>
      </w:pPr>
      <w:r>
        <w:rPr>
          <w:caps/>
        </w:rPr>
        <w:fldChar w:fldCharType="begin">
          <w:ffData>
            <w:name w:val="Text1"/>
            <w:enabled/>
            <w:calcOnExit w:val="0"/>
            <w:textInput>
              <w:default w:val="MODELO PARA DETECTAR LA EVASIÓN DEL IMPUESTO A LA RENTA EN EL SECTOR DE LOS PRINCIPALES CONTRIBUYENTES PERUANOS."/>
              <w:format w:val="UPPERCASE"/>
            </w:textInput>
          </w:ffData>
        </w:fldChar>
      </w:r>
      <w:bookmarkStart w:id="0" w:name="Text1"/>
      <w:r w:rsidRPr="00BE4BAA">
        <w:rPr>
          <w:caps/>
        </w:rPr>
        <w:instrText xml:space="preserve"> FORMTEXT </w:instrText>
      </w:r>
      <w:r>
        <w:rPr>
          <w:caps/>
        </w:rPr>
      </w:r>
      <w:r>
        <w:rPr>
          <w:caps/>
        </w:rPr>
        <w:fldChar w:fldCharType="separate"/>
      </w:r>
      <w:r w:rsidRPr="00BE4BAA">
        <w:rPr>
          <w:caps/>
          <w:noProof/>
        </w:rPr>
        <w:t>MODELO PARA DETECTAR LA EVASIÓN DEL IMPUESTO A LA RENTA EN EL SECTOR DE LOS PRINCIPALES CONTRIBUYENTES PERUANOS.</w:t>
      </w:r>
      <w:r>
        <w:rPr>
          <w:caps/>
        </w:rPr>
        <w:fldChar w:fldCharType="end"/>
      </w:r>
      <w:bookmarkEnd w:id="0"/>
    </w:p>
    <w:p w:rsidR="00852C51" w:rsidRDefault="00816EAB">
      <w:pPr>
        <w:ind w:firstLine="0"/>
        <w:jc w:val="center"/>
      </w:pPr>
      <w:r>
        <w:t>por</w:t>
      </w:r>
    </w:p>
    <w:p w:rsidR="00852C51" w:rsidRPr="00BE4BAA" w:rsidRDefault="00BE4BAA">
      <w:pPr>
        <w:ind w:firstLine="0"/>
        <w:jc w:val="center"/>
      </w:pPr>
      <w:r>
        <w:fldChar w:fldCharType="begin">
          <w:ffData>
            <w:name w:val="Text2"/>
            <w:enabled/>
            <w:calcOnExit w:val="0"/>
            <w:textInput>
              <w:default w:val="Frank Jonislla Pillaca"/>
            </w:textInput>
          </w:ffData>
        </w:fldChar>
      </w:r>
      <w:bookmarkStart w:id="1" w:name="Text2"/>
      <w:r w:rsidRPr="00BE4BAA">
        <w:instrText xml:space="preserve"> FORMTEXT </w:instrText>
      </w:r>
      <w:r>
        <w:fldChar w:fldCharType="separate"/>
      </w:r>
      <w:r w:rsidRPr="00BE4BAA">
        <w:rPr>
          <w:noProof/>
        </w:rPr>
        <w:t>Frank Jonislla Pillaca</w:t>
      </w:r>
      <w:r>
        <w:fldChar w:fldCharType="end"/>
      </w:r>
      <w:bookmarkEnd w:id="1"/>
    </w:p>
    <w:p w:rsidR="00852C51" w:rsidRPr="00BE4BAA" w:rsidRDefault="00852C51">
      <w:pPr>
        <w:ind w:firstLine="0"/>
        <w:jc w:val="center"/>
        <w:rPr>
          <w:b/>
        </w:rPr>
      </w:pPr>
    </w:p>
    <w:p w:rsidR="00852C51" w:rsidRPr="00BE4BAA" w:rsidRDefault="00852C51">
      <w:pPr>
        <w:ind w:firstLine="0"/>
        <w:jc w:val="center"/>
        <w:rPr>
          <w:b/>
        </w:rPr>
      </w:pPr>
    </w:p>
    <w:p w:rsidR="00852C51" w:rsidRPr="00BE4BAA" w:rsidRDefault="00852C51">
      <w:pPr>
        <w:ind w:firstLine="0"/>
        <w:jc w:val="center"/>
        <w:rPr>
          <w:b/>
        </w:rPr>
      </w:pPr>
    </w:p>
    <w:p w:rsidR="00852C51" w:rsidRPr="00BE4BAA" w:rsidRDefault="00852C51">
      <w:pPr>
        <w:ind w:firstLine="0"/>
        <w:jc w:val="center"/>
        <w:rPr>
          <w:b/>
        </w:rPr>
      </w:pPr>
    </w:p>
    <w:p w:rsidR="00BE4BAA" w:rsidRPr="00617576" w:rsidRDefault="00F47D4F" w:rsidP="00BE4BAA">
      <w:pPr>
        <w:ind w:firstLine="0"/>
        <w:jc w:val="center"/>
      </w:pPr>
      <w:r>
        <w:t>Avance de informe de tesis</w:t>
      </w:r>
      <w:r w:rsidR="00BE4BAA" w:rsidRPr="00617576">
        <w:t xml:space="preserve"> en cumplimiento parcial</w:t>
      </w:r>
    </w:p>
    <w:p w:rsidR="00BE4BAA" w:rsidRPr="00617576" w:rsidRDefault="00BE4BAA" w:rsidP="00BE4BAA">
      <w:pPr>
        <w:ind w:firstLine="0"/>
        <w:jc w:val="center"/>
      </w:pPr>
      <w:r w:rsidRPr="00617576">
        <w:t>de los requisitos para el grado</w:t>
      </w:r>
    </w:p>
    <w:p w:rsidR="00BE4BAA" w:rsidRPr="00617576" w:rsidRDefault="00BE4BAA" w:rsidP="00BE4BAA">
      <w:pPr>
        <w:ind w:firstLine="0"/>
        <w:jc w:val="center"/>
      </w:pPr>
      <w:r w:rsidRPr="00617576">
        <w:t xml:space="preserve">Magister en Ingeniería de Sistemas e Informática </w:t>
      </w:r>
    </w:p>
    <w:p w:rsidR="00852C51" w:rsidRPr="00BE4BAA" w:rsidRDefault="00BE4BAA" w:rsidP="00BE4BAA">
      <w:pPr>
        <w:ind w:firstLine="0"/>
        <w:jc w:val="center"/>
      </w:pPr>
      <w:r w:rsidRPr="00617576">
        <w:t xml:space="preserve">mención Ingeniería de software. </w:t>
      </w:r>
    </w:p>
    <w:p w:rsidR="00852C51" w:rsidRDefault="00852C51">
      <w:pPr>
        <w:ind w:firstLine="0"/>
        <w:jc w:val="center"/>
      </w:pPr>
    </w:p>
    <w:p w:rsidR="00852C51" w:rsidRDefault="00852C51">
      <w:pPr>
        <w:ind w:firstLine="0"/>
        <w:jc w:val="center"/>
      </w:pPr>
    </w:p>
    <w:p w:rsidR="00852C51" w:rsidRPr="00BE4BAA" w:rsidRDefault="00BE4BAA">
      <w:pPr>
        <w:pStyle w:val="Sangranormal"/>
      </w:pPr>
      <w:r w:rsidRPr="00BE4BAA">
        <w:t>UNIVERSIDAD NACIONAL MAYOR DE SAN MARCOS</w:t>
      </w:r>
    </w:p>
    <w:p w:rsidR="00852C51" w:rsidRPr="00BE4BAA" w:rsidRDefault="00BE4BAA">
      <w:pPr>
        <w:ind w:firstLine="0"/>
        <w:jc w:val="center"/>
        <w:sectPr w:rsidR="00852C51" w:rsidRPr="00BE4BAA">
          <w:headerReference w:type="even" r:id="rId7"/>
          <w:headerReference w:type="default" r:id="rId8"/>
          <w:footerReference w:type="even" r:id="rId9"/>
          <w:footerReference w:type="default" r:id="rId10"/>
          <w:headerReference w:type="first" r:id="rId11"/>
          <w:footerReference w:type="first" r:id="rId12"/>
          <w:pgSz w:w="12240" w:h="15840"/>
          <w:pgMar w:top="4320" w:right="1440" w:bottom="1440" w:left="2160" w:header="720" w:footer="720" w:gutter="0"/>
          <w:pgNumType w:fmt="lowerRoman"/>
          <w:cols w:space="720"/>
          <w:titlePg/>
        </w:sectPr>
      </w:pPr>
      <w:r>
        <w:fldChar w:fldCharType="begin">
          <w:ffData>
            <w:name w:val="Text7"/>
            <w:enabled/>
            <w:calcOnExit w:val="0"/>
            <w:textInput>
              <w:default w:val="Diciembre "/>
            </w:textInput>
          </w:ffData>
        </w:fldChar>
      </w:r>
      <w:bookmarkStart w:id="2" w:name="Text7"/>
      <w:r w:rsidRPr="00BE4BAA">
        <w:instrText xml:space="preserve"> FORMTEXT </w:instrText>
      </w:r>
      <w:r>
        <w:fldChar w:fldCharType="separate"/>
      </w:r>
      <w:r w:rsidRPr="00BE4BAA">
        <w:rPr>
          <w:noProof/>
        </w:rPr>
        <w:t xml:space="preserve">Diciembre </w:t>
      </w:r>
      <w:r>
        <w:fldChar w:fldCharType="end"/>
      </w:r>
      <w:bookmarkEnd w:id="2"/>
      <w:r>
        <w:fldChar w:fldCharType="begin">
          <w:ffData>
            <w:name w:val=""/>
            <w:enabled/>
            <w:calcOnExit w:val="0"/>
            <w:textInput>
              <w:default w:val="2018"/>
            </w:textInput>
          </w:ffData>
        </w:fldChar>
      </w:r>
      <w:r w:rsidRPr="00BE4BAA">
        <w:instrText xml:space="preserve"> FORMTEXT </w:instrText>
      </w:r>
      <w:r>
        <w:fldChar w:fldCharType="separate"/>
      </w:r>
      <w:r w:rsidRPr="00BE4BAA">
        <w:rPr>
          <w:noProof/>
        </w:rPr>
        <w:t>2018</w:t>
      </w:r>
      <w:r>
        <w:fldChar w:fldCharType="end"/>
      </w:r>
    </w:p>
    <w:p w:rsidR="00852C51" w:rsidRPr="00BE4BAA" w:rsidRDefault="00852C51">
      <w:pPr>
        <w:pStyle w:val="Sangranormal"/>
      </w:pPr>
    </w:p>
    <w:p w:rsidR="00852C51" w:rsidRDefault="00866C20">
      <w:pPr>
        <w:pStyle w:val="Sangranormal"/>
      </w:pPr>
      <w:r>
        <w:t>TABLE OF CONTENTS</w:t>
      </w:r>
    </w:p>
    <w:p w:rsidR="00FD6393" w:rsidRDefault="00852C51">
      <w:pPr>
        <w:pStyle w:val="TDC5"/>
        <w:rPr>
          <w:rFonts w:asciiTheme="minorHAnsi" w:eastAsiaTheme="minorEastAsia" w:hAnsiTheme="minorHAnsi" w:cstheme="minorBidi"/>
          <w:sz w:val="22"/>
          <w:szCs w:val="22"/>
          <w:lang w:eastAsia="es-PE"/>
        </w:rPr>
      </w:pPr>
      <w:r>
        <w:rPr>
          <w:noProof w:val="0"/>
        </w:rPr>
        <w:fldChar w:fldCharType="begin"/>
      </w:r>
      <w:r w:rsidR="00866C20">
        <w:rPr>
          <w:noProof w:val="0"/>
        </w:rPr>
        <w:instrText xml:space="preserve"> TOC \o "1-8" \h \z </w:instrText>
      </w:r>
      <w:r>
        <w:rPr>
          <w:noProof w:val="0"/>
        </w:rPr>
        <w:fldChar w:fldCharType="separate"/>
      </w:r>
      <w:hyperlink w:anchor="_Toc532988864" w:history="1">
        <w:r w:rsidR="00FD6393" w:rsidRPr="00735C22">
          <w:rPr>
            <w:rStyle w:val="Hipervnculo"/>
          </w:rPr>
          <w:t>LIST OF TABLES</w:t>
        </w:r>
        <w:r w:rsidR="00FD6393">
          <w:rPr>
            <w:webHidden/>
          </w:rPr>
          <w:tab/>
        </w:r>
        <w:r w:rsidR="00FD6393">
          <w:rPr>
            <w:webHidden/>
          </w:rPr>
          <w:fldChar w:fldCharType="begin"/>
        </w:r>
        <w:r w:rsidR="00FD6393">
          <w:rPr>
            <w:webHidden/>
          </w:rPr>
          <w:instrText xml:space="preserve"> PAGEREF _Toc532988864 \h </w:instrText>
        </w:r>
        <w:r w:rsidR="00FD6393">
          <w:rPr>
            <w:webHidden/>
          </w:rPr>
        </w:r>
        <w:r w:rsidR="00FD6393">
          <w:rPr>
            <w:webHidden/>
          </w:rPr>
          <w:fldChar w:fldCharType="separate"/>
        </w:r>
        <w:r w:rsidR="00FD6393">
          <w:rPr>
            <w:webHidden/>
          </w:rPr>
          <w:t>v</w:t>
        </w:r>
        <w:r w:rsidR="00FD6393">
          <w:rPr>
            <w:webHidden/>
          </w:rPr>
          <w:fldChar w:fldCharType="end"/>
        </w:r>
      </w:hyperlink>
    </w:p>
    <w:p w:rsidR="00FD6393" w:rsidRDefault="00FD6393">
      <w:pPr>
        <w:pStyle w:val="TDC5"/>
        <w:rPr>
          <w:rFonts w:asciiTheme="minorHAnsi" w:eastAsiaTheme="minorEastAsia" w:hAnsiTheme="minorHAnsi" w:cstheme="minorBidi"/>
          <w:sz w:val="22"/>
          <w:szCs w:val="22"/>
          <w:lang w:eastAsia="es-PE"/>
        </w:rPr>
      </w:pPr>
      <w:hyperlink w:anchor="_Toc532988865" w:history="1">
        <w:r w:rsidRPr="00735C22">
          <w:rPr>
            <w:rStyle w:val="Hipervnculo"/>
          </w:rPr>
          <w:t>LIST OF FIGURES</w:t>
        </w:r>
        <w:r>
          <w:rPr>
            <w:webHidden/>
          </w:rPr>
          <w:tab/>
        </w:r>
        <w:r>
          <w:rPr>
            <w:webHidden/>
          </w:rPr>
          <w:fldChar w:fldCharType="begin"/>
        </w:r>
        <w:r>
          <w:rPr>
            <w:webHidden/>
          </w:rPr>
          <w:instrText xml:space="preserve"> PAGEREF _Toc532988865 \h </w:instrText>
        </w:r>
        <w:r>
          <w:rPr>
            <w:webHidden/>
          </w:rPr>
        </w:r>
        <w:r>
          <w:rPr>
            <w:webHidden/>
          </w:rPr>
          <w:fldChar w:fldCharType="separate"/>
        </w:r>
        <w:r>
          <w:rPr>
            <w:webHidden/>
          </w:rPr>
          <w:t>vi</w:t>
        </w:r>
        <w:r>
          <w:rPr>
            <w:webHidden/>
          </w:rPr>
          <w:fldChar w:fldCharType="end"/>
        </w:r>
      </w:hyperlink>
    </w:p>
    <w:p w:rsidR="00FD6393" w:rsidRDefault="00FD6393">
      <w:pPr>
        <w:pStyle w:val="TDC5"/>
        <w:rPr>
          <w:rFonts w:asciiTheme="minorHAnsi" w:eastAsiaTheme="minorEastAsia" w:hAnsiTheme="minorHAnsi" w:cstheme="minorBidi"/>
          <w:sz w:val="22"/>
          <w:szCs w:val="22"/>
          <w:lang w:eastAsia="es-PE"/>
        </w:rPr>
      </w:pPr>
      <w:hyperlink w:anchor="_Toc532988866" w:history="1">
        <w:r w:rsidRPr="00735C22">
          <w:rPr>
            <w:rStyle w:val="Hipervnculo"/>
          </w:rPr>
          <w:t>CAPITULO 1: INTRODUCCIÓN</w:t>
        </w:r>
        <w:r>
          <w:rPr>
            <w:webHidden/>
          </w:rPr>
          <w:tab/>
        </w:r>
        <w:r>
          <w:rPr>
            <w:webHidden/>
          </w:rPr>
          <w:fldChar w:fldCharType="begin"/>
        </w:r>
        <w:r>
          <w:rPr>
            <w:webHidden/>
          </w:rPr>
          <w:instrText xml:space="preserve"> PAGEREF _Toc532988866 \h </w:instrText>
        </w:r>
        <w:r>
          <w:rPr>
            <w:webHidden/>
          </w:rPr>
        </w:r>
        <w:r>
          <w:rPr>
            <w:webHidden/>
          </w:rPr>
          <w:fldChar w:fldCharType="separate"/>
        </w:r>
        <w:r>
          <w:rPr>
            <w:webHidden/>
          </w:rPr>
          <w:t>7</w:t>
        </w:r>
        <w:r>
          <w:rPr>
            <w:webHidden/>
          </w:rPr>
          <w:fldChar w:fldCharType="end"/>
        </w:r>
      </w:hyperlink>
    </w:p>
    <w:p w:rsidR="00FD6393" w:rsidRDefault="00FD6393">
      <w:pPr>
        <w:pStyle w:val="TDC1"/>
        <w:rPr>
          <w:rFonts w:asciiTheme="minorHAnsi" w:eastAsiaTheme="minorEastAsia" w:hAnsiTheme="minorHAnsi" w:cstheme="minorBidi"/>
          <w:noProof/>
          <w:sz w:val="22"/>
          <w:szCs w:val="22"/>
          <w:lang w:eastAsia="es-PE"/>
        </w:rPr>
      </w:pPr>
      <w:hyperlink w:anchor="_Toc532988867" w:history="1">
        <w:r w:rsidRPr="00735C22">
          <w:rPr>
            <w:rStyle w:val="Hipervnculo"/>
            <w:b/>
            <w:noProof/>
          </w:rPr>
          <w:t>Antecedentes</w:t>
        </w:r>
        <w:r>
          <w:rPr>
            <w:noProof/>
            <w:webHidden/>
          </w:rPr>
          <w:tab/>
        </w:r>
        <w:r>
          <w:rPr>
            <w:noProof/>
            <w:webHidden/>
          </w:rPr>
          <w:fldChar w:fldCharType="begin"/>
        </w:r>
        <w:r>
          <w:rPr>
            <w:noProof/>
            <w:webHidden/>
          </w:rPr>
          <w:instrText xml:space="preserve"> PAGEREF _Toc532988867 \h </w:instrText>
        </w:r>
        <w:r>
          <w:rPr>
            <w:noProof/>
            <w:webHidden/>
          </w:rPr>
        </w:r>
        <w:r>
          <w:rPr>
            <w:noProof/>
            <w:webHidden/>
          </w:rPr>
          <w:fldChar w:fldCharType="separate"/>
        </w:r>
        <w:r>
          <w:rPr>
            <w:noProof/>
            <w:webHidden/>
          </w:rPr>
          <w:t>7</w:t>
        </w:r>
        <w:r>
          <w:rPr>
            <w:noProof/>
            <w:webHidden/>
          </w:rPr>
          <w:fldChar w:fldCharType="end"/>
        </w:r>
      </w:hyperlink>
    </w:p>
    <w:p w:rsidR="00FD6393" w:rsidRDefault="00FD6393">
      <w:pPr>
        <w:pStyle w:val="TDC1"/>
        <w:rPr>
          <w:rFonts w:asciiTheme="minorHAnsi" w:eastAsiaTheme="minorEastAsia" w:hAnsiTheme="minorHAnsi" w:cstheme="minorBidi"/>
          <w:noProof/>
          <w:sz w:val="22"/>
          <w:szCs w:val="22"/>
          <w:lang w:eastAsia="es-PE"/>
        </w:rPr>
      </w:pPr>
      <w:hyperlink w:anchor="_Toc532988868" w:history="1">
        <w:r w:rsidRPr="00735C22">
          <w:rPr>
            <w:rStyle w:val="Hipervnculo"/>
            <w:b/>
            <w:noProof/>
          </w:rPr>
          <w:t>Problema</w:t>
        </w:r>
        <w:r>
          <w:rPr>
            <w:noProof/>
            <w:webHidden/>
          </w:rPr>
          <w:tab/>
        </w:r>
        <w:r>
          <w:rPr>
            <w:noProof/>
            <w:webHidden/>
          </w:rPr>
          <w:fldChar w:fldCharType="begin"/>
        </w:r>
        <w:r>
          <w:rPr>
            <w:noProof/>
            <w:webHidden/>
          </w:rPr>
          <w:instrText xml:space="preserve"> PAGEREF _Toc532988868 \h </w:instrText>
        </w:r>
        <w:r>
          <w:rPr>
            <w:noProof/>
            <w:webHidden/>
          </w:rPr>
        </w:r>
        <w:r>
          <w:rPr>
            <w:noProof/>
            <w:webHidden/>
          </w:rPr>
          <w:fldChar w:fldCharType="separate"/>
        </w:r>
        <w:r>
          <w:rPr>
            <w:noProof/>
            <w:webHidden/>
          </w:rPr>
          <w:t>9</w:t>
        </w:r>
        <w:r>
          <w:rPr>
            <w:noProof/>
            <w:webHidden/>
          </w:rPr>
          <w:fldChar w:fldCharType="end"/>
        </w:r>
      </w:hyperlink>
    </w:p>
    <w:p w:rsidR="00FD6393" w:rsidRDefault="00FD6393">
      <w:pPr>
        <w:pStyle w:val="TDC1"/>
        <w:rPr>
          <w:rFonts w:asciiTheme="minorHAnsi" w:eastAsiaTheme="minorEastAsia" w:hAnsiTheme="minorHAnsi" w:cstheme="minorBidi"/>
          <w:noProof/>
          <w:sz w:val="22"/>
          <w:szCs w:val="22"/>
          <w:lang w:eastAsia="es-PE"/>
        </w:rPr>
      </w:pPr>
      <w:hyperlink w:anchor="_Toc532988869" w:history="1">
        <w:r w:rsidRPr="00735C22">
          <w:rPr>
            <w:rStyle w:val="Hipervnculo"/>
            <w:b/>
            <w:noProof/>
          </w:rPr>
          <w:t>Importancia del problema</w:t>
        </w:r>
        <w:r>
          <w:rPr>
            <w:noProof/>
            <w:webHidden/>
          </w:rPr>
          <w:tab/>
        </w:r>
        <w:r>
          <w:rPr>
            <w:noProof/>
            <w:webHidden/>
          </w:rPr>
          <w:fldChar w:fldCharType="begin"/>
        </w:r>
        <w:r>
          <w:rPr>
            <w:noProof/>
            <w:webHidden/>
          </w:rPr>
          <w:instrText xml:space="preserve"> PAGEREF _Toc532988869 \h </w:instrText>
        </w:r>
        <w:r>
          <w:rPr>
            <w:noProof/>
            <w:webHidden/>
          </w:rPr>
        </w:r>
        <w:r>
          <w:rPr>
            <w:noProof/>
            <w:webHidden/>
          </w:rPr>
          <w:fldChar w:fldCharType="separate"/>
        </w:r>
        <w:r>
          <w:rPr>
            <w:noProof/>
            <w:webHidden/>
          </w:rPr>
          <w:t>9</w:t>
        </w:r>
        <w:r>
          <w:rPr>
            <w:noProof/>
            <w:webHidden/>
          </w:rPr>
          <w:fldChar w:fldCharType="end"/>
        </w:r>
      </w:hyperlink>
    </w:p>
    <w:p w:rsidR="00FD6393" w:rsidRDefault="00FD6393">
      <w:pPr>
        <w:pStyle w:val="TDC1"/>
        <w:rPr>
          <w:rFonts w:asciiTheme="minorHAnsi" w:eastAsiaTheme="minorEastAsia" w:hAnsiTheme="minorHAnsi" w:cstheme="minorBidi"/>
          <w:noProof/>
          <w:sz w:val="22"/>
          <w:szCs w:val="22"/>
          <w:lang w:eastAsia="es-PE"/>
        </w:rPr>
      </w:pPr>
      <w:hyperlink w:anchor="_Toc532988870" w:history="1">
        <w:r w:rsidRPr="00735C22">
          <w:rPr>
            <w:rStyle w:val="Hipervnculo"/>
            <w:b/>
            <w:noProof/>
          </w:rPr>
          <w:t>Motivación</w:t>
        </w:r>
        <w:r>
          <w:rPr>
            <w:noProof/>
            <w:webHidden/>
          </w:rPr>
          <w:tab/>
        </w:r>
        <w:r>
          <w:rPr>
            <w:noProof/>
            <w:webHidden/>
          </w:rPr>
          <w:fldChar w:fldCharType="begin"/>
        </w:r>
        <w:r>
          <w:rPr>
            <w:noProof/>
            <w:webHidden/>
          </w:rPr>
          <w:instrText xml:space="preserve"> PAGEREF _Toc532988870 \h </w:instrText>
        </w:r>
        <w:r>
          <w:rPr>
            <w:noProof/>
            <w:webHidden/>
          </w:rPr>
        </w:r>
        <w:r>
          <w:rPr>
            <w:noProof/>
            <w:webHidden/>
          </w:rPr>
          <w:fldChar w:fldCharType="separate"/>
        </w:r>
        <w:r>
          <w:rPr>
            <w:noProof/>
            <w:webHidden/>
          </w:rPr>
          <w:t>12</w:t>
        </w:r>
        <w:r>
          <w:rPr>
            <w:noProof/>
            <w:webHidden/>
          </w:rPr>
          <w:fldChar w:fldCharType="end"/>
        </w:r>
      </w:hyperlink>
    </w:p>
    <w:p w:rsidR="00FD6393" w:rsidRDefault="00FD6393">
      <w:pPr>
        <w:pStyle w:val="TDC1"/>
        <w:rPr>
          <w:rFonts w:asciiTheme="minorHAnsi" w:eastAsiaTheme="minorEastAsia" w:hAnsiTheme="minorHAnsi" w:cstheme="minorBidi"/>
          <w:noProof/>
          <w:sz w:val="22"/>
          <w:szCs w:val="22"/>
          <w:lang w:eastAsia="es-PE"/>
        </w:rPr>
      </w:pPr>
      <w:hyperlink w:anchor="_Toc532988871" w:history="1">
        <w:r w:rsidRPr="00735C22">
          <w:rPr>
            <w:rStyle w:val="Hipervnculo"/>
            <w:b/>
            <w:noProof/>
          </w:rPr>
          <w:t>Objetivos</w:t>
        </w:r>
        <w:r>
          <w:rPr>
            <w:noProof/>
            <w:webHidden/>
          </w:rPr>
          <w:tab/>
        </w:r>
        <w:r>
          <w:rPr>
            <w:noProof/>
            <w:webHidden/>
          </w:rPr>
          <w:fldChar w:fldCharType="begin"/>
        </w:r>
        <w:r>
          <w:rPr>
            <w:noProof/>
            <w:webHidden/>
          </w:rPr>
          <w:instrText xml:space="preserve"> PAGEREF _Toc532988871 \h </w:instrText>
        </w:r>
        <w:r>
          <w:rPr>
            <w:noProof/>
            <w:webHidden/>
          </w:rPr>
        </w:r>
        <w:r>
          <w:rPr>
            <w:noProof/>
            <w:webHidden/>
          </w:rPr>
          <w:fldChar w:fldCharType="separate"/>
        </w:r>
        <w:r>
          <w:rPr>
            <w:noProof/>
            <w:webHidden/>
          </w:rPr>
          <w:t>12</w:t>
        </w:r>
        <w:r>
          <w:rPr>
            <w:noProof/>
            <w:webHidden/>
          </w:rPr>
          <w:fldChar w:fldCharType="end"/>
        </w:r>
      </w:hyperlink>
    </w:p>
    <w:p w:rsidR="00FD6393" w:rsidRDefault="00FD6393">
      <w:pPr>
        <w:pStyle w:val="TDC5"/>
        <w:rPr>
          <w:rFonts w:asciiTheme="minorHAnsi" w:eastAsiaTheme="minorEastAsia" w:hAnsiTheme="minorHAnsi" w:cstheme="minorBidi"/>
          <w:sz w:val="22"/>
          <w:szCs w:val="22"/>
          <w:lang w:eastAsia="es-PE"/>
        </w:rPr>
      </w:pPr>
      <w:hyperlink w:anchor="_Toc532988872" w:history="1">
        <w:r w:rsidRPr="00735C22">
          <w:rPr>
            <w:rStyle w:val="Hipervnculo"/>
          </w:rPr>
          <w:t>CHAPTER 2: REVISIÓN DE ARTICULOS</w:t>
        </w:r>
        <w:r>
          <w:rPr>
            <w:webHidden/>
          </w:rPr>
          <w:tab/>
        </w:r>
        <w:r>
          <w:rPr>
            <w:webHidden/>
          </w:rPr>
          <w:fldChar w:fldCharType="begin"/>
        </w:r>
        <w:r>
          <w:rPr>
            <w:webHidden/>
          </w:rPr>
          <w:instrText xml:space="preserve"> PAGEREF _Toc532988872 \h </w:instrText>
        </w:r>
        <w:r>
          <w:rPr>
            <w:webHidden/>
          </w:rPr>
        </w:r>
        <w:r>
          <w:rPr>
            <w:webHidden/>
          </w:rPr>
          <w:fldChar w:fldCharType="separate"/>
        </w:r>
        <w:r>
          <w:rPr>
            <w:webHidden/>
          </w:rPr>
          <w:t>13</w:t>
        </w:r>
        <w:r>
          <w:rPr>
            <w:webHidden/>
          </w:rPr>
          <w:fldChar w:fldCharType="end"/>
        </w:r>
      </w:hyperlink>
    </w:p>
    <w:p w:rsidR="00FD6393" w:rsidRDefault="00FD6393">
      <w:pPr>
        <w:pStyle w:val="TDC1"/>
        <w:rPr>
          <w:rFonts w:asciiTheme="minorHAnsi" w:eastAsiaTheme="minorEastAsia" w:hAnsiTheme="minorHAnsi" w:cstheme="minorBidi"/>
          <w:noProof/>
          <w:sz w:val="22"/>
          <w:szCs w:val="22"/>
          <w:lang w:eastAsia="es-PE"/>
        </w:rPr>
      </w:pPr>
      <w:hyperlink w:anchor="_Toc532988873" w:history="1">
        <w:r w:rsidRPr="00735C22">
          <w:rPr>
            <w:rStyle w:val="Hipervnculo"/>
            <w:b/>
            <w:noProof/>
          </w:rPr>
          <w:t>Metodología de Investigación</w:t>
        </w:r>
        <w:r>
          <w:rPr>
            <w:noProof/>
            <w:webHidden/>
          </w:rPr>
          <w:tab/>
        </w:r>
        <w:r>
          <w:rPr>
            <w:noProof/>
            <w:webHidden/>
          </w:rPr>
          <w:fldChar w:fldCharType="begin"/>
        </w:r>
        <w:r>
          <w:rPr>
            <w:noProof/>
            <w:webHidden/>
          </w:rPr>
          <w:instrText xml:space="preserve"> PAGEREF _Toc532988873 \h </w:instrText>
        </w:r>
        <w:r>
          <w:rPr>
            <w:noProof/>
            <w:webHidden/>
          </w:rPr>
        </w:r>
        <w:r>
          <w:rPr>
            <w:noProof/>
            <w:webHidden/>
          </w:rPr>
          <w:fldChar w:fldCharType="separate"/>
        </w:r>
        <w:r>
          <w:rPr>
            <w:noProof/>
            <w:webHidden/>
          </w:rPr>
          <w:t>13</w:t>
        </w:r>
        <w:r>
          <w:rPr>
            <w:noProof/>
            <w:webHidden/>
          </w:rPr>
          <w:fldChar w:fldCharType="end"/>
        </w:r>
      </w:hyperlink>
    </w:p>
    <w:p w:rsidR="00FD6393" w:rsidRDefault="00FD6393">
      <w:pPr>
        <w:pStyle w:val="TDC3"/>
        <w:rPr>
          <w:rFonts w:asciiTheme="minorHAnsi" w:eastAsiaTheme="minorEastAsia" w:hAnsiTheme="minorHAnsi" w:cstheme="minorBidi"/>
          <w:noProof/>
          <w:sz w:val="22"/>
          <w:szCs w:val="22"/>
          <w:lang w:eastAsia="es-PE"/>
        </w:rPr>
      </w:pPr>
      <w:hyperlink w:anchor="_Toc532988874" w:history="1">
        <w:r w:rsidRPr="00735C22">
          <w:rPr>
            <w:rStyle w:val="Hipervnculo"/>
            <w:noProof/>
          </w:rPr>
          <w:t>Planificación de la revisión</w:t>
        </w:r>
        <w:r>
          <w:rPr>
            <w:noProof/>
            <w:webHidden/>
          </w:rPr>
          <w:tab/>
        </w:r>
        <w:r>
          <w:rPr>
            <w:noProof/>
            <w:webHidden/>
          </w:rPr>
          <w:fldChar w:fldCharType="begin"/>
        </w:r>
        <w:r>
          <w:rPr>
            <w:noProof/>
            <w:webHidden/>
          </w:rPr>
          <w:instrText xml:space="preserve"> PAGEREF _Toc532988874 \h </w:instrText>
        </w:r>
        <w:r>
          <w:rPr>
            <w:noProof/>
            <w:webHidden/>
          </w:rPr>
        </w:r>
        <w:r>
          <w:rPr>
            <w:noProof/>
            <w:webHidden/>
          </w:rPr>
          <w:fldChar w:fldCharType="separate"/>
        </w:r>
        <w:r>
          <w:rPr>
            <w:noProof/>
            <w:webHidden/>
          </w:rPr>
          <w:t>13</w:t>
        </w:r>
        <w:r>
          <w:rPr>
            <w:noProof/>
            <w:webHidden/>
          </w:rPr>
          <w:fldChar w:fldCharType="end"/>
        </w:r>
      </w:hyperlink>
    </w:p>
    <w:p w:rsidR="00FD6393" w:rsidRDefault="00FD6393">
      <w:pPr>
        <w:pStyle w:val="TDC3"/>
        <w:rPr>
          <w:rFonts w:asciiTheme="minorHAnsi" w:eastAsiaTheme="minorEastAsia" w:hAnsiTheme="minorHAnsi" w:cstheme="minorBidi"/>
          <w:noProof/>
          <w:sz w:val="22"/>
          <w:szCs w:val="22"/>
          <w:lang w:eastAsia="es-PE"/>
        </w:rPr>
      </w:pPr>
      <w:hyperlink w:anchor="_Toc532988875" w:history="1">
        <w:r w:rsidRPr="00735C22">
          <w:rPr>
            <w:rStyle w:val="Hipervnculo"/>
            <w:noProof/>
          </w:rPr>
          <w:t>Desarrollo de la revisión.</w:t>
        </w:r>
        <w:r>
          <w:rPr>
            <w:noProof/>
            <w:webHidden/>
          </w:rPr>
          <w:tab/>
        </w:r>
        <w:r>
          <w:rPr>
            <w:noProof/>
            <w:webHidden/>
          </w:rPr>
          <w:fldChar w:fldCharType="begin"/>
        </w:r>
        <w:r>
          <w:rPr>
            <w:noProof/>
            <w:webHidden/>
          </w:rPr>
          <w:instrText xml:space="preserve"> PAGEREF _Toc532988875 \h </w:instrText>
        </w:r>
        <w:r>
          <w:rPr>
            <w:noProof/>
            <w:webHidden/>
          </w:rPr>
        </w:r>
        <w:r>
          <w:rPr>
            <w:noProof/>
            <w:webHidden/>
          </w:rPr>
          <w:fldChar w:fldCharType="separate"/>
        </w:r>
        <w:r>
          <w:rPr>
            <w:noProof/>
            <w:webHidden/>
          </w:rPr>
          <w:t>14</w:t>
        </w:r>
        <w:r>
          <w:rPr>
            <w:noProof/>
            <w:webHidden/>
          </w:rPr>
          <w:fldChar w:fldCharType="end"/>
        </w:r>
      </w:hyperlink>
    </w:p>
    <w:p w:rsidR="00FD6393" w:rsidRDefault="00FD6393">
      <w:pPr>
        <w:pStyle w:val="TDC3"/>
        <w:rPr>
          <w:rFonts w:asciiTheme="minorHAnsi" w:eastAsiaTheme="minorEastAsia" w:hAnsiTheme="minorHAnsi" w:cstheme="minorBidi"/>
          <w:noProof/>
          <w:sz w:val="22"/>
          <w:szCs w:val="22"/>
          <w:lang w:eastAsia="es-PE"/>
        </w:rPr>
      </w:pPr>
      <w:hyperlink w:anchor="_Toc532988876" w:history="1">
        <w:r w:rsidRPr="00735C22">
          <w:rPr>
            <w:rStyle w:val="Hipervnculo"/>
            <w:noProof/>
          </w:rPr>
          <w:t>Resultado de la revisión.</w:t>
        </w:r>
        <w:r>
          <w:rPr>
            <w:noProof/>
            <w:webHidden/>
          </w:rPr>
          <w:tab/>
        </w:r>
        <w:r>
          <w:rPr>
            <w:noProof/>
            <w:webHidden/>
          </w:rPr>
          <w:fldChar w:fldCharType="begin"/>
        </w:r>
        <w:r>
          <w:rPr>
            <w:noProof/>
            <w:webHidden/>
          </w:rPr>
          <w:instrText xml:space="preserve"> PAGEREF _Toc532988876 \h </w:instrText>
        </w:r>
        <w:r>
          <w:rPr>
            <w:noProof/>
            <w:webHidden/>
          </w:rPr>
        </w:r>
        <w:r>
          <w:rPr>
            <w:noProof/>
            <w:webHidden/>
          </w:rPr>
          <w:fldChar w:fldCharType="separate"/>
        </w:r>
        <w:r>
          <w:rPr>
            <w:noProof/>
            <w:webHidden/>
          </w:rPr>
          <w:t>16</w:t>
        </w:r>
        <w:r>
          <w:rPr>
            <w:noProof/>
            <w:webHidden/>
          </w:rPr>
          <w:fldChar w:fldCharType="end"/>
        </w:r>
      </w:hyperlink>
    </w:p>
    <w:p w:rsidR="00FD6393" w:rsidRDefault="00FD6393">
      <w:pPr>
        <w:pStyle w:val="TDC1"/>
        <w:rPr>
          <w:rFonts w:asciiTheme="minorHAnsi" w:eastAsiaTheme="minorEastAsia" w:hAnsiTheme="minorHAnsi" w:cstheme="minorBidi"/>
          <w:noProof/>
          <w:sz w:val="22"/>
          <w:szCs w:val="22"/>
          <w:lang w:eastAsia="es-PE"/>
        </w:rPr>
      </w:pPr>
      <w:hyperlink w:anchor="_Toc532988877" w:history="1">
        <w:r w:rsidRPr="00735C22">
          <w:rPr>
            <w:rStyle w:val="Hipervnculo"/>
            <w:b/>
            <w:noProof/>
          </w:rPr>
          <w:t>Análisis</w:t>
        </w:r>
        <w:r>
          <w:rPr>
            <w:noProof/>
            <w:webHidden/>
          </w:rPr>
          <w:tab/>
        </w:r>
        <w:r>
          <w:rPr>
            <w:noProof/>
            <w:webHidden/>
          </w:rPr>
          <w:fldChar w:fldCharType="begin"/>
        </w:r>
        <w:r>
          <w:rPr>
            <w:noProof/>
            <w:webHidden/>
          </w:rPr>
          <w:instrText xml:space="preserve"> PAGEREF _Toc532988877 \h </w:instrText>
        </w:r>
        <w:r>
          <w:rPr>
            <w:noProof/>
            <w:webHidden/>
          </w:rPr>
        </w:r>
        <w:r>
          <w:rPr>
            <w:noProof/>
            <w:webHidden/>
          </w:rPr>
          <w:fldChar w:fldCharType="separate"/>
        </w:r>
        <w:r>
          <w:rPr>
            <w:noProof/>
            <w:webHidden/>
          </w:rPr>
          <w:t>19</w:t>
        </w:r>
        <w:r>
          <w:rPr>
            <w:noProof/>
            <w:webHidden/>
          </w:rPr>
          <w:fldChar w:fldCharType="end"/>
        </w:r>
      </w:hyperlink>
    </w:p>
    <w:p w:rsidR="00FD6393" w:rsidRDefault="00FD6393">
      <w:pPr>
        <w:pStyle w:val="TDC3"/>
        <w:rPr>
          <w:rFonts w:asciiTheme="minorHAnsi" w:eastAsiaTheme="minorEastAsia" w:hAnsiTheme="minorHAnsi" w:cstheme="minorBidi"/>
          <w:noProof/>
          <w:sz w:val="22"/>
          <w:szCs w:val="22"/>
          <w:lang w:eastAsia="es-PE"/>
        </w:rPr>
      </w:pPr>
      <w:hyperlink w:anchor="_Toc532988878" w:history="1">
        <w:r w:rsidRPr="00735C22">
          <w:rPr>
            <w:rStyle w:val="Hipervnculo"/>
            <w:noProof/>
          </w:rPr>
          <w:t>¿Qué modelos existen para predecir la evasión de impuestos?</w:t>
        </w:r>
        <w:r>
          <w:rPr>
            <w:noProof/>
            <w:webHidden/>
          </w:rPr>
          <w:tab/>
        </w:r>
        <w:r>
          <w:rPr>
            <w:noProof/>
            <w:webHidden/>
          </w:rPr>
          <w:fldChar w:fldCharType="begin"/>
        </w:r>
        <w:r>
          <w:rPr>
            <w:noProof/>
            <w:webHidden/>
          </w:rPr>
          <w:instrText xml:space="preserve"> PAGEREF _Toc532988878 \h </w:instrText>
        </w:r>
        <w:r>
          <w:rPr>
            <w:noProof/>
            <w:webHidden/>
          </w:rPr>
        </w:r>
        <w:r>
          <w:rPr>
            <w:noProof/>
            <w:webHidden/>
          </w:rPr>
          <w:fldChar w:fldCharType="separate"/>
        </w:r>
        <w:r>
          <w:rPr>
            <w:noProof/>
            <w:webHidden/>
          </w:rPr>
          <w:t>19</w:t>
        </w:r>
        <w:r>
          <w:rPr>
            <w:noProof/>
            <w:webHidden/>
          </w:rPr>
          <w:fldChar w:fldCharType="end"/>
        </w:r>
      </w:hyperlink>
    </w:p>
    <w:p w:rsidR="00FD6393" w:rsidRDefault="00FD6393">
      <w:pPr>
        <w:pStyle w:val="TDC3"/>
        <w:rPr>
          <w:rFonts w:asciiTheme="minorHAnsi" w:eastAsiaTheme="minorEastAsia" w:hAnsiTheme="minorHAnsi" w:cstheme="minorBidi"/>
          <w:noProof/>
          <w:sz w:val="22"/>
          <w:szCs w:val="22"/>
          <w:lang w:eastAsia="es-PE"/>
        </w:rPr>
      </w:pPr>
      <w:hyperlink w:anchor="_Toc532988879" w:history="1">
        <w:r w:rsidRPr="00735C22">
          <w:rPr>
            <w:rStyle w:val="Hipervnculo"/>
            <w:noProof/>
          </w:rPr>
          <w:t>¿Qué algoritmos de machine learning existen para predecir la evasión de impuesto?</w:t>
        </w:r>
        <w:r>
          <w:rPr>
            <w:noProof/>
            <w:webHidden/>
          </w:rPr>
          <w:tab/>
        </w:r>
        <w:r>
          <w:rPr>
            <w:noProof/>
            <w:webHidden/>
          </w:rPr>
          <w:fldChar w:fldCharType="begin"/>
        </w:r>
        <w:r>
          <w:rPr>
            <w:noProof/>
            <w:webHidden/>
          </w:rPr>
          <w:instrText xml:space="preserve"> PAGEREF _Toc532988879 \h </w:instrText>
        </w:r>
        <w:r>
          <w:rPr>
            <w:noProof/>
            <w:webHidden/>
          </w:rPr>
        </w:r>
        <w:r>
          <w:rPr>
            <w:noProof/>
            <w:webHidden/>
          </w:rPr>
          <w:fldChar w:fldCharType="separate"/>
        </w:r>
        <w:r>
          <w:rPr>
            <w:noProof/>
            <w:webHidden/>
          </w:rPr>
          <w:t>21</w:t>
        </w:r>
        <w:r>
          <w:rPr>
            <w:noProof/>
            <w:webHidden/>
          </w:rPr>
          <w:fldChar w:fldCharType="end"/>
        </w:r>
      </w:hyperlink>
    </w:p>
    <w:p w:rsidR="00FD6393" w:rsidRDefault="00FD6393">
      <w:pPr>
        <w:pStyle w:val="TDC3"/>
        <w:rPr>
          <w:rFonts w:asciiTheme="minorHAnsi" w:eastAsiaTheme="minorEastAsia" w:hAnsiTheme="minorHAnsi" w:cstheme="minorBidi"/>
          <w:noProof/>
          <w:sz w:val="22"/>
          <w:szCs w:val="22"/>
          <w:lang w:eastAsia="es-PE"/>
        </w:rPr>
      </w:pPr>
      <w:hyperlink w:anchor="_Toc532988880" w:history="1">
        <w:r w:rsidRPr="00735C22">
          <w:rPr>
            <w:rStyle w:val="Hipervnculo"/>
            <w:noProof/>
          </w:rPr>
          <w:t>¿Qué métodos se usan para medir la efectividad de un modelo de evasión de impuestos?</w:t>
        </w:r>
        <w:r>
          <w:rPr>
            <w:noProof/>
            <w:webHidden/>
          </w:rPr>
          <w:tab/>
        </w:r>
        <w:r>
          <w:rPr>
            <w:noProof/>
            <w:webHidden/>
          </w:rPr>
          <w:fldChar w:fldCharType="begin"/>
        </w:r>
        <w:r>
          <w:rPr>
            <w:noProof/>
            <w:webHidden/>
          </w:rPr>
          <w:instrText xml:space="preserve"> PAGEREF _Toc532988880 \h </w:instrText>
        </w:r>
        <w:r>
          <w:rPr>
            <w:noProof/>
            <w:webHidden/>
          </w:rPr>
        </w:r>
        <w:r>
          <w:rPr>
            <w:noProof/>
            <w:webHidden/>
          </w:rPr>
          <w:fldChar w:fldCharType="separate"/>
        </w:r>
        <w:r>
          <w:rPr>
            <w:noProof/>
            <w:webHidden/>
          </w:rPr>
          <w:t>22</w:t>
        </w:r>
        <w:r>
          <w:rPr>
            <w:noProof/>
            <w:webHidden/>
          </w:rPr>
          <w:fldChar w:fldCharType="end"/>
        </w:r>
      </w:hyperlink>
    </w:p>
    <w:p w:rsidR="00FD6393" w:rsidRDefault="00FD6393">
      <w:pPr>
        <w:pStyle w:val="TDC5"/>
        <w:rPr>
          <w:rFonts w:asciiTheme="minorHAnsi" w:eastAsiaTheme="minorEastAsia" w:hAnsiTheme="minorHAnsi" w:cstheme="minorBidi"/>
          <w:sz w:val="22"/>
          <w:szCs w:val="22"/>
          <w:lang w:eastAsia="es-PE"/>
        </w:rPr>
      </w:pPr>
      <w:hyperlink w:anchor="_Toc532988881" w:history="1">
        <w:r w:rsidRPr="00735C22">
          <w:rPr>
            <w:rStyle w:val="Hipervnculo"/>
            <w:lang w:val="en-US"/>
          </w:rPr>
          <w:t>REFERENCIAS</w:t>
        </w:r>
        <w:r>
          <w:rPr>
            <w:webHidden/>
          </w:rPr>
          <w:tab/>
        </w:r>
        <w:r>
          <w:rPr>
            <w:webHidden/>
          </w:rPr>
          <w:fldChar w:fldCharType="begin"/>
        </w:r>
        <w:r>
          <w:rPr>
            <w:webHidden/>
          </w:rPr>
          <w:instrText xml:space="preserve"> PAGEREF _Toc532988881 \h </w:instrText>
        </w:r>
        <w:r>
          <w:rPr>
            <w:webHidden/>
          </w:rPr>
        </w:r>
        <w:r>
          <w:rPr>
            <w:webHidden/>
          </w:rPr>
          <w:fldChar w:fldCharType="separate"/>
        </w:r>
        <w:r>
          <w:rPr>
            <w:webHidden/>
          </w:rPr>
          <w:t>24</w:t>
        </w:r>
        <w:r>
          <w:rPr>
            <w:webHidden/>
          </w:rPr>
          <w:fldChar w:fldCharType="end"/>
        </w:r>
      </w:hyperlink>
    </w:p>
    <w:p w:rsidR="00852C51" w:rsidRDefault="00852C51">
      <w:pPr>
        <w:pStyle w:val="TDC2"/>
      </w:pPr>
      <w:r>
        <w:rPr>
          <w:noProof w:val="0"/>
        </w:rPr>
        <w:fldChar w:fldCharType="end"/>
      </w:r>
      <w:r w:rsidR="00866C20">
        <w:br w:type="page"/>
      </w:r>
    </w:p>
    <w:p w:rsidR="00852C51" w:rsidRDefault="00866C20">
      <w:pPr>
        <w:pStyle w:val="Ttulo5"/>
      </w:pPr>
      <w:bookmarkStart w:id="3" w:name="_Toc532988864"/>
      <w:r>
        <w:lastRenderedPageBreak/>
        <w:t>LIST OF TABLES</w:t>
      </w:r>
      <w:bookmarkEnd w:id="3"/>
    </w:p>
    <w:p w:rsidR="00852C51" w:rsidRDefault="00852C51"/>
    <w:p w:rsidR="00FD6393" w:rsidRDefault="00852C51">
      <w:pPr>
        <w:pStyle w:val="Tabladeilustraciones"/>
        <w:rPr>
          <w:rFonts w:asciiTheme="minorHAnsi" w:eastAsiaTheme="minorEastAsia" w:hAnsiTheme="minorHAnsi" w:cstheme="minorBidi"/>
          <w:noProof/>
          <w:sz w:val="22"/>
          <w:szCs w:val="22"/>
          <w:lang w:eastAsia="es-PE"/>
        </w:rPr>
      </w:pPr>
      <w:r>
        <w:fldChar w:fldCharType="begin"/>
      </w:r>
      <w:r w:rsidR="00866C20">
        <w:instrText xml:space="preserve"> TOC \h \z \c "Table" </w:instrText>
      </w:r>
      <w:r>
        <w:fldChar w:fldCharType="separate"/>
      </w:r>
      <w:hyperlink w:anchor="_Toc532988882" w:history="1">
        <w:r w:rsidR="00FD6393" w:rsidRPr="007F5B4B">
          <w:rPr>
            <w:rStyle w:val="Hipervnculo"/>
            <w:noProof/>
          </w:rPr>
          <w:t xml:space="preserve">Tabla 1 </w:t>
        </w:r>
        <w:r w:rsidR="00FD6393" w:rsidRPr="007F5B4B">
          <w:rPr>
            <w:rStyle w:val="Hipervnculo"/>
            <w:i/>
            <w:noProof/>
          </w:rPr>
          <w:t>Criterios de inclusión de los artículos seleccionados</w:t>
        </w:r>
        <w:r w:rsidR="00FD6393">
          <w:rPr>
            <w:noProof/>
            <w:webHidden/>
          </w:rPr>
          <w:tab/>
        </w:r>
        <w:r w:rsidR="00FD6393">
          <w:rPr>
            <w:noProof/>
            <w:webHidden/>
          </w:rPr>
          <w:fldChar w:fldCharType="begin"/>
        </w:r>
        <w:r w:rsidR="00FD6393">
          <w:rPr>
            <w:noProof/>
            <w:webHidden/>
          </w:rPr>
          <w:instrText xml:space="preserve"> PAGEREF _Toc532988882 \h </w:instrText>
        </w:r>
        <w:r w:rsidR="00FD6393">
          <w:rPr>
            <w:noProof/>
            <w:webHidden/>
          </w:rPr>
        </w:r>
        <w:r w:rsidR="00FD6393">
          <w:rPr>
            <w:noProof/>
            <w:webHidden/>
          </w:rPr>
          <w:fldChar w:fldCharType="separate"/>
        </w:r>
        <w:r w:rsidR="00FD6393">
          <w:rPr>
            <w:noProof/>
            <w:webHidden/>
          </w:rPr>
          <w:t>14</w:t>
        </w:r>
        <w:r w:rsidR="00FD6393">
          <w:rPr>
            <w:noProof/>
            <w:webHidden/>
          </w:rPr>
          <w:fldChar w:fldCharType="end"/>
        </w:r>
      </w:hyperlink>
    </w:p>
    <w:p w:rsidR="00FD6393" w:rsidRDefault="00FD6393">
      <w:pPr>
        <w:pStyle w:val="Tabladeilustraciones"/>
        <w:rPr>
          <w:rFonts w:asciiTheme="minorHAnsi" w:eastAsiaTheme="minorEastAsia" w:hAnsiTheme="minorHAnsi" w:cstheme="minorBidi"/>
          <w:noProof/>
          <w:sz w:val="22"/>
          <w:szCs w:val="22"/>
          <w:lang w:eastAsia="es-PE"/>
        </w:rPr>
      </w:pPr>
      <w:hyperlink w:anchor="_Toc532988883" w:history="1">
        <w:r w:rsidRPr="007F5B4B">
          <w:rPr>
            <w:rStyle w:val="Hipervnculo"/>
            <w:noProof/>
          </w:rPr>
          <w:t xml:space="preserve">Tabla 2 </w:t>
        </w:r>
        <w:r w:rsidRPr="007F5B4B">
          <w:rPr>
            <w:rStyle w:val="Hipervnculo"/>
            <w:i/>
            <w:noProof/>
          </w:rPr>
          <w:t>Lista de criterios de exclusión de artículos.</w:t>
        </w:r>
        <w:r>
          <w:rPr>
            <w:noProof/>
            <w:webHidden/>
          </w:rPr>
          <w:tab/>
        </w:r>
        <w:r>
          <w:rPr>
            <w:noProof/>
            <w:webHidden/>
          </w:rPr>
          <w:fldChar w:fldCharType="begin"/>
        </w:r>
        <w:r>
          <w:rPr>
            <w:noProof/>
            <w:webHidden/>
          </w:rPr>
          <w:instrText xml:space="preserve"> PAGEREF _Toc532988883 \h </w:instrText>
        </w:r>
        <w:r>
          <w:rPr>
            <w:noProof/>
            <w:webHidden/>
          </w:rPr>
        </w:r>
        <w:r>
          <w:rPr>
            <w:noProof/>
            <w:webHidden/>
          </w:rPr>
          <w:fldChar w:fldCharType="separate"/>
        </w:r>
        <w:r>
          <w:rPr>
            <w:noProof/>
            <w:webHidden/>
          </w:rPr>
          <w:t>14</w:t>
        </w:r>
        <w:r>
          <w:rPr>
            <w:noProof/>
            <w:webHidden/>
          </w:rPr>
          <w:fldChar w:fldCharType="end"/>
        </w:r>
      </w:hyperlink>
    </w:p>
    <w:p w:rsidR="00FD6393" w:rsidRDefault="00FD6393">
      <w:pPr>
        <w:pStyle w:val="Tabladeilustraciones"/>
        <w:rPr>
          <w:rFonts w:asciiTheme="minorHAnsi" w:eastAsiaTheme="minorEastAsia" w:hAnsiTheme="minorHAnsi" w:cstheme="minorBidi"/>
          <w:noProof/>
          <w:sz w:val="22"/>
          <w:szCs w:val="22"/>
          <w:lang w:eastAsia="es-PE"/>
        </w:rPr>
      </w:pPr>
      <w:hyperlink w:anchor="_Toc532988884" w:history="1">
        <w:r w:rsidRPr="007F5B4B">
          <w:rPr>
            <w:rStyle w:val="Hipervnculo"/>
            <w:noProof/>
          </w:rPr>
          <w:t xml:space="preserve">Tabla 3 </w:t>
        </w:r>
        <w:r w:rsidRPr="007F5B4B">
          <w:rPr>
            <w:rStyle w:val="Hipervnculo"/>
            <w:i/>
            <w:noProof/>
          </w:rPr>
          <w:t>Modelos de evasión de impuestos.</w:t>
        </w:r>
        <w:r>
          <w:rPr>
            <w:noProof/>
            <w:webHidden/>
          </w:rPr>
          <w:tab/>
        </w:r>
        <w:r>
          <w:rPr>
            <w:noProof/>
            <w:webHidden/>
          </w:rPr>
          <w:fldChar w:fldCharType="begin"/>
        </w:r>
        <w:r>
          <w:rPr>
            <w:noProof/>
            <w:webHidden/>
          </w:rPr>
          <w:instrText xml:space="preserve"> PAGEREF _Toc532988884 \h </w:instrText>
        </w:r>
        <w:r>
          <w:rPr>
            <w:noProof/>
            <w:webHidden/>
          </w:rPr>
        </w:r>
        <w:r>
          <w:rPr>
            <w:noProof/>
            <w:webHidden/>
          </w:rPr>
          <w:fldChar w:fldCharType="separate"/>
        </w:r>
        <w:r>
          <w:rPr>
            <w:noProof/>
            <w:webHidden/>
          </w:rPr>
          <w:t>19</w:t>
        </w:r>
        <w:r>
          <w:rPr>
            <w:noProof/>
            <w:webHidden/>
          </w:rPr>
          <w:fldChar w:fldCharType="end"/>
        </w:r>
      </w:hyperlink>
    </w:p>
    <w:p w:rsidR="00FD6393" w:rsidRDefault="00FD6393">
      <w:pPr>
        <w:pStyle w:val="Tabladeilustraciones"/>
        <w:rPr>
          <w:rFonts w:asciiTheme="minorHAnsi" w:eastAsiaTheme="minorEastAsia" w:hAnsiTheme="minorHAnsi" w:cstheme="minorBidi"/>
          <w:noProof/>
          <w:sz w:val="22"/>
          <w:szCs w:val="22"/>
          <w:lang w:eastAsia="es-PE"/>
        </w:rPr>
      </w:pPr>
      <w:hyperlink w:anchor="_Toc532988885" w:history="1">
        <w:r w:rsidRPr="007F5B4B">
          <w:rPr>
            <w:rStyle w:val="Hipervnculo"/>
            <w:noProof/>
          </w:rPr>
          <w:t xml:space="preserve">Tabla 4 </w:t>
        </w:r>
        <w:r w:rsidRPr="007F5B4B">
          <w:rPr>
            <w:rStyle w:val="Hipervnculo"/>
            <w:i/>
            <w:noProof/>
          </w:rPr>
          <w:t>Algoritmos usados para detectar la evasión de impuestos.</w:t>
        </w:r>
        <w:r>
          <w:rPr>
            <w:noProof/>
            <w:webHidden/>
          </w:rPr>
          <w:tab/>
        </w:r>
        <w:r>
          <w:rPr>
            <w:noProof/>
            <w:webHidden/>
          </w:rPr>
          <w:fldChar w:fldCharType="begin"/>
        </w:r>
        <w:r>
          <w:rPr>
            <w:noProof/>
            <w:webHidden/>
          </w:rPr>
          <w:instrText xml:space="preserve"> PAGEREF _Toc532988885 \h </w:instrText>
        </w:r>
        <w:r>
          <w:rPr>
            <w:noProof/>
            <w:webHidden/>
          </w:rPr>
        </w:r>
        <w:r>
          <w:rPr>
            <w:noProof/>
            <w:webHidden/>
          </w:rPr>
          <w:fldChar w:fldCharType="separate"/>
        </w:r>
        <w:r>
          <w:rPr>
            <w:noProof/>
            <w:webHidden/>
          </w:rPr>
          <w:t>21</w:t>
        </w:r>
        <w:r>
          <w:rPr>
            <w:noProof/>
            <w:webHidden/>
          </w:rPr>
          <w:fldChar w:fldCharType="end"/>
        </w:r>
      </w:hyperlink>
    </w:p>
    <w:p w:rsidR="00FD6393" w:rsidRDefault="00FD6393">
      <w:pPr>
        <w:pStyle w:val="Tabladeilustraciones"/>
        <w:rPr>
          <w:rFonts w:asciiTheme="minorHAnsi" w:eastAsiaTheme="minorEastAsia" w:hAnsiTheme="minorHAnsi" w:cstheme="minorBidi"/>
          <w:noProof/>
          <w:sz w:val="22"/>
          <w:szCs w:val="22"/>
          <w:lang w:eastAsia="es-PE"/>
        </w:rPr>
      </w:pPr>
      <w:hyperlink w:anchor="_Toc532988886" w:history="1">
        <w:r w:rsidRPr="007F5B4B">
          <w:rPr>
            <w:rStyle w:val="Hipervnculo"/>
            <w:noProof/>
          </w:rPr>
          <w:t xml:space="preserve">Tabla 5 </w:t>
        </w:r>
        <w:r w:rsidRPr="007F5B4B">
          <w:rPr>
            <w:rStyle w:val="Hipervnculo"/>
            <w:i/>
            <w:noProof/>
          </w:rPr>
          <w:t>Algoritmos usados para detectar la evasión de impuestos.</w:t>
        </w:r>
        <w:r>
          <w:rPr>
            <w:noProof/>
            <w:webHidden/>
          </w:rPr>
          <w:tab/>
        </w:r>
        <w:r>
          <w:rPr>
            <w:noProof/>
            <w:webHidden/>
          </w:rPr>
          <w:fldChar w:fldCharType="begin"/>
        </w:r>
        <w:r>
          <w:rPr>
            <w:noProof/>
            <w:webHidden/>
          </w:rPr>
          <w:instrText xml:space="preserve"> PAGEREF _Toc532988886 \h </w:instrText>
        </w:r>
        <w:r>
          <w:rPr>
            <w:noProof/>
            <w:webHidden/>
          </w:rPr>
        </w:r>
        <w:r>
          <w:rPr>
            <w:noProof/>
            <w:webHidden/>
          </w:rPr>
          <w:fldChar w:fldCharType="separate"/>
        </w:r>
        <w:r>
          <w:rPr>
            <w:noProof/>
            <w:webHidden/>
          </w:rPr>
          <w:t>22</w:t>
        </w:r>
        <w:r>
          <w:rPr>
            <w:noProof/>
            <w:webHidden/>
          </w:rPr>
          <w:fldChar w:fldCharType="end"/>
        </w:r>
      </w:hyperlink>
    </w:p>
    <w:p w:rsidR="00852C51" w:rsidRDefault="00852C51" w:rsidP="009F0E89">
      <w:r>
        <w:fldChar w:fldCharType="end"/>
      </w:r>
    </w:p>
    <w:p w:rsidR="00852C51" w:rsidRDefault="00852C51">
      <w:pPr>
        <w:spacing w:line="240" w:lineRule="auto"/>
        <w:ind w:firstLine="0"/>
      </w:pPr>
    </w:p>
    <w:p w:rsidR="00852C51" w:rsidRDefault="00866C20">
      <w:pPr>
        <w:pStyle w:val="Ttulo5"/>
      </w:pPr>
      <w:r>
        <w:br w:type="page"/>
      </w:r>
      <w:bookmarkStart w:id="4" w:name="_Toc532988865"/>
      <w:r>
        <w:lastRenderedPageBreak/>
        <w:t>LIST OF FIGURES</w:t>
      </w:r>
      <w:bookmarkEnd w:id="4"/>
    </w:p>
    <w:p w:rsidR="00FD6393" w:rsidRDefault="00852C51">
      <w:pPr>
        <w:pStyle w:val="Tabladeilustraciones"/>
        <w:rPr>
          <w:rFonts w:asciiTheme="minorHAnsi" w:eastAsiaTheme="minorEastAsia" w:hAnsiTheme="minorHAnsi" w:cstheme="minorBidi"/>
          <w:noProof/>
          <w:sz w:val="22"/>
          <w:szCs w:val="22"/>
          <w:lang w:eastAsia="es-PE"/>
        </w:rPr>
      </w:pPr>
      <w:r>
        <w:fldChar w:fldCharType="begin"/>
      </w:r>
      <w:r w:rsidR="00866C20">
        <w:instrText xml:space="preserve"> TOC \h \z \c "Figure" </w:instrText>
      </w:r>
      <w:r>
        <w:fldChar w:fldCharType="separate"/>
      </w:r>
      <w:hyperlink w:anchor="_Toc532988887" w:history="1">
        <w:r w:rsidR="00FD6393" w:rsidRPr="00B83294">
          <w:rPr>
            <w:rStyle w:val="Hipervnculo"/>
            <w:noProof/>
          </w:rPr>
          <w:t>Figura 1.</w:t>
        </w:r>
        <w:r w:rsidR="00FD6393" w:rsidRPr="00B83294">
          <w:rPr>
            <w:rStyle w:val="Hipervnculo"/>
            <w:i/>
            <w:noProof/>
          </w:rPr>
          <w:t xml:space="preserve"> Estimación de la evasión tributaria de los clientes informales del sistema financiero Fuente(http://www.bcrp.gob.pe/docs/Publicaciones/Documentos-de-Trabajo/2016/documento-de-trabajo-11-2016.pdf)</w:t>
        </w:r>
        <w:r w:rsidR="00FD6393">
          <w:rPr>
            <w:noProof/>
            <w:webHidden/>
          </w:rPr>
          <w:tab/>
        </w:r>
        <w:r w:rsidR="00FD6393">
          <w:rPr>
            <w:noProof/>
            <w:webHidden/>
          </w:rPr>
          <w:fldChar w:fldCharType="begin"/>
        </w:r>
        <w:r w:rsidR="00FD6393">
          <w:rPr>
            <w:noProof/>
            <w:webHidden/>
          </w:rPr>
          <w:instrText xml:space="preserve"> PAGEREF _Toc532988887 \h </w:instrText>
        </w:r>
        <w:r w:rsidR="00FD6393">
          <w:rPr>
            <w:noProof/>
            <w:webHidden/>
          </w:rPr>
        </w:r>
        <w:r w:rsidR="00FD6393">
          <w:rPr>
            <w:noProof/>
            <w:webHidden/>
          </w:rPr>
          <w:fldChar w:fldCharType="separate"/>
        </w:r>
        <w:r w:rsidR="00FD6393">
          <w:rPr>
            <w:noProof/>
            <w:webHidden/>
          </w:rPr>
          <w:t>10</w:t>
        </w:r>
        <w:r w:rsidR="00FD6393">
          <w:rPr>
            <w:noProof/>
            <w:webHidden/>
          </w:rPr>
          <w:fldChar w:fldCharType="end"/>
        </w:r>
      </w:hyperlink>
    </w:p>
    <w:p w:rsidR="00FD6393" w:rsidRDefault="00FD6393">
      <w:pPr>
        <w:pStyle w:val="Tabladeilustraciones"/>
        <w:rPr>
          <w:rFonts w:asciiTheme="minorHAnsi" w:eastAsiaTheme="minorEastAsia" w:hAnsiTheme="minorHAnsi" w:cstheme="minorBidi"/>
          <w:noProof/>
          <w:sz w:val="22"/>
          <w:szCs w:val="22"/>
          <w:lang w:eastAsia="es-PE"/>
        </w:rPr>
      </w:pPr>
      <w:hyperlink w:anchor="_Toc532988888" w:history="1">
        <w:r w:rsidRPr="00B83294">
          <w:rPr>
            <w:rStyle w:val="Hipervnculo"/>
            <w:noProof/>
          </w:rPr>
          <w:t xml:space="preserve">Figura 2. </w:t>
        </w:r>
        <w:r w:rsidRPr="00B83294">
          <w:rPr>
            <w:rStyle w:val="Hipervnculo"/>
            <w:bCs/>
            <w:i/>
            <w:noProof/>
          </w:rPr>
          <w:t>Proceso de selección de artículos.</w:t>
        </w:r>
        <w:r>
          <w:rPr>
            <w:noProof/>
            <w:webHidden/>
          </w:rPr>
          <w:tab/>
        </w:r>
        <w:r>
          <w:rPr>
            <w:noProof/>
            <w:webHidden/>
          </w:rPr>
          <w:fldChar w:fldCharType="begin"/>
        </w:r>
        <w:r>
          <w:rPr>
            <w:noProof/>
            <w:webHidden/>
          </w:rPr>
          <w:instrText xml:space="preserve"> PAGEREF _Toc532988888 \h </w:instrText>
        </w:r>
        <w:r>
          <w:rPr>
            <w:noProof/>
            <w:webHidden/>
          </w:rPr>
        </w:r>
        <w:r>
          <w:rPr>
            <w:noProof/>
            <w:webHidden/>
          </w:rPr>
          <w:fldChar w:fldCharType="separate"/>
        </w:r>
        <w:r>
          <w:rPr>
            <w:noProof/>
            <w:webHidden/>
          </w:rPr>
          <w:t>16</w:t>
        </w:r>
        <w:r>
          <w:rPr>
            <w:noProof/>
            <w:webHidden/>
          </w:rPr>
          <w:fldChar w:fldCharType="end"/>
        </w:r>
      </w:hyperlink>
    </w:p>
    <w:p w:rsidR="00FD6393" w:rsidRDefault="00FD6393">
      <w:pPr>
        <w:pStyle w:val="Tabladeilustraciones"/>
        <w:rPr>
          <w:rFonts w:asciiTheme="minorHAnsi" w:eastAsiaTheme="minorEastAsia" w:hAnsiTheme="minorHAnsi" w:cstheme="minorBidi"/>
          <w:noProof/>
          <w:sz w:val="22"/>
          <w:szCs w:val="22"/>
          <w:lang w:eastAsia="es-PE"/>
        </w:rPr>
      </w:pPr>
      <w:hyperlink w:anchor="_Toc532988889" w:history="1">
        <w:r w:rsidRPr="00B83294">
          <w:rPr>
            <w:rStyle w:val="Hipervnculo"/>
            <w:noProof/>
          </w:rPr>
          <w:t xml:space="preserve">Figura 3. </w:t>
        </w:r>
        <w:r w:rsidRPr="00B83294">
          <w:rPr>
            <w:rStyle w:val="Hipervnculo"/>
            <w:bCs/>
            <w:i/>
            <w:noProof/>
          </w:rPr>
          <w:t>Tendencia de los artículos seleccionados por años.</w:t>
        </w:r>
        <w:r>
          <w:rPr>
            <w:noProof/>
            <w:webHidden/>
          </w:rPr>
          <w:tab/>
        </w:r>
        <w:r>
          <w:rPr>
            <w:noProof/>
            <w:webHidden/>
          </w:rPr>
          <w:fldChar w:fldCharType="begin"/>
        </w:r>
        <w:r>
          <w:rPr>
            <w:noProof/>
            <w:webHidden/>
          </w:rPr>
          <w:instrText xml:space="preserve"> PAGEREF _Toc532988889 \h </w:instrText>
        </w:r>
        <w:r>
          <w:rPr>
            <w:noProof/>
            <w:webHidden/>
          </w:rPr>
        </w:r>
        <w:r>
          <w:rPr>
            <w:noProof/>
            <w:webHidden/>
          </w:rPr>
          <w:fldChar w:fldCharType="separate"/>
        </w:r>
        <w:r>
          <w:rPr>
            <w:noProof/>
            <w:webHidden/>
          </w:rPr>
          <w:t>17</w:t>
        </w:r>
        <w:r>
          <w:rPr>
            <w:noProof/>
            <w:webHidden/>
          </w:rPr>
          <w:fldChar w:fldCharType="end"/>
        </w:r>
      </w:hyperlink>
    </w:p>
    <w:p w:rsidR="00FD6393" w:rsidRDefault="00FD6393">
      <w:pPr>
        <w:pStyle w:val="Tabladeilustraciones"/>
        <w:rPr>
          <w:rFonts w:asciiTheme="minorHAnsi" w:eastAsiaTheme="minorEastAsia" w:hAnsiTheme="minorHAnsi" w:cstheme="minorBidi"/>
          <w:noProof/>
          <w:sz w:val="22"/>
          <w:szCs w:val="22"/>
          <w:lang w:eastAsia="es-PE"/>
        </w:rPr>
      </w:pPr>
      <w:hyperlink w:anchor="_Toc532988890" w:history="1">
        <w:r w:rsidRPr="00B83294">
          <w:rPr>
            <w:rStyle w:val="Hipervnculo"/>
            <w:noProof/>
          </w:rPr>
          <w:t xml:space="preserve">Figura 4. </w:t>
        </w:r>
        <w:r w:rsidRPr="00B83294">
          <w:rPr>
            <w:rStyle w:val="Hipervnculo"/>
            <w:bCs/>
            <w:i/>
            <w:noProof/>
          </w:rPr>
          <w:t>Tendencia de los artículos seleccionados por años.</w:t>
        </w:r>
        <w:r>
          <w:rPr>
            <w:noProof/>
            <w:webHidden/>
          </w:rPr>
          <w:tab/>
        </w:r>
        <w:r>
          <w:rPr>
            <w:noProof/>
            <w:webHidden/>
          </w:rPr>
          <w:fldChar w:fldCharType="begin"/>
        </w:r>
        <w:r>
          <w:rPr>
            <w:noProof/>
            <w:webHidden/>
          </w:rPr>
          <w:instrText xml:space="preserve"> PAGEREF _Toc532988890 \h </w:instrText>
        </w:r>
        <w:r>
          <w:rPr>
            <w:noProof/>
            <w:webHidden/>
          </w:rPr>
        </w:r>
        <w:r>
          <w:rPr>
            <w:noProof/>
            <w:webHidden/>
          </w:rPr>
          <w:fldChar w:fldCharType="separate"/>
        </w:r>
        <w:r>
          <w:rPr>
            <w:noProof/>
            <w:webHidden/>
          </w:rPr>
          <w:t>17</w:t>
        </w:r>
        <w:r>
          <w:rPr>
            <w:noProof/>
            <w:webHidden/>
          </w:rPr>
          <w:fldChar w:fldCharType="end"/>
        </w:r>
      </w:hyperlink>
    </w:p>
    <w:p w:rsidR="00FD6393" w:rsidRDefault="00FD6393">
      <w:pPr>
        <w:pStyle w:val="Tabladeilustraciones"/>
        <w:rPr>
          <w:rFonts w:asciiTheme="minorHAnsi" w:eastAsiaTheme="minorEastAsia" w:hAnsiTheme="minorHAnsi" w:cstheme="minorBidi"/>
          <w:noProof/>
          <w:sz w:val="22"/>
          <w:szCs w:val="22"/>
          <w:lang w:eastAsia="es-PE"/>
        </w:rPr>
      </w:pPr>
      <w:hyperlink w:anchor="_Toc532988891" w:history="1">
        <w:r w:rsidRPr="00B83294">
          <w:rPr>
            <w:rStyle w:val="Hipervnculo"/>
            <w:noProof/>
          </w:rPr>
          <w:t xml:space="preserve">Figura 5. </w:t>
        </w:r>
        <w:r w:rsidRPr="00B83294">
          <w:rPr>
            <w:rStyle w:val="Hipervnculo"/>
            <w:bCs/>
            <w:i/>
            <w:noProof/>
          </w:rPr>
          <w:t>Distribución de artículos por países.</w:t>
        </w:r>
        <w:r>
          <w:rPr>
            <w:noProof/>
            <w:webHidden/>
          </w:rPr>
          <w:tab/>
        </w:r>
        <w:r>
          <w:rPr>
            <w:noProof/>
            <w:webHidden/>
          </w:rPr>
          <w:fldChar w:fldCharType="begin"/>
        </w:r>
        <w:r>
          <w:rPr>
            <w:noProof/>
            <w:webHidden/>
          </w:rPr>
          <w:instrText xml:space="preserve"> PAGEREF _Toc532988891 \h </w:instrText>
        </w:r>
        <w:r>
          <w:rPr>
            <w:noProof/>
            <w:webHidden/>
          </w:rPr>
        </w:r>
        <w:r>
          <w:rPr>
            <w:noProof/>
            <w:webHidden/>
          </w:rPr>
          <w:fldChar w:fldCharType="separate"/>
        </w:r>
        <w:r>
          <w:rPr>
            <w:noProof/>
            <w:webHidden/>
          </w:rPr>
          <w:t>18</w:t>
        </w:r>
        <w:r>
          <w:rPr>
            <w:noProof/>
            <w:webHidden/>
          </w:rPr>
          <w:fldChar w:fldCharType="end"/>
        </w:r>
      </w:hyperlink>
    </w:p>
    <w:p w:rsidR="00FD6393" w:rsidRDefault="00FD6393">
      <w:pPr>
        <w:pStyle w:val="Tabladeilustraciones"/>
        <w:rPr>
          <w:rFonts w:asciiTheme="minorHAnsi" w:eastAsiaTheme="minorEastAsia" w:hAnsiTheme="minorHAnsi" w:cstheme="minorBidi"/>
          <w:noProof/>
          <w:sz w:val="22"/>
          <w:szCs w:val="22"/>
          <w:lang w:eastAsia="es-PE"/>
        </w:rPr>
      </w:pPr>
      <w:hyperlink w:anchor="_Toc532988892" w:history="1">
        <w:r w:rsidRPr="00B83294">
          <w:rPr>
            <w:rStyle w:val="Hipervnculo"/>
            <w:noProof/>
          </w:rPr>
          <w:t xml:space="preserve">Figura 6. </w:t>
        </w:r>
        <w:r w:rsidRPr="00B83294">
          <w:rPr>
            <w:rStyle w:val="Hipervnculo"/>
            <w:bCs/>
            <w:i/>
            <w:noProof/>
          </w:rPr>
          <w:t>Distribución de artículos por área de conocimiento.</w:t>
        </w:r>
        <w:r>
          <w:rPr>
            <w:noProof/>
            <w:webHidden/>
          </w:rPr>
          <w:tab/>
        </w:r>
        <w:r>
          <w:rPr>
            <w:noProof/>
            <w:webHidden/>
          </w:rPr>
          <w:fldChar w:fldCharType="begin"/>
        </w:r>
        <w:r>
          <w:rPr>
            <w:noProof/>
            <w:webHidden/>
          </w:rPr>
          <w:instrText xml:space="preserve"> PAGEREF _Toc532988892 \h </w:instrText>
        </w:r>
        <w:r>
          <w:rPr>
            <w:noProof/>
            <w:webHidden/>
          </w:rPr>
        </w:r>
        <w:r>
          <w:rPr>
            <w:noProof/>
            <w:webHidden/>
          </w:rPr>
          <w:fldChar w:fldCharType="separate"/>
        </w:r>
        <w:r>
          <w:rPr>
            <w:noProof/>
            <w:webHidden/>
          </w:rPr>
          <w:t>18</w:t>
        </w:r>
        <w:r>
          <w:rPr>
            <w:noProof/>
            <w:webHidden/>
          </w:rPr>
          <w:fldChar w:fldCharType="end"/>
        </w:r>
      </w:hyperlink>
    </w:p>
    <w:p w:rsidR="00FD6393" w:rsidRDefault="00FD6393">
      <w:pPr>
        <w:pStyle w:val="Tabladeilustraciones"/>
        <w:rPr>
          <w:rFonts w:asciiTheme="minorHAnsi" w:eastAsiaTheme="minorEastAsia" w:hAnsiTheme="minorHAnsi" w:cstheme="minorBidi"/>
          <w:noProof/>
          <w:sz w:val="22"/>
          <w:szCs w:val="22"/>
          <w:lang w:eastAsia="es-PE"/>
        </w:rPr>
      </w:pPr>
      <w:hyperlink w:anchor="_Toc532988893" w:history="1">
        <w:r w:rsidRPr="00B83294">
          <w:rPr>
            <w:rStyle w:val="Hipervnculo"/>
            <w:noProof/>
          </w:rPr>
          <w:t xml:space="preserve">Figura 7. </w:t>
        </w:r>
        <w:r w:rsidRPr="00B83294">
          <w:rPr>
            <w:rStyle w:val="Hipervnculo"/>
            <w:bCs/>
            <w:i/>
            <w:noProof/>
          </w:rPr>
          <w:t>Clasificación de algoritmos de aprendizaje según el tipo de aprendizaje</w:t>
        </w:r>
        <w:r w:rsidRPr="00B83294">
          <w:rPr>
            <w:rStyle w:val="Hipervnculo"/>
            <w:noProof/>
          </w:rPr>
          <w:t xml:space="preserve"> (Qiu et al. 2016)</w:t>
        </w:r>
        <w:r w:rsidRPr="00B83294">
          <w:rPr>
            <w:rStyle w:val="Hipervnculo"/>
            <w:bCs/>
            <w:i/>
            <w:noProof/>
          </w:rPr>
          <w:t>.</w:t>
        </w:r>
        <w:r>
          <w:rPr>
            <w:noProof/>
            <w:webHidden/>
          </w:rPr>
          <w:tab/>
        </w:r>
        <w:r>
          <w:rPr>
            <w:noProof/>
            <w:webHidden/>
          </w:rPr>
          <w:fldChar w:fldCharType="begin"/>
        </w:r>
        <w:r>
          <w:rPr>
            <w:noProof/>
            <w:webHidden/>
          </w:rPr>
          <w:instrText xml:space="preserve"> PAGEREF _Toc532988893 \h </w:instrText>
        </w:r>
        <w:r>
          <w:rPr>
            <w:noProof/>
            <w:webHidden/>
          </w:rPr>
        </w:r>
        <w:r>
          <w:rPr>
            <w:noProof/>
            <w:webHidden/>
          </w:rPr>
          <w:fldChar w:fldCharType="separate"/>
        </w:r>
        <w:r>
          <w:rPr>
            <w:noProof/>
            <w:webHidden/>
          </w:rPr>
          <w:t>21</w:t>
        </w:r>
        <w:r>
          <w:rPr>
            <w:noProof/>
            <w:webHidden/>
          </w:rPr>
          <w:fldChar w:fldCharType="end"/>
        </w:r>
      </w:hyperlink>
    </w:p>
    <w:p w:rsidR="00852C51" w:rsidRDefault="00852C51">
      <w:r>
        <w:fldChar w:fldCharType="end"/>
      </w:r>
    </w:p>
    <w:p w:rsidR="00852C51" w:rsidRDefault="00852C51">
      <w:pPr>
        <w:sectPr w:rsidR="00852C51">
          <w:pgSz w:w="12240" w:h="15840"/>
          <w:pgMar w:top="1440" w:right="1440" w:bottom="1440" w:left="2160" w:header="720" w:footer="720" w:gutter="0"/>
          <w:pgNumType w:fmt="lowerRoman" w:start="4"/>
          <w:cols w:space="720"/>
        </w:sectPr>
      </w:pPr>
    </w:p>
    <w:p w:rsidR="00852C51" w:rsidRDefault="00852C51">
      <w:pPr>
        <w:pStyle w:val="Sangranormal"/>
        <w:spacing w:line="240" w:lineRule="auto"/>
        <w:rPr>
          <w:b/>
          <w:sz w:val="18"/>
        </w:rPr>
      </w:pPr>
    </w:p>
    <w:p w:rsidR="00852C51" w:rsidRDefault="00852C51">
      <w:pPr>
        <w:pStyle w:val="Sangranormal"/>
        <w:spacing w:line="240" w:lineRule="auto"/>
        <w:rPr>
          <w:b/>
          <w:sz w:val="18"/>
        </w:rPr>
      </w:pPr>
    </w:p>
    <w:p w:rsidR="00852C51" w:rsidRDefault="00852C51">
      <w:pPr>
        <w:pStyle w:val="Sangranormal"/>
        <w:spacing w:line="240" w:lineRule="auto"/>
        <w:rPr>
          <w:b/>
        </w:rPr>
      </w:pPr>
    </w:p>
    <w:p w:rsidR="00852C51" w:rsidRDefault="00852C51">
      <w:pPr>
        <w:pStyle w:val="Sangranormal"/>
        <w:rPr>
          <w:b/>
        </w:rPr>
      </w:pPr>
    </w:p>
    <w:p w:rsidR="00CB5554" w:rsidRPr="00CB5554" w:rsidRDefault="00866C20" w:rsidP="00CB5554">
      <w:pPr>
        <w:pStyle w:val="Ttulo5"/>
      </w:pPr>
      <w:bookmarkStart w:id="5" w:name="_Toc532988866"/>
      <w:r>
        <w:t>C</w:t>
      </w:r>
      <w:r w:rsidR="00BE4BAA">
        <w:t>APITULO</w:t>
      </w:r>
      <w:r>
        <w:t xml:space="preserve"> 1: </w:t>
      </w:r>
      <w:r w:rsidR="004C0C4E">
        <w:t>INTRODUCCIÓN</w:t>
      </w:r>
      <w:bookmarkEnd w:id="5"/>
    </w:p>
    <w:p w:rsidR="00852C51" w:rsidRPr="007A1146" w:rsidRDefault="00A27892">
      <w:pPr>
        <w:pStyle w:val="Ttulo1"/>
        <w:rPr>
          <w:rFonts w:eastAsia="Arial Unicode MS"/>
          <w:b/>
        </w:rPr>
      </w:pPr>
      <w:bookmarkStart w:id="6" w:name="_Toc532988867"/>
      <w:r w:rsidRPr="007A1146">
        <w:rPr>
          <w:b/>
        </w:rPr>
        <w:t>Antecedentes</w:t>
      </w:r>
      <w:bookmarkEnd w:id="6"/>
    </w:p>
    <w:p w:rsidR="00A27892" w:rsidRPr="00A77933" w:rsidRDefault="00A27892" w:rsidP="00A77933">
      <w:pPr>
        <w:jc w:val="both"/>
        <w:rPr>
          <w:b/>
        </w:rPr>
      </w:pPr>
      <w:r w:rsidRPr="00A77933">
        <w:rPr>
          <w:b/>
        </w:rPr>
        <w:t xml:space="preserve">¿Qué son los impuestos? </w:t>
      </w:r>
    </w:p>
    <w:p w:rsidR="00A27892" w:rsidRPr="00A77933" w:rsidRDefault="00A27892" w:rsidP="00A77933">
      <w:pPr>
        <w:jc w:val="both"/>
      </w:pPr>
      <w:r w:rsidRPr="00A77933">
        <w:t>“Existen necesidades comunes a mucha gente cuya satisfacción exige esfuerzo colectivo, porque cada persona por separado no tendría capacidad para financiarlas”. Para satisfacer estas necesidades colectivas, existen administraciones públicas, como la SUNAT, que se encargan de planificar los gastos de los servicios públicos que disfrutan los ciudadanos. Pero para poder pagar estos gastos, las administraciones públicas tienen que obtener unos ingresos que proceden de los ciudadanos; estos ingresos son los IMPUESTOS”.</w:t>
      </w:r>
    </w:p>
    <w:p w:rsidR="00A27892" w:rsidRPr="00A77933" w:rsidRDefault="00A27892" w:rsidP="00A77933">
      <w:pPr>
        <w:jc w:val="both"/>
        <w:rPr>
          <w:b/>
        </w:rPr>
      </w:pPr>
      <w:r w:rsidRPr="00A77933">
        <w:rPr>
          <w:b/>
        </w:rPr>
        <w:t>Características de los impuestos</w:t>
      </w:r>
    </w:p>
    <w:p w:rsidR="00A27892" w:rsidRPr="00A27892" w:rsidRDefault="00A27892" w:rsidP="00A77933">
      <w:pPr>
        <w:jc w:val="both"/>
      </w:pPr>
      <w:r w:rsidRPr="00A27892">
        <w:t xml:space="preserve">Pueden ser: Permanentes o transitorios; Directos o indirectos, proporcionales, progresivos, regresivos. Por </w:t>
      </w:r>
      <w:r w:rsidR="001C154A" w:rsidRPr="00A27892">
        <w:t>ejemplo,</w:t>
      </w:r>
      <w:r w:rsidRPr="00A27892">
        <w:t xml:space="preserve"> el impuesto de renta es considerado un impuesto progresivo en la medida en que los agentes con mayores ingresos deben pagar una tasa más alta. Por el contrario, un impuesto regresivo es aquel en el que se capta un porcentaje menor en la medida en que el ingreso aumenta.</w:t>
      </w:r>
    </w:p>
    <w:p w:rsidR="00A27892" w:rsidRPr="00A27892" w:rsidRDefault="00A27892" w:rsidP="00A77933">
      <w:pPr>
        <w:jc w:val="both"/>
      </w:pPr>
      <w:r w:rsidRPr="00A27892">
        <w:t>Pueden ser reales o personales; Impuestos reales son aquellos cuya naturaleza se determina con independencia del elemento personal de la relación tributaria, y pueden ser definidos por la norma sin referencia a ningún sujeto determinado y gravan una manifestación de riqueza sin ponerse en relación con una determinada persona.</w:t>
      </w:r>
    </w:p>
    <w:p w:rsidR="00A27892" w:rsidRPr="00A27892" w:rsidRDefault="00A27892" w:rsidP="00A77933">
      <w:pPr>
        <w:jc w:val="both"/>
      </w:pPr>
      <w:r w:rsidRPr="00A27892">
        <w:lastRenderedPageBreak/>
        <w:t>Si todos como sociedad nos involucramos más activamente en los impuestos, seremos una sociedad más participativa en la generación de riqueza, en la aplicación de los recursos gubernamentales, en la exigencia de la transparencia y en la rendición de cuentas a nuestros servidores públicos.</w:t>
      </w:r>
    </w:p>
    <w:p w:rsidR="00A27892" w:rsidRPr="00A27892" w:rsidRDefault="00A27892" w:rsidP="00A77933">
      <w:r w:rsidRPr="00A27892">
        <w:t xml:space="preserve">Ejemplos de impuestos: </w:t>
      </w:r>
    </w:p>
    <w:p w:rsidR="00A27892" w:rsidRPr="00A27892" w:rsidRDefault="00A27892" w:rsidP="00A77933">
      <w:r w:rsidRPr="00A27892">
        <w:t>•</w:t>
      </w:r>
      <w:r w:rsidRPr="00A27892">
        <w:tab/>
        <w:t>Impuesto General a las Ventas</w:t>
      </w:r>
    </w:p>
    <w:p w:rsidR="00A27892" w:rsidRPr="00A27892" w:rsidRDefault="00A27892" w:rsidP="00A77933">
      <w:r w:rsidRPr="00A27892">
        <w:t>•</w:t>
      </w:r>
      <w:r w:rsidRPr="00A27892">
        <w:tab/>
        <w:t>Impuesto Extraordinario de Solidaridad</w:t>
      </w:r>
    </w:p>
    <w:p w:rsidR="00A27892" w:rsidRPr="00A27892" w:rsidRDefault="00A27892" w:rsidP="00A77933">
      <w:r w:rsidRPr="00A27892">
        <w:t>•</w:t>
      </w:r>
      <w:r w:rsidRPr="00A27892">
        <w:tab/>
        <w:t>Impuesto general a las rentas</w:t>
      </w:r>
    </w:p>
    <w:p w:rsidR="00A27892" w:rsidRPr="00A27892" w:rsidRDefault="00A27892" w:rsidP="00A77933">
      <w:r w:rsidRPr="00A27892">
        <w:t>•</w:t>
      </w:r>
      <w:r w:rsidRPr="00A27892">
        <w:tab/>
        <w:t>Impuesto a la Renta</w:t>
      </w:r>
    </w:p>
    <w:p w:rsidR="00A27892" w:rsidRPr="00A27892" w:rsidRDefault="00A27892" w:rsidP="00A27892">
      <w:pPr>
        <w:pStyle w:val="Textocomentario"/>
        <w:rPr>
          <w:sz w:val="24"/>
        </w:rPr>
      </w:pPr>
    </w:p>
    <w:p w:rsidR="00A27892" w:rsidRPr="00A77933" w:rsidRDefault="00A27892" w:rsidP="00A77933">
      <w:pPr>
        <w:jc w:val="both"/>
        <w:rPr>
          <w:b/>
        </w:rPr>
      </w:pPr>
      <w:r w:rsidRPr="00A77933">
        <w:rPr>
          <w:b/>
        </w:rPr>
        <w:t>Impuesto a la Renta.</w:t>
      </w:r>
    </w:p>
    <w:p w:rsidR="00A27892" w:rsidRPr="00A27892" w:rsidRDefault="00A27892" w:rsidP="00A77933">
      <w:pPr>
        <w:jc w:val="both"/>
      </w:pPr>
      <w:r w:rsidRPr="00A27892">
        <w:t>El impuesto a la renta es un tributo que se determina anualmente y su ejercicio inicia el 01 de enero y finaliza el 31 de diciembre.</w:t>
      </w:r>
    </w:p>
    <w:p w:rsidR="00A27892" w:rsidRPr="00A27892" w:rsidRDefault="00A27892" w:rsidP="00A77933">
      <w:pPr>
        <w:jc w:val="both"/>
      </w:pPr>
      <w:r w:rsidRPr="00A27892">
        <w:t>Este impuesto se aplica a los ingresos que provienen del arrendamiento u otro tipo de cesión de bienes muebles o inmuebles, acciones u otros valores mobiliarios, y/o del trabajo realizado de forma dependiente o independiente.</w:t>
      </w:r>
    </w:p>
    <w:p w:rsidR="00A27892" w:rsidRPr="00A27892" w:rsidRDefault="00A27892" w:rsidP="00A77933">
      <w:pPr>
        <w:jc w:val="both"/>
      </w:pPr>
      <w:r w:rsidRPr="00A27892">
        <w:t>Para la determinación del Impuesto a la Renta de Personas Naturales que no realizan actividad empresarial, corresponde lo siguiente:</w:t>
      </w:r>
    </w:p>
    <w:p w:rsidR="00A27892" w:rsidRPr="00A27892" w:rsidRDefault="00A27892" w:rsidP="00A77933">
      <w:pPr>
        <w:jc w:val="both"/>
      </w:pPr>
      <w:r w:rsidRPr="00A27892">
        <w:t>Rentas de Capital - Primera Categoría: generadas por el arrendamiento, subarrendamiento o cualquier tipo de cesión de bienes muebles o inmuebles. El pago debes hacerlo tú mismo y corresponde al 6.25% sobre el monto obtenido por la renta.</w:t>
      </w:r>
    </w:p>
    <w:p w:rsidR="00A27892" w:rsidRPr="00A27892" w:rsidRDefault="00A27892" w:rsidP="00A77933">
      <w:pPr>
        <w:jc w:val="both"/>
      </w:pPr>
      <w:r w:rsidRPr="00A27892">
        <w:t xml:space="preserve">    Rentas de Capital - Segunda Categoría: corresponde a los intereses por colocación de capitales, regalías, patentes, rentas vitalicias, derechos de llave y otros.</w:t>
      </w:r>
    </w:p>
    <w:p w:rsidR="00A27892" w:rsidRPr="00A27892" w:rsidRDefault="00A27892" w:rsidP="00A77933">
      <w:pPr>
        <w:jc w:val="both"/>
      </w:pPr>
      <w:r w:rsidRPr="00A27892">
        <w:lastRenderedPageBreak/>
        <w:t xml:space="preserve">    Tercera categoría: las derivadas de actividades comerciales, industriales, servicios o negocios.</w:t>
      </w:r>
    </w:p>
    <w:p w:rsidR="00A27892" w:rsidRPr="00610283" w:rsidRDefault="00A27892" w:rsidP="00A77933">
      <w:pPr>
        <w:jc w:val="both"/>
      </w:pPr>
      <w:r w:rsidRPr="00610283">
        <w:t xml:space="preserve">    Rentas del Trabajo (Cuarta y/o Quinta categoría) y Renta de Fuente Extranjera: Si eres trabajador independiente o dependiente y tu ingreso anual es superior a 7UIT S/. deberás pagar impuesto a la renta.</w:t>
      </w:r>
    </w:p>
    <w:p w:rsidR="00A27892" w:rsidRPr="00610283" w:rsidRDefault="00A27892" w:rsidP="00A77933">
      <w:r w:rsidRPr="00610283">
        <w:t>En el Perú el impuesto a la renta es el que más se evade.</w:t>
      </w:r>
    </w:p>
    <w:p w:rsidR="00A27892" w:rsidRPr="00610283" w:rsidRDefault="00A27892" w:rsidP="00A77933">
      <w:r w:rsidRPr="00610283">
        <w:t>Evasión Fiscal.</w:t>
      </w:r>
    </w:p>
    <w:p w:rsidR="00A27892" w:rsidRPr="00A27892" w:rsidRDefault="00A27892" w:rsidP="001A1442">
      <w:pPr>
        <w:jc w:val="both"/>
      </w:pPr>
      <w:r w:rsidRPr="00610283">
        <w:t>Existe evasión fiscal cuando una persona infringiendo la ley, deja de pagar todo o una parte de un impuesto al que está obligada.  Al incumplir de manera intencional con el pago de las contribuciones que le corresponden como contribuyente y ciudadano, estará cometiendo un delito.  Este incumplimiento causa un deterioro económico en las Finanzas Públicas y el contribuyente obtiene un beneficio que no le correspondería, razón por la cual incurre en el delito de defraudación fiscal; para detener este flagelo es necesario generar herramientas que permitan detectar la evasión tributaria, principalmente la evasión del impuesto a la renta.</w:t>
      </w:r>
    </w:p>
    <w:p w:rsidR="00852C51" w:rsidRPr="001C154A" w:rsidRDefault="001C154A">
      <w:pPr>
        <w:pStyle w:val="Ttulo1"/>
        <w:rPr>
          <w:rFonts w:eastAsia="Arial Unicode MS"/>
          <w:b/>
        </w:rPr>
      </w:pPr>
      <w:bookmarkStart w:id="7" w:name="_Toc532988868"/>
      <w:r w:rsidRPr="001C154A">
        <w:rPr>
          <w:b/>
        </w:rPr>
        <w:t>Problema</w:t>
      </w:r>
      <w:bookmarkEnd w:id="7"/>
    </w:p>
    <w:p w:rsidR="00912B99" w:rsidRDefault="00912B99" w:rsidP="001A1442">
      <w:pPr>
        <w:keepNext/>
        <w:keepLines/>
        <w:jc w:val="both"/>
      </w:pPr>
      <w:r>
        <w:t>L</w:t>
      </w:r>
      <w:r w:rsidR="0062363F" w:rsidRPr="0062363F">
        <w:t>a detección de empresas</w:t>
      </w:r>
      <w:r>
        <w:t>, del sector de los principales contribuyentes peruanos,</w:t>
      </w:r>
      <w:r w:rsidR="0062363F" w:rsidRPr="0062363F">
        <w:t xml:space="preserve"> que no registran sus ganancias de forma completa</w:t>
      </w:r>
      <w:r>
        <w:t xml:space="preserve"> y por ende evaden el impuesto a la renta.</w:t>
      </w:r>
    </w:p>
    <w:p w:rsidR="00852C51" w:rsidRPr="0062363F" w:rsidRDefault="00F657B5">
      <w:pPr>
        <w:pStyle w:val="Ttulo1"/>
        <w:rPr>
          <w:rFonts w:eastAsia="Arial Unicode MS"/>
          <w:b/>
        </w:rPr>
      </w:pPr>
      <w:bookmarkStart w:id="8" w:name="_Ref43948807"/>
      <w:bookmarkStart w:id="9" w:name="_Ref43968722"/>
      <w:bookmarkStart w:id="10" w:name="_Toc532988869"/>
      <w:r w:rsidRPr="00F657B5">
        <w:rPr>
          <w:b/>
        </w:rPr>
        <w:t>Importancia</w:t>
      </w:r>
      <w:r w:rsidRPr="0062363F">
        <w:rPr>
          <w:b/>
        </w:rPr>
        <w:t xml:space="preserve"> del </w:t>
      </w:r>
      <w:r w:rsidRPr="00F657B5">
        <w:rPr>
          <w:b/>
        </w:rPr>
        <w:t>problema</w:t>
      </w:r>
      <w:bookmarkEnd w:id="8"/>
      <w:bookmarkEnd w:id="9"/>
      <w:bookmarkEnd w:id="10"/>
    </w:p>
    <w:p w:rsidR="00F657B5" w:rsidRPr="00F657B5" w:rsidRDefault="00F657B5" w:rsidP="00F657B5">
      <w:r w:rsidRPr="00F657B5">
        <w:t xml:space="preserve">El fraude tributario es un fenómeno mundial que afecta a todas las economías del planeta en mayor o menor medida con pérdidas económicas que van desde el 8 hasta el 63% del PBI dependiendo de cada país analizado (Banco Mundial, 2017). En el Perú contamos con una economía altamente informal donde 8 de cada 10 dólares se mueven </w:t>
      </w:r>
      <w:r w:rsidRPr="00F657B5">
        <w:lastRenderedPageBreak/>
        <w:t>fuera del sistema financiero y operan principalmente en mercado con el uso de efectivo que se inserta al sistema y evade impuestos, no es rastreable y no opera de acuerdo con el contexto formal de la economía. Existen cerca de 6.5 millones de empresas y 10 millones de empresarios individuales, pero solo 12 700 empresas representan el 75% del total de la recaudación tributaria nacional.</w:t>
      </w:r>
    </w:p>
    <w:p w:rsidR="00F657B5" w:rsidRPr="00F657B5" w:rsidRDefault="00F657B5" w:rsidP="00F657B5">
      <w:r w:rsidRPr="00F657B5">
        <w:t>La evasión tributaria de IGV en el Perú alcanza el 36% del potencial de recaudación y la evasión del impuesto a la renta (IR) es del orden del 57% perdiéndose en general por el total de evasión tributaria cerca de 22 000 millones de dólares anuales que el Estado peruano deja de percibir por este problema (SUNAT, 2018).</w:t>
      </w:r>
    </w:p>
    <w:p w:rsidR="00F657B5" w:rsidRPr="00F657B5" w:rsidRDefault="00750EE9" w:rsidP="00F657B5">
      <w:r>
        <w:t>En la figura 1</w:t>
      </w:r>
      <w:r w:rsidR="00F657B5" w:rsidRPr="00F657B5">
        <w:t xml:space="preserve"> muestra los resultados de la estimación de la evasión tributaria de los clientes informales del sistema financiero, a nivel total y por tributo.</w:t>
      </w:r>
    </w:p>
    <w:p w:rsidR="00A91748" w:rsidRDefault="00F657B5" w:rsidP="00F657B5">
      <w:r w:rsidRPr="00F657B5">
        <w:t xml:space="preserve">Tomando en cuenta la información de los tres métodos empleados, se observa que la evasión total podría ubicarse dentro del rango de S/ 2 000 millones (0,3 por ciento del PBI) y S/ 7 346 millones (1,3 por ciento del PBI), aproximadamente. </w:t>
      </w:r>
    </w:p>
    <w:p w:rsidR="00852C51" w:rsidRPr="0062363F" w:rsidRDefault="00A10E3F" w:rsidP="00A91748">
      <w:pPr>
        <w:ind w:firstLine="0"/>
      </w:pPr>
      <w:bookmarkStart w:id="11" w:name="_Toc532988887"/>
      <w:r>
        <w:t>Figura</w:t>
      </w:r>
      <w:r w:rsidR="00A91748" w:rsidRPr="0062363F">
        <w:t xml:space="preserve"> </w:t>
      </w:r>
      <w:r>
        <w:fldChar w:fldCharType="begin"/>
      </w:r>
      <w:r w:rsidRPr="00CB5554">
        <w:instrText xml:space="preserve"> SEQ Figure \* ARABIC </w:instrText>
      </w:r>
      <w:r>
        <w:fldChar w:fldCharType="separate"/>
      </w:r>
      <w:r w:rsidRPr="00CB5554">
        <w:rPr>
          <w:noProof/>
        </w:rPr>
        <w:t>1</w:t>
      </w:r>
      <w:r>
        <w:fldChar w:fldCharType="end"/>
      </w:r>
      <w:r w:rsidR="00A91748" w:rsidRPr="0062363F">
        <w:t>.</w:t>
      </w:r>
      <w:r w:rsidR="00A91748" w:rsidRPr="0062363F">
        <w:rPr>
          <w:i/>
        </w:rPr>
        <w:t xml:space="preserve"> </w:t>
      </w:r>
      <w:r w:rsidR="00A91748" w:rsidRPr="00A91748">
        <w:rPr>
          <w:i/>
        </w:rPr>
        <w:t>Estima</w:t>
      </w:r>
      <w:r w:rsidR="00A91748">
        <w:rPr>
          <w:i/>
        </w:rPr>
        <w:t>c</w:t>
      </w:r>
      <w:r w:rsidR="00A91748" w:rsidRPr="00A91748">
        <w:rPr>
          <w:i/>
        </w:rPr>
        <w:t>i</w:t>
      </w:r>
      <w:r w:rsidR="00A91748">
        <w:rPr>
          <w:i/>
        </w:rPr>
        <w:t>ó</w:t>
      </w:r>
      <w:r w:rsidR="00A91748" w:rsidRPr="00A91748">
        <w:rPr>
          <w:i/>
        </w:rPr>
        <w:t>n</w:t>
      </w:r>
      <w:r w:rsidR="00A91748" w:rsidRPr="0062363F">
        <w:rPr>
          <w:i/>
        </w:rPr>
        <w:t xml:space="preserve"> de la </w:t>
      </w:r>
      <w:r w:rsidR="00C34073" w:rsidRPr="0062363F">
        <w:rPr>
          <w:i/>
        </w:rPr>
        <w:t>evasión</w:t>
      </w:r>
      <w:r w:rsidR="00A91748" w:rsidRPr="0062363F">
        <w:rPr>
          <w:i/>
        </w:rPr>
        <w:t xml:space="preserve"> </w:t>
      </w:r>
      <w:r w:rsidR="00A91748" w:rsidRPr="00A91748">
        <w:rPr>
          <w:i/>
        </w:rPr>
        <w:t>tributaria</w:t>
      </w:r>
      <w:r w:rsidR="00A91748">
        <w:rPr>
          <w:i/>
        </w:rPr>
        <w:t xml:space="preserve"> de los clientes informales del sistema financiero </w:t>
      </w:r>
      <w:r w:rsidR="00F657B5" w:rsidRPr="00A91748">
        <w:rPr>
          <w:i/>
        </w:rPr>
        <w:t>Fuente(</w:t>
      </w:r>
      <w:hyperlink r:id="rId13" w:history="1">
        <w:r w:rsidR="00F657B5" w:rsidRPr="00A91748">
          <w:rPr>
            <w:i/>
          </w:rPr>
          <w:t>http://www.bcrp.gob.pe/docs/Publicaciones/Documentos-de-Trabajo/2016/documento-de-trabajo-11-2016.pdf</w:t>
        </w:r>
      </w:hyperlink>
      <w:r w:rsidR="00F657B5" w:rsidRPr="00A91748">
        <w:rPr>
          <w:i/>
        </w:rPr>
        <w:t>)</w:t>
      </w:r>
      <w:bookmarkEnd w:id="11"/>
    </w:p>
    <w:p w:rsidR="00F657B5" w:rsidRDefault="00F657B5" w:rsidP="00F657B5">
      <w:r w:rsidRPr="00617576">
        <w:rPr>
          <w:noProof/>
          <w:lang w:eastAsia="es-PE"/>
        </w:rPr>
        <w:lastRenderedPageBreak/>
        <w:drawing>
          <wp:inline distT="0" distB="0" distL="0" distR="0" wp14:anchorId="4C27FC2B" wp14:editId="3501EC71">
            <wp:extent cx="5486400" cy="474523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745239"/>
                    </a:xfrm>
                    <a:prstGeom prst="rect">
                      <a:avLst/>
                    </a:prstGeom>
                    <a:noFill/>
                    <a:ln>
                      <a:noFill/>
                    </a:ln>
                  </pic:spPr>
                </pic:pic>
              </a:graphicData>
            </a:graphic>
          </wp:inline>
        </w:drawing>
      </w:r>
    </w:p>
    <w:p w:rsidR="00F657B5" w:rsidRDefault="00F657B5" w:rsidP="00F657B5"/>
    <w:p w:rsidR="00F657B5" w:rsidRPr="00F657B5" w:rsidRDefault="00F657B5" w:rsidP="00F657B5"/>
    <w:p w:rsidR="00852C51" w:rsidRPr="00C52109" w:rsidRDefault="00A91748">
      <w:pPr>
        <w:pStyle w:val="Ttulo1"/>
        <w:rPr>
          <w:rFonts w:eastAsia="Arial Unicode MS"/>
          <w:b/>
        </w:rPr>
      </w:pPr>
      <w:bookmarkStart w:id="12" w:name="_Ref43216058"/>
      <w:bookmarkStart w:id="13" w:name="_Toc532988870"/>
      <w:r w:rsidRPr="00C52109">
        <w:rPr>
          <w:b/>
        </w:rPr>
        <w:lastRenderedPageBreak/>
        <w:t>Motivación</w:t>
      </w:r>
      <w:bookmarkEnd w:id="13"/>
    </w:p>
    <w:p w:rsidR="00852C51" w:rsidRDefault="00FD6393" w:rsidP="00FD6393">
      <w:pPr>
        <w:keepNext/>
        <w:keepLines/>
        <w:jc w:val="both"/>
      </w:pPr>
      <w:r>
        <w:t>La tarea de detección de fraude no es un tema fácil de resolver, teniendo en cuenta las múltiples modalidades y evolución rápida que este tema ha tenido en la actualidad, las entidades de administración tributaria a nivel mundial utilizan la ciencia de la estadística con herramientas de la minería de datos y el machine learning para reconocimiento de patrones de comportamiento fraudulento</w:t>
      </w:r>
      <w:r w:rsidR="004F77AE">
        <w:t xml:space="preserve">. </w:t>
      </w:r>
      <w:r w:rsidR="004F77AE" w:rsidRPr="004F77AE">
        <w:t>Sin embargo, a pesar del progreso sustancial, en esta</w:t>
      </w:r>
      <w:r w:rsidR="004F77AE">
        <w:t xml:space="preserve"> área</w:t>
      </w:r>
      <w:bookmarkStart w:id="14" w:name="_GoBack"/>
      <w:bookmarkEnd w:id="14"/>
      <w:r w:rsidR="004F77AE" w:rsidRPr="004F77AE">
        <w:t>, los métodos disponibles presentan deficiencias que limitan su utilidad, a veces debido a hipótesis poco claras que subyacen al método. Lo más probable es que esto continúe para siempre, ya que es bien sabido que la imaginación de los delincuentes conduce a una manipulación más sofisticada</w:t>
      </w:r>
      <w:r w:rsidR="009B2E2C" w:rsidRPr="009B2E2C">
        <w:t>.</w:t>
      </w:r>
    </w:p>
    <w:p w:rsidR="009B2E2C" w:rsidRDefault="009B2E2C">
      <w:pPr>
        <w:keepNext/>
        <w:keepLines/>
      </w:pPr>
    </w:p>
    <w:p w:rsidR="00852C51" w:rsidRPr="00C52109" w:rsidRDefault="0062363F">
      <w:pPr>
        <w:pStyle w:val="Ttulo1"/>
        <w:rPr>
          <w:b/>
        </w:rPr>
      </w:pPr>
      <w:bookmarkStart w:id="15" w:name="_Toc532988871"/>
      <w:r w:rsidRPr="00C52109">
        <w:rPr>
          <w:b/>
        </w:rPr>
        <w:t>Objetivos</w:t>
      </w:r>
      <w:bookmarkEnd w:id="15"/>
    </w:p>
    <w:p w:rsidR="009B2E2C" w:rsidRDefault="009B2E2C" w:rsidP="009B2E2C">
      <w:r w:rsidRPr="009B2E2C">
        <w:rPr>
          <w:b/>
        </w:rPr>
        <w:t>Objetivo general</w:t>
      </w:r>
      <w:r>
        <w:t xml:space="preserve">: Diseñar un modelo de detección de evasión de impuestos usando </w:t>
      </w:r>
      <w:r w:rsidR="009E5BB0">
        <w:t xml:space="preserve">técnicas de </w:t>
      </w:r>
      <w:r>
        <w:t>machine learning.</w:t>
      </w:r>
    </w:p>
    <w:p w:rsidR="00852C51" w:rsidRDefault="009B2E2C" w:rsidP="009B2E2C">
      <w:r w:rsidRPr="009B2E2C">
        <w:rPr>
          <w:b/>
        </w:rPr>
        <w:t>Objetivo específico</w:t>
      </w:r>
      <w:r>
        <w:t>: Diseñar un modelo que sea capaz de seleccionar contribuyentes que no estén cumpliendo sus deberes tributarios</w:t>
      </w:r>
    </w:p>
    <w:bookmarkEnd w:id="12"/>
    <w:p w:rsidR="00852C51" w:rsidRPr="00C25206" w:rsidRDefault="00866C20">
      <w:pPr>
        <w:spacing w:before="120" w:after="120" w:line="240" w:lineRule="auto"/>
      </w:pPr>
      <w:r w:rsidRPr="00C25206">
        <w:br w:type="page"/>
      </w:r>
    </w:p>
    <w:p w:rsidR="00852C51" w:rsidRPr="00C25206" w:rsidRDefault="00852C51">
      <w:pPr>
        <w:pStyle w:val="Sangranormal"/>
        <w:rPr>
          <w:b/>
        </w:rPr>
      </w:pPr>
    </w:p>
    <w:p w:rsidR="00852C51" w:rsidRPr="00C25206" w:rsidRDefault="00852C51">
      <w:pPr>
        <w:pStyle w:val="Sangranormal"/>
        <w:spacing w:line="240" w:lineRule="auto"/>
        <w:rPr>
          <w:b/>
        </w:rPr>
      </w:pPr>
    </w:p>
    <w:p w:rsidR="00852C51" w:rsidRDefault="00866C20">
      <w:pPr>
        <w:pStyle w:val="Ttulo5"/>
      </w:pPr>
      <w:bookmarkStart w:id="16" w:name="_Toc532988872"/>
      <w:r>
        <w:t xml:space="preserve">CHAPTER 2: </w:t>
      </w:r>
      <w:r w:rsidR="00E9261C">
        <w:t>REVISIÓN DE ARTICULOS</w:t>
      </w:r>
      <w:bookmarkEnd w:id="16"/>
    </w:p>
    <w:p w:rsidR="00852C51" w:rsidRPr="001017E1" w:rsidRDefault="009E5BB0" w:rsidP="001017E1">
      <w:pPr>
        <w:pStyle w:val="Ttulo1"/>
        <w:rPr>
          <w:b/>
        </w:rPr>
      </w:pPr>
      <w:bookmarkStart w:id="17" w:name="_Toc532988873"/>
      <w:r>
        <w:rPr>
          <w:b/>
        </w:rPr>
        <w:t>Metodología d</w:t>
      </w:r>
      <w:r w:rsidR="001017E1" w:rsidRPr="001017E1">
        <w:rPr>
          <w:b/>
        </w:rPr>
        <w:t>e Investigación</w:t>
      </w:r>
      <w:bookmarkEnd w:id="17"/>
    </w:p>
    <w:p w:rsidR="001017E1" w:rsidRDefault="001017E1" w:rsidP="001017E1">
      <w:r>
        <w:t>Este estudio a seguido una secuencia de pasos sistemático y simple, es capaz de ser reproducido sin problemas y de manera intuitiva, esta metodología consta de 3 etapas.</w:t>
      </w:r>
    </w:p>
    <w:p w:rsidR="001017E1" w:rsidRDefault="001017E1" w:rsidP="001017E1">
      <w:r>
        <w:t>Planificación de la revisión: En esta fase, se plantean las preguntas de investigación y se define el protocolo de revisión.</w:t>
      </w:r>
    </w:p>
    <w:p w:rsidR="001017E1" w:rsidRDefault="001017E1" w:rsidP="001017E1">
      <w:r>
        <w:t>Realización de la revisión: en esta fase, el plan se ejecuta y se seleccionan los artículos primarios, de acuerdo con los criterios de inclusión y exclusión establecidos para el efecto.</w:t>
      </w:r>
    </w:p>
    <w:p w:rsidR="00125C79" w:rsidRDefault="001017E1" w:rsidP="00125C79">
      <w:pPr>
        <w:rPr>
          <w:lang w:val="en-US"/>
        </w:rPr>
      </w:pPr>
      <w:r>
        <w:t xml:space="preserve">Resultado de la revisión: En esta fase, se muestran las estadísticas y el análisis de los documentos encontrados y seleccionados, y que se analizan a continuación. </w:t>
      </w:r>
    </w:p>
    <w:p w:rsidR="00852C51" w:rsidRPr="009F06DA" w:rsidRDefault="009F06DA" w:rsidP="009F06DA">
      <w:pPr>
        <w:pStyle w:val="Ttulo3"/>
        <w:rPr>
          <w:rFonts w:eastAsia="Arial Unicode MS"/>
        </w:rPr>
      </w:pPr>
      <w:r>
        <w:fldChar w:fldCharType="begin">
          <w:ffData>
            <w:name w:val=""/>
            <w:enabled/>
            <w:calcOnExit w:val="0"/>
            <w:textInput>
              <w:default w:val="Planificación de la revisión"/>
            </w:textInput>
          </w:ffData>
        </w:fldChar>
      </w:r>
      <w:r>
        <w:instrText xml:space="preserve"> FORMTEXT </w:instrText>
      </w:r>
      <w:r>
        <w:fldChar w:fldCharType="separate"/>
      </w:r>
      <w:bookmarkStart w:id="18" w:name="_Toc532988874"/>
      <w:r>
        <w:rPr>
          <w:noProof/>
        </w:rPr>
        <w:t>Planificación de la revisión</w:t>
      </w:r>
      <w:bookmarkEnd w:id="18"/>
      <w:r>
        <w:fldChar w:fldCharType="end"/>
      </w:r>
    </w:p>
    <w:p w:rsidR="00D23B26" w:rsidRDefault="00D23B26" w:rsidP="00D23B26">
      <w:r>
        <w:t>Para responder a la pregunta de investigación, se hacen las siguientes preguntas sobre las técnicas y herramientas necesarias para detectar la evasión de impuestos.</w:t>
      </w:r>
    </w:p>
    <w:p w:rsidR="00D23B26" w:rsidRDefault="00D23B26" w:rsidP="00D23B26">
      <w:r>
        <w:t>P1: ¿Qué métodos existen para predecir la evasión de impuestos?</w:t>
      </w:r>
    </w:p>
    <w:p w:rsidR="00D23B26" w:rsidRDefault="00D23B26" w:rsidP="00D23B26">
      <w:r>
        <w:t>P2: ¿Qué algoritmos de machine learning existen para predecir la evasión de impuesto?</w:t>
      </w:r>
    </w:p>
    <w:p w:rsidR="00D23B26" w:rsidRDefault="00D23B26" w:rsidP="00D23B26">
      <w:r w:rsidRPr="00AE4FB5">
        <w:t xml:space="preserve">P3: ¿Qué </w:t>
      </w:r>
      <w:r w:rsidR="009E5BB0" w:rsidRPr="00AE4FB5">
        <w:t>métodos</w:t>
      </w:r>
      <w:r w:rsidRPr="00AE4FB5">
        <w:t xml:space="preserve"> se usan para medir la efectividad de un modelo de evasión de impuestos?</w:t>
      </w:r>
    </w:p>
    <w:p w:rsidR="00D23B26" w:rsidRDefault="00D23B26" w:rsidP="00D23B26">
      <w:r>
        <w:t xml:space="preserve">La fuente de búsqueda es proporcionada por el metabuscador: “Web of Science”, el cual es un servicio en </w:t>
      </w:r>
      <w:r w:rsidR="00105BEA">
        <w:t>línea</w:t>
      </w:r>
      <w:r>
        <w:t xml:space="preserve"> de información científica. El período de búsqueda </w:t>
      </w:r>
      <w:r>
        <w:lastRenderedPageBreak/>
        <w:t>comienza en el año 2016, ya que es un periodo razonable para contar con información reciente y actualizada; puesto que la tecnología avanza de forma rápida.</w:t>
      </w:r>
    </w:p>
    <w:p w:rsidR="00D23B26" w:rsidRDefault="00D23B26" w:rsidP="00D23B26">
      <w:pPr>
        <w:rPr>
          <w:lang w:val="en-US"/>
        </w:rPr>
      </w:pPr>
      <w:r w:rsidRPr="00D23B26">
        <w:rPr>
          <w:lang w:val="en-US"/>
        </w:rPr>
        <w:t>Usamos la siguiente cadena de búsqueda en los títulos, resumen y palabras clave: ts=(((tax AND income) OR (tax AND evasion) OR (tax AND avoidance) OR (tax AND default) OR( tax AND compliance)) AND ((big AND data) OR (machine AND learning) OR (neural AND network) OR (genetic AND algorithm))).</w:t>
      </w:r>
    </w:p>
    <w:p w:rsidR="009F06DA" w:rsidRPr="007700D4" w:rsidRDefault="007700D4" w:rsidP="007700D4">
      <w:pPr>
        <w:pStyle w:val="Ttulo3"/>
        <w:rPr>
          <w:rFonts w:eastAsia="Arial Unicode MS"/>
        </w:rPr>
      </w:pPr>
      <w:r>
        <w:fldChar w:fldCharType="begin">
          <w:ffData>
            <w:name w:val=""/>
            <w:enabled/>
            <w:calcOnExit w:val="0"/>
            <w:textInput>
              <w:default w:val="Desarrollo de la revisión."/>
            </w:textInput>
          </w:ffData>
        </w:fldChar>
      </w:r>
      <w:r>
        <w:instrText xml:space="preserve"> FORMTEXT </w:instrText>
      </w:r>
      <w:r>
        <w:fldChar w:fldCharType="separate"/>
      </w:r>
      <w:bookmarkStart w:id="19" w:name="_Toc532988875"/>
      <w:r>
        <w:rPr>
          <w:noProof/>
        </w:rPr>
        <w:t>Desarrollo de la revisión.</w:t>
      </w:r>
      <w:bookmarkEnd w:id="19"/>
      <w:r>
        <w:fldChar w:fldCharType="end"/>
      </w:r>
    </w:p>
    <w:p w:rsidR="006D6668" w:rsidRPr="00617576" w:rsidRDefault="006D6668" w:rsidP="006D6668">
      <w:pPr>
        <w:spacing w:line="240" w:lineRule="auto"/>
      </w:pPr>
      <w:r w:rsidRPr="00617576">
        <w:t>Los criterios de inclusión y exclusión se han considerado, como se muestra en las Tablas 1 y 2, respectivamente.</w:t>
      </w:r>
    </w:p>
    <w:p w:rsidR="006D6668" w:rsidRDefault="006D6668" w:rsidP="006D6668">
      <w:pPr>
        <w:ind w:firstLine="0"/>
      </w:pPr>
    </w:p>
    <w:p w:rsidR="006D6668" w:rsidRPr="004173D8" w:rsidRDefault="006D6668" w:rsidP="006D6668">
      <w:pPr>
        <w:pStyle w:val="Descripcin"/>
        <w:keepNext/>
        <w:keepLines/>
        <w:spacing w:line="480" w:lineRule="auto"/>
        <w:rPr>
          <w:i/>
        </w:rPr>
      </w:pPr>
      <w:bookmarkStart w:id="20" w:name="_Toc532988882"/>
      <w:r w:rsidRPr="004173D8">
        <w:t>Tabl</w:t>
      </w:r>
      <w:r w:rsidR="004173D8" w:rsidRPr="004173D8">
        <w:t>a</w:t>
      </w:r>
      <w:r w:rsidRPr="004173D8">
        <w:t xml:space="preserve"> </w:t>
      </w:r>
      <w:r>
        <w:fldChar w:fldCharType="begin"/>
      </w:r>
      <w:r w:rsidRPr="004173D8">
        <w:instrText xml:space="preserve"> SEQ Table \* ARABIC </w:instrText>
      </w:r>
      <w:r>
        <w:fldChar w:fldCharType="separate"/>
      </w:r>
      <w:r w:rsidRPr="004173D8">
        <w:rPr>
          <w:noProof/>
        </w:rPr>
        <w:t>1</w:t>
      </w:r>
      <w:r>
        <w:fldChar w:fldCharType="end"/>
      </w:r>
      <w:r w:rsidR="00C767D1">
        <w:t xml:space="preserve"> </w:t>
      </w:r>
      <w:r w:rsidR="004173D8" w:rsidRPr="004173D8">
        <w:rPr>
          <w:i/>
        </w:rPr>
        <w:t>C</w:t>
      </w:r>
      <w:r w:rsidR="004173D8">
        <w:rPr>
          <w:i/>
        </w:rPr>
        <w:t>riterios de inclusió</w:t>
      </w:r>
      <w:r w:rsidR="004173D8" w:rsidRPr="004173D8">
        <w:rPr>
          <w:i/>
        </w:rPr>
        <w:t xml:space="preserve">n de los </w:t>
      </w:r>
      <w:r w:rsidR="00C767D1">
        <w:rPr>
          <w:i/>
        </w:rPr>
        <w:t>artículos</w:t>
      </w:r>
      <w:r w:rsidR="004173D8" w:rsidRPr="004173D8">
        <w:rPr>
          <w:i/>
        </w:rPr>
        <w:t xml:space="preserve"> seleccionados</w:t>
      </w:r>
      <w:bookmarkEnd w:id="20"/>
    </w:p>
    <w:tbl>
      <w:tblPr>
        <w:tblW w:w="8531" w:type="dxa"/>
        <w:tblInd w:w="-7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4A0" w:firstRow="1" w:lastRow="0" w:firstColumn="1" w:lastColumn="0" w:noHBand="0" w:noVBand="1"/>
      </w:tblPr>
      <w:tblGrid>
        <w:gridCol w:w="3880"/>
        <w:gridCol w:w="4651"/>
      </w:tblGrid>
      <w:tr w:rsidR="006D6668" w:rsidTr="007B6E57">
        <w:tc>
          <w:tcPr>
            <w:tcW w:w="8531" w:type="dxa"/>
            <w:gridSpan w:val="2"/>
            <w:tcBorders>
              <w:top w:val="single" w:sz="2" w:space="0" w:color="000000"/>
              <w:left w:val="single" w:sz="2" w:space="0" w:color="000000"/>
              <w:bottom w:val="single" w:sz="2" w:space="0" w:color="000000"/>
              <w:right w:val="single" w:sz="2" w:space="0" w:color="000000"/>
            </w:tcBorders>
            <w:shd w:val="clear" w:color="auto" w:fill="auto"/>
          </w:tcPr>
          <w:p w:rsidR="006D6668" w:rsidRDefault="006D6668" w:rsidP="007B6E57">
            <w:pPr>
              <w:pStyle w:val="Contenidodelatabla"/>
              <w:jc w:val="center"/>
              <w:rPr>
                <w:b/>
              </w:rPr>
            </w:pPr>
            <w:r>
              <w:rPr>
                <w:b/>
              </w:rPr>
              <w:t>Criterios de inclusión</w:t>
            </w:r>
          </w:p>
        </w:tc>
      </w:tr>
      <w:tr w:rsidR="006D6668" w:rsidTr="007B6E57">
        <w:tc>
          <w:tcPr>
            <w:tcW w:w="3880" w:type="dxa"/>
            <w:tcBorders>
              <w:left w:val="single" w:sz="2" w:space="0" w:color="000000"/>
              <w:bottom w:val="single" w:sz="2" w:space="0" w:color="000000"/>
            </w:tcBorders>
            <w:shd w:val="clear" w:color="auto" w:fill="auto"/>
          </w:tcPr>
          <w:p w:rsidR="006D6668" w:rsidRDefault="006D6668" w:rsidP="007B6E57">
            <w:pPr>
              <w:pStyle w:val="Contenidodelatabla"/>
              <w:ind w:firstLine="0"/>
              <w:rPr>
                <w:b/>
              </w:rPr>
            </w:pPr>
            <w:r>
              <w:rPr>
                <w:b/>
              </w:rPr>
              <w:t>Criterio de inclusión</w:t>
            </w:r>
          </w:p>
        </w:tc>
        <w:tc>
          <w:tcPr>
            <w:tcW w:w="4651" w:type="dxa"/>
            <w:tcBorders>
              <w:left w:val="single" w:sz="2" w:space="0" w:color="000000"/>
              <w:bottom w:val="single" w:sz="2" w:space="0" w:color="000000"/>
              <w:right w:val="single" w:sz="2" w:space="0" w:color="000000"/>
            </w:tcBorders>
            <w:shd w:val="clear" w:color="auto" w:fill="auto"/>
          </w:tcPr>
          <w:p w:rsidR="006D6668" w:rsidRDefault="006D6668" w:rsidP="007B6E57">
            <w:pPr>
              <w:pStyle w:val="Contenidodelatabla"/>
              <w:rPr>
                <w:b/>
              </w:rPr>
            </w:pPr>
            <w:r>
              <w:rPr>
                <w:b/>
              </w:rPr>
              <w:t>Razón de inclusión</w:t>
            </w:r>
          </w:p>
        </w:tc>
      </w:tr>
      <w:tr w:rsidR="006D6668" w:rsidRPr="00617576" w:rsidTr="007B6E57">
        <w:tc>
          <w:tcPr>
            <w:tcW w:w="3880" w:type="dxa"/>
            <w:tcBorders>
              <w:left w:val="single" w:sz="2" w:space="0" w:color="000000"/>
              <w:bottom w:val="single" w:sz="2" w:space="0" w:color="000000"/>
            </w:tcBorders>
            <w:shd w:val="clear" w:color="auto" w:fill="auto"/>
          </w:tcPr>
          <w:p w:rsidR="006D6668" w:rsidRDefault="006D6668" w:rsidP="007B6E57">
            <w:pPr>
              <w:pStyle w:val="Contenidodelatabla"/>
              <w:spacing w:line="240" w:lineRule="auto"/>
              <w:ind w:firstLine="0"/>
            </w:pPr>
            <w:r>
              <w:t>Objetivo de la investigación</w:t>
            </w:r>
          </w:p>
        </w:tc>
        <w:tc>
          <w:tcPr>
            <w:tcW w:w="4651" w:type="dxa"/>
            <w:tcBorders>
              <w:left w:val="single" w:sz="2" w:space="0" w:color="000000"/>
              <w:bottom w:val="single" w:sz="2" w:space="0" w:color="000000"/>
              <w:right w:val="single" w:sz="2" w:space="0" w:color="000000"/>
            </w:tcBorders>
            <w:shd w:val="clear" w:color="auto" w:fill="auto"/>
          </w:tcPr>
          <w:p w:rsidR="006D6668" w:rsidRPr="00617576" w:rsidRDefault="006D6668" w:rsidP="007B6E57">
            <w:pPr>
              <w:pStyle w:val="Contenidodelatabla"/>
              <w:spacing w:line="240" w:lineRule="auto"/>
              <w:ind w:firstLine="0"/>
              <w:rPr>
                <w:lang w:val="es-PE"/>
              </w:rPr>
            </w:pPr>
            <w:r w:rsidRPr="00617576">
              <w:rPr>
                <w:lang w:val="es-PE"/>
              </w:rPr>
              <w:t>Estudios que permiten predecir la evasión de impuestos.</w:t>
            </w:r>
          </w:p>
        </w:tc>
      </w:tr>
      <w:tr w:rsidR="006D6668" w:rsidRPr="00617576" w:rsidTr="007B6E57">
        <w:tc>
          <w:tcPr>
            <w:tcW w:w="3880" w:type="dxa"/>
            <w:tcBorders>
              <w:left w:val="single" w:sz="2" w:space="0" w:color="000000"/>
              <w:bottom w:val="single" w:sz="2" w:space="0" w:color="000000"/>
            </w:tcBorders>
            <w:shd w:val="clear" w:color="auto" w:fill="auto"/>
          </w:tcPr>
          <w:p w:rsidR="006D6668" w:rsidRDefault="006D6668" w:rsidP="007B6E57">
            <w:pPr>
              <w:pStyle w:val="Contenidodelatabla"/>
              <w:spacing w:line="240" w:lineRule="auto"/>
              <w:ind w:firstLine="0"/>
            </w:pPr>
            <w:r>
              <w:t>Estudios empíricos cuantitativos.</w:t>
            </w:r>
          </w:p>
        </w:tc>
        <w:tc>
          <w:tcPr>
            <w:tcW w:w="4651" w:type="dxa"/>
            <w:tcBorders>
              <w:left w:val="single" w:sz="2" w:space="0" w:color="000000"/>
              <w:bottom w:val="single" w:sz="2" w:space="0" w:color="000000"/>
              <w:right w:val="single" w:sz="2" w:space="0" w:color="000000"/>
            </w:tcBorders>
            <w:shd w:val="clear" w:color="auto" w:fill="auto"/>
          </w:tcPr>
          <w:p w:rsidR="006D6668" w:rsidRPr="00617576" w:rsidRDefault="006D6668" w:rsidP="007B6E57">
            <w:pPr>
              <w:pStyle w:val="Contenidodelatabla"/>
              <w:spacing w:line="240" w:lineRule="auto"/>
              <w:ind w:firstLine="0"/>
              <w:rPr>
                <w:lang w:val="es-PE"/>
              </w:rPr>
            </w:pPr>
            <w:r w:rsidRPr="00617576">
              <w:rPr>
                <w:lang w:val="es-PE"/>
              </w:rPr>
              <w:t>Estos artículos se incluyen porque proporcionan evidencia empírica existente, lo que representa el interés principal de esta revisión.</w:t>
            </w:r>
          </w:p>
        </w:tc>
      </w:tr>
      <w:tr w:rsidR="006D6668" w:rsidRPr="00617576" w:rsidTr="007B6E57">
        <w:tc>
          <w:tcPr>
            <w:tcW w:w="3880" w:type="dxa"/>
            <w:tcBorders>
              <w:left w:val="single" w:sz="2" w:space="0" w:color="000000"/>
              <w:bottom w:val="single" w:sz="2" w:space="0" w:color="000000"/>
            </w:tcBorders>
            <w:shd w:val="clear" w:color="auto" w:fill="auto"/>
          </w:tcPr>
          <w:p w:rsidR="006D6668" w:rsidRDefault="006D6668" w:rsidP="007B6E57">
            <w:pPr>
              <w:pStyle w:val="Contenidodelatabla"/>
              <w:spacing w:line="240" w:lineRule="auto"/>
              <w:ind w:firstLine="0"/>
            </w:pPr>
            <w:r>
              <w:t>Lenguaje ingles</w:t>
            </w:r>
          </w:p>
        </w:tc>
        <w:tc>
          <w:tcPr>
            <w:tcW w:w="4651" w:type="dxa"/>
            <w:tcBorders>
              <w:left w:val="single" w:sz="2" w:space="0" w:color="000000"/>
              <w:bottom w:val="single" w:sz="2" w:space="0" w:color="000000"/>
              <w:right w:val="single" w:sz="2" w:space="0" w:color="000000"/>
            </w:tcBorders>
            <w:shd w:val="clear" w:color="auto" w:fill="auto"/>
          </w:tcPr>
          <w:p w:rsidR="006D6668" w:rsidRPr="00617576" w:rsidRDefault="006D6668" w:rsidP="007B6E57">
            <w:pPr>
              <w:pStyle w:val="Contenidodelatabla"/>
              <w:spacing w:line="240" w:lineRule="auto"/>
              <w:ind w:firstLine="0"/>
              <w:rPr>
                <w:lang w:val="es-PE"/>
              </w:rPr>
            </w:pPr>
            <w:r w:rsidRPr="00617576">
              <w:rPr>
                <w:lang w:val="es-PE"/>
              </w:rPr>
              <w:t>Sólo artículos en ingles fueron considerados.</w:t>
            </w:r>
          </w:p>
        </w:tc>
      </w:tr>
    </w:tbl>
    <w:p w:rsidR="004173D8" w:rsidRDefault="004173D8" w:rsidP="004173D8">
      <w:pPr>
        <w:ind w:firstLine="0"/>
      </w:pPr>
    </w:p>
    <w:p w:rsidR="004173D8" w:rsidRPr="004173D8" w:rsidRDefault="008373AE" w:rsidP="004173D8">
      <w:pPr>
        <w:pStyle w:val="Descripcin"/>
        <w:keepNext/>
        <w:keepLines/>
        <w:spacing w:line="480" w:lineRule="auto"/>
        <w:rPr>
          <w:i/>
        </w:rPr>
      </w:pPr>
      <w:bookmarkStart w:id="21" w:name="_Toc532988883"/>
      <w:r w:rsidRPr="004173D8">
        <w:t xml:space="preserve">Tabla </w:t>
      </w:r>
      <w:r>
        <w:fldChar w:fldCharType="begin"/>
      </w:r>
      <w:r w:rsidRPr="004173D8">
        <w:instrText xml:space="preserve"> SEQ Table \* ARABIC </w:instrText>
      </w:r>
      <w:r>
        <w:fldChar w:fldCharType="separate"/>
      </w:r>
      <w:r>
        <w:rPr>
          <w:noProof/>
        </w:rPr>
        <w:t>2</w:t>
      </w:r>
      <w:r>
        <w:fldChar w:fldCharType="end"/>
      </w:r>
      <w:r w:rsidR="00C767D1">
        <w:t xml:space="preserve"> </w:t>
      </w:r>
      <w:r w:rsidR="004173D8" w:rsidRPr="004173D8">
        <w:rPr>
          <w:i/>
        </w:rPr>
        <w:t>Lista de criterios de exc</w:t>
      </w:r>
      <w:r w:rsidR="004173D8">
        <w:rPr>
          <w:i/>
        </w:rPr>
        <w:t>lu</w:t>
      </w:r>
      <w:r w:rsidR="004173D8" w:rsidRPr="004173D8">
        <w:rPr>
          <w:i/>
        </w:rPr>
        <w:t xml:space="preserve">sión de </w:t>
      </w:r>
      <w:r w:rsidR="00C767D1">
        <w:rPr>
          <w:i/>
        </w:rPr>
        <w:t>artículos</w:t>
      </w:r>
      <w:r w:rsidR="004173D8" w:rsidRPr="004173D8">
        <w:rPr>
          <w:i/>
        </w:rPr>
        <w:t>.</w:t>
      </w:r>
      <w:bookmarkEnd w:id="21"/>
    </w:p>
    <w:tbl>
      <w:tblPr>
        <w:tblW w:w="9638"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4A0" w:firstRow="1" w:lastRow="0" w:firstColumn="1" w:lastColumn="0" w:noHBand="0" w:noVBand="1"/>
      </w:tblPr>
      <w:tblGrid>
        <w:gridCol w:w="4819"/>
        <w:gridCol w:w="4819"/>
      </w:tblGrid>
      <w:tr w:rsidR="006D6668" w:rsidTr="007B6E57">
        <w:trPr>
          <w:jc w:val="center"/>
        </w:trPr>
        <w:tc>
          <w:tcPr>
            <w:tcW w:w="9638" w:type="dxa"/>
            <w:gridSpan w:val="2"/>
            <w:tcBorders>
              <w:top w:val="single" w:sz="2" w:space="0" w:color="000000"/>
              <w:left w:val="single" w:sz="2" w:space="0" w:color="000000"/>
              <w:bottom w:val="single" w:sz="2" w:space="0" w:color="000000"/>
              <w:right w:val="single" w:sz="2" w:space="0" w:color="000000"/>
            </w:tcBorders>
            <w:shd w:val="clear" w:color="auto" w:fill="auto"/>
          </w:tcPr>
          <w:p w:rsidR="006D6668" w:rsidRDefault="006D6668" w:rsidP="007B6E57">
            <w:pPr>
              <w:pStyle w:val="Contenidodelatabla"/>
              <w:jc w:val="center"/>
              <w:rPr>
                <w:b/>
              </w:rPr>
            </w:pPr>
            <w:r>
              <w:rPr>
                <w:b/>
              </w:rPr>
              <w:t>Criterios de exclusión</w:t>
            </w:r>
          </w:p>
        </w:tc>
      </w:tr>
      <w:tr w:rsidR="006D6668" w:rsidTr="007B6E57">
        <w:trPr>
          <w:jc w:val="center"/>
        </w:trPr>
        <w:tc>
          <w:tcPr>
            <w:tcW w:w="4819" w:type="dxa"/>
            <w:tcBorders>
              <w:left w:val="single" w:sz="2" w:space="0" w:color="000000"/>
              <w:bottom w:val="single" w:sz="2" w:space="0" w:color="000000"/>
            </w:tcBorders>
            <w:shd w:val="clear" w:color="auto" w:fill="auto"/>
          </w:tcPr>
          <w:p w:rsidR="006D6668" w:rsidRDefault="006D6668" w:rsidP="007B6E57">
            <w:pPr>
              <w:pStyle w:val="Contenidodelatabla"/>
              <w:jc w:val="both"/>
              <w:rPr>
                <w:b/>
              </w:rPr>
            </w:pPr>
            <w:r>
              <w:rPr>
                <w:b/>
              </w:rPr>
              <w:t>Criterio de exclusión</w:t>
            </w:r>
          </w:p>
        </w:tc>
        <w:tc>
          <w:tcPr>
            <w:tcW w:w="4819" w:type="dxa"/>
            <w:tcBorders>
              <w:left w:val="single" w:sz="2" w:space="0" w:color="000000"/>
              <w:bottom w:val="single" w:sz="2" w:space="0" w:color="000000"/>
              <w:right w:val="single" w:sz="2" w:space="0" w:color="000000"/>
            </w:tcBorders>
            <w:shd w:val="clear" w:color="auto" w:fill="auto"/>
          </w:tcPr>
          <w:p w:rsidR="006D6668" w:rsidRDefault="006D6668" w:rsidP="007B6E57">
            <w:pPr>
              <w:pStyle w:val="Contenidodelatabla"/>
              <w:jc w:val="both"/>
              <w:rPr>
                <w:b/>
              </w:rPr>
            </w:pPr>
            <w:r>
              <w:rPr>
                <w:b/>
              </w:rPr>
              <w:t>Razón de exclusión</w:t>
            </w:r>
          </w:p>
        </w:tc>
      </w:tr>
      <w:tr w:rsidR="006D6668" w:rsidRPr="00617576" w:rsidTr="007B6E57">
        <w:trPr>
          <w:jc w:val="center"/>
        </w:trPr>
        <w:tc>
          <w:tcPr>
            <w:tcW w:w="4819" w:type="dxa"/>
            <w:tcBorders>
              <w:left w:val="single" w:sz="2" w:space="0" w:color="000000"/>
              <w:bottom w:val="single" w:sz="2" w:space="0" w:color="000000"/>
            </w:tcBorders>
            <w:shd w:val="clear" w:color="auto" w:fill="auto"/>
          </w:tcPr>
          <w:p w:rsidR="006D6668" w:rsidRDefault="006D6668" w:rsidP="007B6E57">
            <w:pPr>
              <w:pStyle w:val="LO-Normal"/>
              <w:jc w:val="both"/>
            </w:pPr>
            <w:r>
              <w:rPr>
                <w:rStyle w:val="tlid-translation"/>
              </w:rPr>
              <w:t>Tipo de publicación</w:t>
            </w:r>
          </w:p>
        </w:tc>
        <w:tc>
          <w:tcPr>
            <w:tcW w:w="4819" w:type="dxa"/>
            <w:tcBorders>
              <w:left w:val="single" w:sz="2" w:space="0" w:color="000000"/>
              <w:bottom w:val="single" w:sz="2" w:space="0" w:color="000000"/>
              <w:right w:val="single" w:sz="2" w:space="0" w:color="000000"/>
            </w:tcBorders>
            <w:shd w:val="clear" w:color="auto" w:fill="auto"/>
          </w:tcPr>
          <w:p w:rsidR="006D6668" w:rsidRDefault="006D6668" w:rsidP="007B6E57">
            <w:pPr>
              <w:pStyle w:val="LO-Normal"/>
              <w:jc w:val="both"/>
            </w:pPr>
            <w:r>
              <w:t>Se excluyeron libros, capítulos de libros y disertaciones.</w:t>
            </w:r>
          </w:p>
        </w:tc>
      </w:tr>
      <w:tr w:rsidR="006D6668" w:rsidRPr="00617576" w:rsidTr="007B6E57">
        <w:trPr>
          <w:jc w:val="center"/>
        </w:trPr>
        <w:tc>
          <w:tcPr>
            <w:tcW w:w="4819" w:type="dxa"/>
            <w:tcBorders>
              <w:left w:val="single" w:sz="2" w:space="0" w:color="000000"/>
              <w:bottom w:val="single" w:sz="2" w:space="0" w:color="000000"/>
            </w:tcBorders>
            <w:shd w:val="clear" w:color="auto" w:fill="auto"/>
          </w:tcPr>
          <w:p w:rsidR="006D6668" w:rsidRDefault="006D6668" w:rsidP="007B6E57">
            <w:pPr>
              <w:pStyle w:val="LO-Normal"/>
              <w:jc w:val="both"/>
            </w:pPr>
            <w:r>
              <w:rPr>
                <w:rStyle w:val="tlid-translation"/>
              </w:rPr>
              <w:lastRenderedPageBreak/>
              <w:t>Unidad de Análisis</w:t>
            </w:r>
          </w:p>
        </w:tc>
        <w:tc>
          <w:tcPr>
            <w:tcW w:w="4819" w:type="dxa"/>
            <w:tcBorders>
              <w:left w:val="single" w:sz="2" w:space="0" w:color="000000"/>
              <w:bottom w:val="single" w:sz="2" w:space="0" w:color="000000"/>
              <w:right w:val="single" w:sz="2" w:space="0" w:color="000000"/>
            </w:tcBorders>
            <w:shd w:val="clear" w:color="auto" w:fill="auto"/>
          </w:tcPr>
          <w:p w:rsidR="006D6668" w:rsidRDefault="006D6668" w:rsidP="007B6E57">
            <w:pPr>
              <w:pStyle w:val="LO-Normal"/>
              <w:jc w:val="both"/>
            </w:pPr>
            <w:r>
              <w:t>Se excluyeron estudios que no consideren soluciones basadas en machine learning.</w:t>
            </w:r>
          </w:p>
        </w:tc>
      </w:tr>
      <w:tr w:rsidR="006D6668" w:rsidRPr="00617576" w:rsidTr="007B6E57">
        <w:trPr>
          <w:jc w:val="center"/>
        </w:trPr>
        <w:tc>
          <w:tcPr>
            <w:tcW w:w="4819" w:type="dxa"/>
            <w:tcBorders>
              <w:left w:val="single" w:sz="2" w:space="0" w:color="000000"/>
              <w:bottom w:val="single" w:sz="2" w:space="0" w:color="000000"/>
            </w:tcBorders>
            <w:shd w:val="clear" w:color="auto" w:fill="auto"/>
          </w:tcPr>
          <w:p w:rsidR="006D6668" w:rsidRDefault="006D6668" w:rsidP="007B6E57">
            <w:pPr>
              <w:pStyle w:val="LO-Normal"/>
              <w:jc w:val="both"/>
            </w:pPr>
            <w:r>
              <w:rPr>
                <w:rStyle w:val="tlid-translation"/>
              </w:rPr>
              <w:t>Enfoque de la investigación</w:t>
            </w:r>
          </w:p>
        </w:tc>
        <w:tc>
          <w:tcPr>
            <w:tcW w:w="4819" w:type="dxa"/>
            <w:tcBorders>
              <w:left w:val="single" w:sz="2" w:space="0" w:color="000000"/>
              <w:bottom w:val="single" w:sz="2" w:space="0" w:color="000000"/>
              <w:right w:val="single" w:sz="2" w:space="0" w:color="000000"/>
            </w:tcBorders>
            <w:shd w:val="clear" w:color="auto" w:fill="auto"/>
          </w:tcPr>
          <w:p w:rsidR="006D6668" w:rsidRDefault="006D6668" w:rsidP="007B6E57">
            <w:pPr>
              <w:pStyle w:val="LO-Normal"/>
              <w:jc w:val="both"/>
            </w:pPr>
            <w:r>
              <w:t>Se excluyeron estudios que no muestran metodología de investigación, pruebas numéricas (estadística descriptiva) y análisis o discusión.</w:t>
            </w:r>
          </w:p>
        </w:tc>
      </w:tr>
    </w:tbl>
    <w:p w:rsidR="006D6668" w:rsidRDefault="006D6668" w:rsidP="006D6668"/>
    <w:p w:rsidR="008F6145" w:rsidRDefault="008F6145" w:rsidP="00211B8D">
      <w:pPr>
        <w:jc w:val="both"/>
      </w:pPr>
      <w:r>
        <w:t xml:space="preserve">Como primer paso, las palabras clave y sus respectivas descripciones se utilizaron para buscar los artículos principales. La revisión se limitó a artículos en revistas revisadas por pares, omitiendo libros, capítulos de libros y actas de congresos, ya que los artículos de revistas se consideran un conocimiento válido y representan declaraciones autorizadas sobre el tema (Ardito et al., 2015). El procedimiento de búsqueda consideró las ediciones disponibles de revistas del período 2005. Se identificaron un total de 59 estudios potenciales, estos fueron sometidos a un proceso de selección de acuerdo con los criterios de inclusión y exclusión establecidos. Así, primero, dividimos los artículos en "artículos excluidos" (19 artículos) y "artículos para el chequeo de texto completo" (40 artículos), fue necesario realizar una revisión previa de los títulos y resúmenes. Sin embargo, muchos resúmenes no proporcionan una comprensión clara del propósito de los artículos, y se seleccionaron 20 referencias. A continuación, un análisis más detallado de los artículos de "verificación de texto completo", se procedió a leer la introducción y conclusiones, obteniendo 16 referencias. Finalmente, procedimos a leer el contenido completo del artículo para determinar su relevancia para el presente estudio y, principalmente, para determinar si estos estudios identifican los factores críticos de éxito, al notar que la cantidad de artículos no era suficiente se tuvo que recurrir a artículos presentados en conferencias que nos permitan tener una cantidad aceptable de documentos a tomar en cuenta para el estudio. Así, la muestra final consta de 16 estudios primarios y 4 de conferencias. Nos </w:t>
      </w:r>
      <w:r>
        <w:lastRenderedPageBreak/>
        <w:t>encontramos con un gran inconveniente al buscar artículos relacionados a la evasión de impuestos y aprendizaje automático.</w:t>
      </w:r>
    </w:p>
    <w:p w:rsidR="008F6145" w:rsidRDefault="008F6145" w:rsidP="00741F32">
      <w:r>
        <w:t xml:space="preserve">Los procesos aplicados, así como los resultados obtenidos en cada paso del proceso, se representan en la Figura </w:t>
      </w:r>
      <w:r w:rsidR="00741F32">
        <w:t>2.</w:t>
      </w:r>
    </w:p>
    <w:p w:rsidR="008F6145" w:rsidRDefault="00BE02D9" w:rsidP="008F6145">
      <w:r>
        <w:rPr>
          <w:noProof/>
          <w:lang w:eastAsia="es-PE"/>
        </w:rPr>
        <w:drawing>
          <wp:inline distT="0" distB="0" distL="0" distR="0" wp14:anchorId="4212BBB7" wp14:editId="75567EA4">
            <wp:extent cx="5486400" cy="260286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602865"/>
                    </a:xfrm>
                    <a:prstGeom prst="rect">
                      <a:avLst/>
                    </a:prstGeom>
                  </pic:spPr>
                </pic:pic>
              </a:graphicData>
            </a:graphic>
          </wp:inline>
        </w:drawing>
      </w:r>
    </w:p>
    <w:p w:rsidR="00C54330" w:rsidRPr="007700D4" w:rsidRDefault="00741F32" w:rsidP="00167ADC">
      <w:bookmarkStart w:id="22" w:name="_Toc532988888"/>
      <w:r w:rsidRPr="00CB5554">
        <w:t xml:space="preserve">Figura </w:t>
      </w:r>
      <w:r>
        <w:fldChar w:fldCharType="begin"/>
      </w:r>
      <w:r w:rsidRPr="00CB5554">
        <w:instrText xml:space="preserve"> SEQ Figure \* ARABIC </w:instrText>
      </w:r>
      <w:r>
        <w:fldChar w:fldCharType="separate"/>
      </w:r>
      <w:r w:rsidR="004354F0" w:rsidRPr="00CB5554">
        <w:rPr>
          <w:noProof/>
        </w:rPr>
        <w:t>2</w:t>
      </w:r>
      <w:r>
        <w:fldChar w:fldCharType="end"/>
      </w:r>
      <w:r w:rsidR="008F6145" w:rsidRPr="00CB5554">
        <w:t xml:space="preserve">. </w:t>
      </w:r>
      <w:r w:rsidR="006D7DED" w:rsidRPr="007700D4">
        <w:rPr>
          <w:bCs/>
          <w:i/>
          <w:szCs w:val="20"/>
        </w:rPr>
        <w:t>Proceso de selección de artículos.</w:t>
      </w:r>
      <w:bookmarkEnd w:id="22"/>
    </w:p>
    <w:p w:rsidR="009F06DA" w:rsidRPr="009F06DA" w:rsidRDefault="00167ADC" w:rsidP="009F06DA">
      <w:pPr>
        <w:pStyle w:val="Ttulo3"/>
        <w:rPr>
          <w:rFonts w:eastAsia="Arial Unicode MS"/>
        </w:rPr>
      </w:pPr>
      <w:r>
        <w:fldChar w:fldCharType="begin">
          <w:ffData>
            <w:name w:val=""/>
            <w:enabled/>
            <w:calcOnExit w:val="0"/>
            <w:textInput>
              <w:default w:val="Resultado de la revisión."/>
            </w:textInput>
          </w:ffData>
        </w:fldChar>
      </w:r>
      <w:r>
        <w:instrText xml:space="preserve"> FORMTEXT </w:instrText>
      </w:r>
      <w:r>
        <w:fldChar w:fldCharType="separate"/>
      </w:r>
      <w:bookmarkStart w:id="23" w:name="_Toc532988876"/>
      <w:r>
        <w:rPr>
          <w:noProof/>
        </w:rPr>
        <w:t>Resultado de la revisión.</w:t>
      </w:r>
      <w:bookmarkEnd w:id="23"/>
      <w:r>
        <w:fldChar w:fldCharType="end"/>
      </w:r>
    </w:p>
    <w:p w:rsidR="00C54330" w:rsidRDefault="00C54330" w:rsidP="00211B8D">
      <w:pPr>
        <w:jc w:val="both"/>
      </w:pPr>
      <w:r>
        <w:t>El resultado del proceso de selección de los artículos nos dio 59, de los cuales 20 fueron seleccionados. Los cuales fueron analizados para responder las preguntas de investigación.</w:t>
      </w:r>
    </w:p>
    <w:p w:rsidR="00C54330" w:rsidRDefault="00C54330" w:rsidP="00211B8D">
      <w:pPr>
        <w:jc w:val="both"/>
      </w:pPr>
      <w:r>
        <w:t>De acuerdo a las tendencias de citación de los artículos nos podemos dar cuenta que el área de evasión de impuestos y machine learning, no ha sido muy estudiado; la tendencia indica que a partir del 2017 los artículos referentes al estudio, vienen siendo referenciados.</w:t>
      </w:r>
    </w:p>
    <w:p w:rsidR="00FB2F2E" w:rsidRDefault="00FB2F2E" w:rsidP="00C54330">
      <w:r w:rsidRPr="00FF1147">
        <w:rPr>
          <w:noProof/>
          <w:lang w:eastAsia="es-PE"/>
        </w:rPr>
        <w:lastRenderedPageBreak/>
        <w:drawing>
          <wp:inline distT="0" distB="0" distL="0" distR="0">
            <wp:extent cx="5486400" cy="2264636"/>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264636"/>
                    </a:xfrm>
                    <a:prstGeom prst="rect">
                      <a:avLst/>
                    </a:prstGeom>
                    <a:noFill/>
                    <a:ln>
                      <a:noFill/>
                    </a:ln>
                  </pic:spPr>
                </pic:pic>
              </a:graphicData>
            </a:graphic>
          </wp:inline>
        </w:drawing>
      </w:r>
    </w:p>
    <w:p w:rsidR="00FB2F2E" w:rsidRPr="00CB5554" w:rsidRDefault="00FB2F2E" w:rsidP="00FB2F2E">
      <w:pPr>
        <w:rPr>
          <w:bCs/>
          <w:i/>
          <w:szCs w:val="20"/>
        </w:rPr>
      </w:pPr>
      <w:bookmarkStart w:id="24" w:name="_Toc532988889"/>
      <w:r w:rsidRPr="00FB2F2E">
        <w:t xml:space="preserve">Figura </w:t>
      </w:r>
      <w:r>
        <w:fldChar w:fldCharType="begin"/>
      </w:r>
      <w:r w:rsidRPr="00FB2F2E">
        <w:instrText xml:space="preserve"> SEQ Figure \* ARABIC </w:instrText>
      </w:r>
      <w:r>
        <w:fldChar w:fldCharType="separate"/>
      </w:r>
      <w:r>
        <w:rPr>
          <w:noProof/>
        </w:rPr>
        <w:t>3</w:t>
      </w:r>
      <w:r>
        <w:fldChar w:fldCharType="end"/>
      </w:r>
      <w:r w:rsidRPr="00FB2F2E">
        <w:t xml:space="preserve">. </w:t>
      </w:r>
      <w:r w:rsidR="00C523CD" w:rsidRPr="00CB5554">
        <w:rPr>
          <w:bCs/>
          <w:i/>
          <w:szCs w:val="20"/>
        </w:rPr>
        <w:t>Tendencia de</w:t>
      </w:r>
      <w:r w:rsidR="00A77237" w:rsidRPr="00CB5554">
        <w:rPr>
          <w:bCs/>
          <w:i/>
          <w:szCs w:val="20"/>
        </w:rPr>
        <w:t xml:space="preserve"> </w:t>
      </w:r>
      <w:r w:rsidR="00C523CD" w:rsidRPr="00CB5554">
        <w:rPr>
          <w:bCs/>
          <w:i/>
          <w:szCs w:val="20"/>
        </w:rPr>
        <w:t>l</w:t>
      </w:r>
      <w:r w:rsidR="00A77237" w:rsidRPr="00CB5554">
        <w:rPr>
          <w:bCs/>
          <w:i/>
          <w:szCs w:val="20"/>
        </w:rPr>
        <w:t>os</w:t>
      </w:r>
      <w:r w:rsidR="00C523CD" w:rsidRPr="00CB5554">
        <w:rPr>
          <w:bCs/>
          <w:i/>
          <w:szCs w:val="20"/>
        </w:rPr>
        <w:t xml:space="preserve"> artículos seleccionados por años</w:t>
      </w:r>
      <w:r w:rsidRPr="00CB5554">
        <w:rPr>
          <w:bCs/>
          <w:i/>
          <w:szCs w:val="20"/>
        </w:rPr>
        <w:t>.</w:t>
      </w:r>
      <w:bookmarkEnd w:id="24"/>
    </w:p>
    <w:p w:rsidR="00C32ECC" w:rsidRPr="00C32ECC" w:rsidRDefault="00C32ECC" w:rsidP="00211B8D">
      <w:pPr>
        <w:ind w:firstLine="0"/>
        <w:jc w:val="both"/>
      </w:pPr>
      <w:r w:rsidRPr="00CB5554">
        <w:rPr>
          <w:bCs/>
          <w:szCs w:val="20"/>
        </w:rPr>
        <w:tab/>
      </w:r>
      <w:r w:rsidRPr="00C32ECC">
        <w:rPr>
          <w:bCs/>
          <w:szCs w:val="20"/>
        </w:rPr>
        <w:t xml:space="preserve">La mayor cantidad de artículos, fueron encontrados en el año 2017, tal como en la figura 4, </w:t>
      </w:r>
      <w:r>
        <w:rPr>
          <w:bCs/>
          <w:szCs w:val="20"/>
        </w:rPr>
        <w:t>lo cual</w:t>
      </w:r>
      <w:r w:rsidRPr="00C32ECC">
        <w:rPr>
          <w:bCs/>
          <w:szCs w:val="20"/>
        </w:rPr>
        <w:t xml:space="preserve"> demuestra que el área de evasión </w:t>
      </w:r>
      <w:r>
        <w:rPr>
          <w:bCs/>
          <w:szCs w:val="20"/>
        </w:rPr>
        <w:t xml:space="preserve">tributaria </w:t>
      </w:r>
      <w:r w:rsidRPr="00C32ECC">
        <w:rPr>
          <w:bCs/>
          <w:szCs w:val="20"/>
        </w:rPr>
        <w:t>y machine learning no muestra mucho interés en la academia.</w:t>
      </w:r>
    </w:p>
    <w:p w:rsidR="00FB2F2E" w:rsidRDefault="00C32ECC" w:rsidP="00C54330">
      <w:r w:rsidRPr="00FF1147">
        <w:rPr>
          <w:noProof/>
          <w:lang w:eastAsia="es-PE"/>
        </w:rPr>
        <w:drawing>
          <wp:inline distT="0" distB="0" distL="0" distR="0">
            <wp:extent cx="5486400" cy="232445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324456"/>
                    </a:xfrm>
                    <a:prstGeom prst="rect">
                      <a:avLst/>
                    </a:prstGeom>
                    <a:noFill/>
                    <a:ln>
                      <a:noFill/>
                    </a:ln>
                  </pic:spPr>
                </pic:pic>
              </a:graphicData>
            </a:graphic>
          </wp:inline>
        </w:drawing>
      </w:r>
    </w:p>
    <w:p w:rsidR="00C32ECC" w:rsidRPr="00C32ECC" w:rsidRDefault="00C32ECC" w:rsidP="00C32ECC">
      <w:pPr>
        <w:rPr>
          <w:bCs/>
          <w:i/>
          <w:szCs w:val="20"/>
        </w:rPr>
      </w:pPr>
      <w:bookmarkStart w:id="25" w:name="_Toc532988890"/>
      <w:r w:rsidRPr="00FB2F2E">
        <w:t xml:space="preserve">Figura </w:t>
      </w:r>
      <w:r>
        <w:fldChar w:fldCharType="begin"/>
      </w:r>
      <w:r w:rsidRPr="00FB2F2E">
        <w:instrText xml:space="preserve"> SEQ Figure \* ARABIC </w:instrText>
      </w:r>
      <w:r>
        <w:fldChar w:fldCharType="separate"/>
      </w:r>
      <w:r>
        <w:rPr>
          <w:noProof/>
        </w:rPr>
        <w:t>4</w:t>
      </w:r>
      <w:r>
        <w:fldChar w:fldCharType="end"/>
      </w:r>
      <w:r w:rsidRPr="00FB2F2E">
        <w:t xml:space="preserve">. </w:t>
      </w:r>
      <w:r w:rsidRPr="00C32ECC">
        <w:rPr>
          <w:bCs/>
          <w:i/>
          <w:szCs w:val="20"/>
        </w:rPr>
        <w:t>Tendencia de los artículos seleccionados por años.</w:t>
      </w:r>
      <w:bookmarkEnd w:id="25"/>
    </w:p>
    <w:p w:rsidR="00C32ECC" w:rsidRDefault="00C32ECC" w:rsidP="00211B8D">
      <w:pPr>
        <w:jc w:val="both"/>
      </w:pPr>
      <w:r w:rsidRPr="00C32ECC">
        <w:t>Los países con mayor cantidad de artículos referentes al estudio son estados unidos e Inglaterra, puesto que los países con más ingresos son</w:t>
      </w:r>
      <w:r>
        <w:t xml:space="preserve"> </w:t>
      </w:r>
      <w:r w:rsidRPr="00C32ECC">
        <w:t>los que más perdidas tienen debido a la evasión de impuestos.</w:t>
      </w:r>
    </w:p>
    <w:p w:rsidR="00C32ECC" w:rsidRDefault="00C32ECC" w:rsidP="00C54330">
      <w:r w:rsidRPr="00FF1147">
        <w:rPr>
          <w:noProof/>
          <w:lang w:eastAsia="es-PE"/>
        </w:rPr>
        <w:lastRenderedPageBreak/>
        <w:drawing>
          <wp:inline distT="0" distB="0" distL="0" distR="0">
            <wp:extent cx="5486400" cy="2738934"/>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738934"/>
                    </a:xfrm>
                    <a:prstGeom prst="rect">
                      <a:avLst/>
                    </a:prstGeom>
                    <a:noFill/>
                    <a:ln>
                      <a:noFill/>
                    </a:ln>
                  </pic:spPr>
                </pic:pic>
              </a:graphicData>
            </a:graphic>
          </wp:inline>
        </w:drawing>
      </w:r>
    </w:p>
    <w:p w:rsidR="00C32ECC" w:rsidRPr="00C32ECC" w:rsidRDefault="00C32ECC" w:rsidP="00C32ECC">
      <w:pPr>
        <w:rPr>
          <w:bCs/>
          <w:i/>
          <w:szCs w:val="20"/>
        </w:rPr>
      </w:pPr>
      <w:bookmarkStart w:id="26" w:name="_Toc532988891"/>
      <w:r w:rsidRPr="00FB2F2E">
        <w:t xml:space="preserve">Figura </w:t>
      </w:r>
      <w:r>
        <w:fldChar w:fldCharType="begin"/>
      </w:r>
      <w:r w:rsidRPr="00FB2F2E">
        <w:instrText xml:space="preserve"> SEQ Figure \* ARABIC </w:instrText>
      </w:r>
      <w:r>
        <w:fldChar w:fldCharType="separate"/>
      </w:r>
      <w:r>
        <w:rPr>
          <w:noProof/>
        </w:rPr>
        <w:t>5</w:t>
      </w:r>
      <w:r>
        <w:fldChar w:fldCharType="end"/>
      </w:r>
      <w:r w:rsidRPr="00FB2F2E">
        <w:t xml:space="preserve">. </w:t>
      </w:r>
      <w:r>
        <w:rPr>
          <w:bCs/>
          <w:i/>
          <w:szCs w:val="20"/>
        </w:rPr>
        <w:t>Distribución de artículos por países</w:t>
      </w:r>
      <w:r w:rsidRPr="00C32ECC">
        <w:rPr>
          <w:bCs/>
          <w:i/>
          <w:szCs w:val="20"/>
        </w:rPr>
        <w:t>.</w:t>
      </w:r>
      <w:bookmarkEnd w:id="26"/>
    </w:p>
    <w:p w:rsidR="00C32ECC" w:rsidRDefault="00FF24A2" w:rsidP="00C54330">
      <w:r>
        <w:t>Como era de espera l</w:t>
      </w:r>
      <w:r w:rsidRPr="00FF24A2">
        <w:t>a mayor cantidad de artículos se encontraron en las áreas de economía, ingeniería y ciencias de la computación</w:t>
      </w:r>
      <w:r>
        <w:t>.</w:t>
      </w:r>
    </w:p>
    <w:p w:rsidR="00FF24A2" w:rsidRDefault="00FF24A2" w:rsidP="00C54330">
      <w:r w:rsidRPr="00FF1147">
        <w:rPr>
          <w:noProof/>
          <w:lang w:eastAsia="es-PE"/>
        </w:rPr>
        <w:drawing>
          <wp:inline distT="0" distB="0" distL="0" distR="0">
            <wp:extent cx="5486400" cy="2696271"/>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696271"/>
                    </a:xfrm>
                    <a:prstGeom prst="rect">
                      <a:avLst/>
                    </a:prstGeom>
                    <a:noFill/>
                    <a:ln>
                      <a:noFill/>
                    </a:ln>
                  </pic:spPr>
                </pic:pic>
              </a:graphicData>
            </a:graphic>
          </wp:inline>
        </w:drawing>
      </w:r>
    </w:p>
    <w:p w:rsidR="00FF24A2" w:rsidRPr="00C32ECC" w:rsidRDefault="00FF24A2" w:rsidP="00FF24A2">
      <w:pPr>
        <w:rPr>
          <w:bCs/>
          <w:i/>
          <w:szCs w:val="20"/>
        </w:rPr>
      </w:pPr>
      <w:bookmarkStart w:id="27" w:name="_Toc532988892"/>
      <w:r w:rsidRPr="00FB2F2E">
        <w:t xml:space="preserve">Figura </w:t>
      </w:r>
      <w:r>
        <w:fldChar w:fldCharType="begin"/>
      </w:r>
      <w:r w:rsidRPr="00FB2F2E">
        <w:instrText xml:space="preserve"> SEQ Figure \* ARABIC </w:instrText>
      </w:r>
      <w:r>
        <w:fldChar w:fldCharType="separate"/>
      </w:r>
      <w:r w:rsidR="0093653A">
        <w:rPr>
          <w:noProof/>
        </w:rPr>
        <w:t>6</w:t>
      </w:r>
      <w:r>
        <w:fldChar w:fldCharType="end"/>
      </w:r>
      <w:r w:rsidRPr="00FB2F2E">
        <w:t xml:space="preserve">. </w:t>
      </w:r>
      <w:r>
        <w:rPr>
          <w:bCs/>
          <w:i/>
          <w:szCs w:val="20"/>
        </w:rPr>
        <w:t>Distribución de artículos por área de conocimiento</w:t>
      </w:r>
      <w:r w:rsidRPr="00C32ECC">
        <w:rPr>
          <w:bCs/>
          <w:i/>
          <w:szCs w:val="20"/>
        </w:rPr>
        <w:t>.</w:t>
      </w:r>
      <w:bookmarkEnd w:id="27"/>
    </w:p>
    <w:p w:rsidR="00FF24A2" w:rsidRDefault="00FF24A2" w:rsidP="00C54330"/>
    <w:p w:rsidR="008435CB" w:rsidRPr="00322F48" w:rsidRDefault="00E30207" w:rsidP="008435CB">
      <w:pPr>
        <w:pStyle w:val="Ttulo1"/>
        <w:rPr>
          <w:b/>
        </w:rPr>
      </w:pPr>
      <w:r w:rsidRPr="00322F48">
        <w:rPr>
          <w:b/>
        </w:rPr>
        <w:lastRenderedPageBreak/>
        <w:fldChar w:fldCharType="begin">
          <w:ffData>
            <w:name w:val=""/>
            <w:enabled/>
            <w:calcOnExit w:val="0"/>
            <w:textInput>
              <w:default w:val="Análisis"/>
            </w:textInput>
          </w:ffData>
        </w:fldChar>
      </w:r>
      <w:r w:rsidRPr="00322F48">
        <w:rPr>
          <w:b/>
        </w:rPr>
        <w:instrText xml:space="preserve"> FORMTEXT </w:instrText>
      </w:r>
      <w:r w:rsidRPr="00322F48">
        <w:rPr>
          <w:b/>
        </w:rPr>
      </w:r>
      <w:r w:rsidRPr="00322F48">
        <w:rPr>
          <w:b/>
        </w:rPr>
        <w:fldChar w:fldCharType="separate"/>
      </w:r>
      <w:bookmarkStart w:id="28" w:name="_Toc532988877"/>
      <w:r w:rsidRPr="00322F48">
        <w:rPr>
          <w:b/>
          <w:noProof/>
        </w:rPr>
        <w:t>Análisis</w:t>
      </w:r>
      <w:bookmarkEnd w:id="28"/>
      <w:r w:rsidRPr="00322F48">
        <w:rPr>
          <w:b/>
        </w:rPr>
        <w:fldChar w:fldCharType="end"/>
      </w:r>
    </w:p>
    <w:p w:rsidR="008435CB" w:rsidRPr="00C54330" w:rsidRDefault="00350527" w:rsidP="00211B8D">
      <w:pPr>
        <w:jc w:val="both"/>
      </w:pPr>
      <w:r w:rsidRPr="00350527">
        <w:t>Esta sección responde las preguntas de investigación lanzadas en la etapa de planeamiento.</w:t>
      </w:r>
    </w:p>
    <w:p w:rsidR="00852C51" w:rsidRPr="00350527" w:rsidRDefault="00350527">
      <w:pPr>
        <w:pStyle w:val="Ttulo3"/>
        <w:rPr>
          <w:rFonts w:eastAsia="Arial Unicode MS"/>
        </w:rPr>
      </w:pPr>
      <w:r>
        <w:fldChar w:fldCharType="begin">
          <w:ffData>
            <w:name w:val="Text41"/>
            <w:enabled/>
            <w:calcOnExit w:val="0"/>
            <w:textInput>
              <w:default w:val="¿Qué modelos existen para predecir la evasión de impuestos?"/>
            </w:textInput>
          </w:ffData>
        </w:fldChar>
      </w:r>
      <w:bookmarkStart w:id="29" w:name="Text41"/>
      <w:r>
        <w:instrText xml:space="preserve"> FORMTEXT </w:instrText>
      </w:r>
      <w:r>
        <w:fldChar w:fldCharType="separate"/>
      </w:r>
      <w:bookmarkStart w:id="30" w:name="_Toc532988878"/>
      <w:r>
        <w:rPr>
          <w:noProof/>
        </w:rPr>
        <w:t>¿Qué modelos existen para predecir la evasión de impuestos?</w:t>
      </w:r>
      <w:bookmarkEnd w:id="30"/>
      <w:r>
        <w:fldChar w:fldCharType="end"/>
      </w:r>
      <w:bookmarkEnd w:id="29"/>
    </w:p>
    <w:p w:rsidR="00852C51" w:rsidRDefault="00200913" w:rsidP="00211B8D">
      <w:pPr>
        <w:keepNext/>
        <w:keepLines/>
        <w:jc w:val="both"/>
      </w:pPr>
      <w:r w:rsidRPr="00200913">
        <w:t xml:space="preserve">En trabajos relacionados al modelo de detección de evasión de impuestos se pueden agrupar en dos categorías principales: i) analítico (macroeconómico y basado en el principio de agentes), y ii) computacional (basado en agentes, basado en la simulación) </w:t>
      </w:r>
      <w:r w:rsidR="00E30207">
        <w:fldChar w:fldCharType="begin"/>
      </w:r>
      <w:r w:rsidR="00E30207">
        <w:instrText xml:space="preserve"> ADDIN ZOTERO_ITEM CSL_CITATION {"citationID":"EXqOiQxG","properties":{"formattedCitation":"(Goumagias, Hristu-Varsakelis, and Assael 2018)","plainCitation":"(Goumagias, Hristu-Varsakelis, and Assael 2018)","noteIndex":0},"citationItems":[{"id":29,"uris":["http://zotero.org/users/local/5FrDACSf/items/EZNPBNMA"],"uri":["http://zotero.org/users/local/5FrDACSf/items/EZNPBNMA"],"itemData":{"id":29,"type":"article-journal","title":"Using deep Q-learning to understand the tax evasion behavior of risk-averse firms","container-title":"Expert Systems with Applications","page":"258-270","volume":"101","source":"Crossref","abstract":"Designing tax policies that are e</w:instrText>
      </w:r>
      <w:r w:rsidR="00E30207">
        <w:rPr>
          <w:rFonts w:ascii="Cambria Math" w:hAnsi="Cambria Math" w:cs="Cambria Math"/>
        </w:rPr>
        <w:instrText>ﬀ</w:instrText>
      </w:r>
      <w:r w:rsidR="00E30207">
        <w:instrText xml:space="preserve">ective in curbing tax evasion and maximize state revenues requires a rigorous understanding of taxpayer behavior. This work explores the problem of determining the strategy a self-interested, risk-averse tax entity is expected to follow, as it “navigates” - in the context of a Markov Decision Process - a government-controlled tax environment that includes random audits, penalties and occasional tax amnesties. Although simpliﬁed versions of this problem have been previously explored, the mere assumption of risk-aversion (as opposed to risk-neutrality) raises the complexity of ﬁnding the optimal policy well beyond the reach of analytical techniques. Here, we obtain approximate solutions via a combination of Q-learning and recent advances in Deep Reinforcement Learning. By doing so, we i) determine the tax evasion behavior expected of the taxpayer entity, ii) calculate the degree of risk aversion of the “average” entity given empirical estimates of tax evasion, and iii) evaluate sample tax policies, in terms of expected revenues. Our model can be useful as a testbed for “in-vitro” testing of tax policies, while our results lead to various policy recommendations.","DOI":"10.1016/j.eswa.2018.01.039","ISSN":"09574174","language":"en","author":[{"family":"Goumagias","given":"Nikolaos D."},{"family":"Hristu-Varsakelis","given":"Dimitrios"},{"family":"Assael","given":"Yannis M."}],"issued":{"date-parts":[["2018",7]]}}}],"schema":"https://github.com/citation-style-language/schema/raw/master/csl-citation.json"} </w:instrText>
      </w:r>
      <w:r w:rsidR="00E30207">
        <w:fldChar w:fldCharType="separate"/>
      </w:r>
      <w:r w:rsidR="00E30207" w:rsidRPr="00E30207">
        <w:t>(Goumagias, Hristu-Varsakelis, and Assael 2018)</w:t>
      </w:r>
      <w:r w:rsidR="00E30207">
        <w:fldChar w:fldCharType="end"/>
      </w:r>
      <w:r w:rsidRPr="00200913">
        <w:t xml:space="preserve"> en esta investigación nos centraremos en los modelos </w:t>
      </w:r>
      <w:r w:rsidR="00164998">
        <w:t>computacionales</w:t>
      </w:r>
      <w:r w:rsidRPr="00200913">
        <w:t>.</w:t>
      </w:r>
    </w:p>
    <w:p w:rsidR="00A20623" w:rsidRPr="00A20623" w:rsidRDefault="00A20623" w:rsidP="00A20623">
      <w:pPr>
        <w:pStyle w:val="Descripcin"/>
        <w:keepNext/>
        <w:keepLines/>
        <w:spacing w:line="480" w:lineRule="auto"/>
        <w:rPr>
          <w:i/>
        </w:rPr>
      </w:pPr>
      <w:bookmarkStart w:id="31" w:name="_Toc532988884"/>
      <w:r w:rsidRPr="004173D8">
        <w:t xml:space="preserve">Tabla </w:t>
      </w:r>
      <w:r>
        <w:fldChar w:fldCharType="begin"/>
      </w:r>
      <w:r w:rsidRPr="004173D8">
        <w:instrText xml:space="preserve"> SEQ Table \* ARABIC </w:instrText>
      </w:r>
      <w:r>
        <w:fldChar w:fldCharType="separate"/>
      </w:r>
      <w:r w:rsidR="00E70321">
        <w:rPr>
          <w:noProof/>
        </w:rPr>
        <w:t>3</w:t>
      </w:r>
      <w:r>
        <w:fldChar w:fldCharType="end"/>
      </w:r>
      <w:r>
        <w:t xml:space="preserve"> </w:t>
      </w:r>
      <w:r>
        <w:rPr>
          <w:i/>
        </w:rPr>
        <w:t>Modelos de evasión de impuestos.</w:t>
      </w:r>
      <w:bookmarkEnd w:id="31"/>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4247"/>
        <w:gridCol w:w="4247"/>
      </w:tblGrid>
      <w:tr w:rsidR="00200913" w:rsidTr="009F0E89">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Pr="00200913" w:rsidRDefault="00200913" w:rsidP="009F0E89">
            <w:pPr>
              <w:pStyle w:val="LO-Normal"/>
              <w:rPr>
                <w:rFonts w:ascii="Calibri" w:eastAsia="Calibri" w:hAnsi="Calibri"/>
                <w:b/>
                <w:sz w:val="22"/>
                <w:szCs w:val="22"/>
                <w:lang w:eastAsia="en-US"/>
              </w:rPr>
            </w:pPr>
            <w:r w:rsidRPr="00200913">
              <w:rPr>
                <w:rFonts w:ascii="Calibri" w:eastAsia="Calibri" w:hAnsi="Calibri"/>
                <w:b/>
                <w:sz w:val="22"/>
                <w:szCs w:val="22"/>
                <w:lang w:eastAsia="en-US"/>
              </w:rPr>
              <w:t>Modelo</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Pr="00200913" w:rsidRDefault="00200913" w:rsidP="009F0E89">
            <w:pPr>
              <w:pStyle w:val="LO-Normal"/>
              <w:rPr>
                <w:rFonts w:ascii="Calibri" w:eastAsia="Calibri" w:hAnsi="Calibri"/>
                <w:b/>
                <w:sz w:val="22"/>
                <w:szCs w:val="22"/>
                <w:lang w:eastAsia="en-US"/>
              </w:rPr>
            </w:pPr>
            <w:r w:rsidRPr="00200913">
              <w:rPr>
                <w:rFonts w:ascii="Calibri" w:eastAsia="Calibri" w:hAnsi="Calibri"/>
                <w:b/>
                <w:sz w:val="22"/>
                <w:szCs w:val="22"/>
                <w:lang w:eastAsia="en-US"/>
              </w:rPr>
              <w:t>Referencia</w:t>
            </w:r>
          </w:p>
        </w:tc>
      </w:tr>
      <w:tr w:rsidR="00200913" w:rsidRPr="00200913" w:rsidTr="009F0E89">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00913" w:rsidP="009F0E89">
            <w:pPr>
              <w:pStyle w:val="LO-Normal"/>
              <w:rPr>
                <w:rFonts w:ascii="Calibri" w:eastAsia="Calibri" w:hAnsi="Calibri"/>
                <w:sz w:val="22"/>
                <w:szCs w:val="22"/>
                <w:lang w:eastAsia="en-US"/>
              </w:rPr>
            </w:pPr>
            <w:r>
              <w:rPr>
                <w:rFonts w:ascii="Calibri" w:eastAsia="Calibri" w:hAnsi="Calibri"/>
                <w:sz w:val="22"/>
                <w:szCs w:val="22"/>
                <w:lang w:eastAsia="en-US"/>
              </w:rPr>
              <w:t>modelo de co</w:t>
            </w:r>
            <w:r w:rsidR="00A20623">
              <w:rPr>
                <w:rFonts w:ascii="Calibri" w:eastAsia="Calibri" w:hAnsi="Calibri"/>
                <w:sz w:val="22"/>
                <w:szCs w:val="22"/>
                <w:lang w:eastAsia="en-US"/>
              </w:rPr>
              <w:t>-</w:t>
            </w:r>
            <w:r>
              <w:rPr>
                <w:rFonts w:ascii="Calibri" w:eastAsia="Calibri" w:hAnsi="Calibri"/>
                <w:sz w:val="22"/>
                <w:szCs w:val="22"/>
                <w:lang w:eastAsia="en-US"/>
              </w:rPr>
              <w:t xml:space="preserve">evolución de los esquemas de </w:t>
            </w:r>
            <w:r w:rsidR="00A20623">
              <w:rPr>
                <w:rFonts w:ascii="Calibri" w:eastAsia="Calibri" w:hAnsi="Calibri"/>
                <w:sz w:val="22"/>
                <w:szCs w:val="22"/>
                <w:lang w:eastAsia="en-US"/>
              </w:rPr>
              <w:t>Evasión</w:t>
            </w:r>
            <w:r>
              <w:rPr>
                <w:rFonts w:ascii="Calibri" w:eastAsia="Calibri" w:hAnsi="Calibri"/>
                <w:sz w:val="22"/>
                <w:szCs w:val="22"/>
                <w:lang w:eastAsia="en-US"/>
              </w:rPr>
              <w:t xml:space="preserve"> tributarias con las políticas de auditoría.</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E0620" w:rsidP="002E0620">
            <w:pPr>
              <w:pStyle w:val="LO-Normal"/>
              <w:rPr>
                <w:rFonts w:ascii="Calibri" w:eastAsia="Calibri" w:hAnsi="Calibri"/>
                <w:sz w:val="22"/>
                <w:szCs w:val="22"/>
                <w:lang w:val="en-US" w:eastAsia="en-US"/>
              </w:rPr>
            </w:pPr>
            <w:r>
              <w:rPr>
                <w:rFonts w:ascii="Calibri" w:eastAsia="Calibri" w:hAnsi="Calibri"/>
                <w:sz w:val="22"/>
                <w:szCs w:val="22"/>
                <w:lang w:val="en-US" w:eastAsia="en-US"/>
              </w:rPr>
              <w:fldChar w:fldCharType="begin"/>
            </w:r>
            <w:r>
              <w:rPr>
                <w:rFonts w:ascii="Calibri" w:eastAsia="Calibri" w:hAnsi="Calibri"/>
                <w:sz w:val="22"/>
                <w:szCs w:val="22"/>
                <w:lang w:val="en-US" w:eastAsia="en-US"/>
              </w:rPr>
              <w:instrText xml:space="preserve"> ADDIN ZOTERO_ITEM CSL_CITATION {"citationID":"hE4nioCi","properties":{"formattedCitation":"(Hemberg et al. 2016)","plainCitation":"(Hemberg et al. 2016)","noteIndex":0},"citationItems":[{"id":30,"uris":["http://zotero.org/users/local/5FrDACSf/items/FSI3WG8K"],"uri":["http://zotero.org/users/local/5FrDACSf/items/FSI3WG8K"],"itemData":{"id":30,"type":"article-journal","title":"Detecting tax evasion: a co-evolutionary approach","container-title":"Artificial Intelligence and Law","page":"149-182","volume":"24","issue":"2","source":"Crossref","abstract":"We present an algorithm that can anticipate tax evasion by modeling the co-evolution of tax schemes with auditing policies. Malicious tax non-compliance, or evasion, accounts for billions of lost revenue each year. Unfortunately when tax administrators change the tax laws or auditing procedures to eliminate known fraudulent schemes another potentially more proﬁtable scheme takes it place. Modeling both the tax schemes and auditing policies within a single framework can therefore provide major advantages. In particular we can explore the likely forms of tax schemes in response to changes in audit policies. This can serve as an early warning system to help focus enforcement efforts. In addition, the audit policies can be ﬁne tuned to help improve tax scheme detection. We demonstrate our approach using the iBOB tax scheme and show it can capture the co-evolution between tax evasion and audit policy. Our experiments shows the expected oscillatory behavior of a biological co-evolving system.","DOI":"10.1007/s10506-016-9181-6","ISSN":"0924-8463, 1572-8382","shortTitle":"Detecting tax evasion","language":"en","author":[{"family":"Hemberg","given":"Erik"},{"family":"Rosen","given":"Jacob"},{"family":"Warner","given":"Geoff"},{"family":"Wijesinghe","given":"Sanith"},{"family":"O’Reilly","given":"Una-May"}],"issued":{"date-parts":[["2016",6]]}}}],"schema":"https://github.com/citation-style-language/schema/raw/master/csl-citation.json"} </w:instrText>
            </w:r>
            <w:r>
              <w:rPr>
                <w:rFonts w:ascii="Calibri" w:eastAsia="Calibri" w:hAnsi="Calibri"/>
                <w:sz w:val="22"/>
                <w:szCs w:val="22"/>
                <w:lang w:val="en-US" w:eastAsia="en-US"/>
              </w:rPr>
              <w:fldChar w:fldCharType="separate"/>
            </w:r>
            <w:r w:rsidRPr="002E0620">
              <w:rPr>
                <w:rFonts w:ascii="Calibri" w:eastAsia="Calibri" w:hAnsi="Calibri"/>
                <w:sz w:val="22"/>
                <w:lang w:val="en-US"/>
              </w:rPr>
              <w:t>(Hemberg et al. 2016)</w:t>
            </w:r>
            <w:r>
              <w:rPr>
                <w:rFonts w:ascii="Calibri" w:eastAsia="Calibri" w:hAnsi="Calibri"/>
                <w:sz w:val="22"/>
                <w:szCs w:val="22"/>
                <w:lang w:val="en-US" w:eastAsia="en-US"/>
              </w:rPr>
              <w:fldChar w:fldCharType="end"/>
            </w:r>
            <w:r>
              <w:rPr>
                <w:rFonts w:ascii="Calibri" w:eastAsia="Calibri" w:hAnsi="Calibri"/>
                <w:sz w:val="22"/>
                <w:szCs w:val="22"/>
                <w:lang w:val="en-US" w:eastAsia="en-US"/>
              </w:rPr>
              <w:t xml:space="preserve"> </w:t>
            </w:r>
          </w:p>
        </w:tc>
      </w:tr>
      <w:tr w:rsidR="00200913" w:rsidRPr="00200913" w:rsidTr="009F0E89">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00913" w:rsidP="009F0E89">
            <w:pPr>
              <w:pStyle w:val="LO-Normal"/>
              <w:rPr>
                <w:rFonts w:ascii="Calibri" w:eastAsia="Calibri" w:hAnsi="Calibri"/>
                <w:sz w:val="22"/>
                <w:szCs w:val="22"/>
                <w:lang w:eastAsia="en-US"/>
              </w:rPr>
            </w:pPr>
            <w:r>
              <w:rPr>
                <w:rFonts w:ascii="Calibri" w:eastAsia="Calibri" w:hAnsi="Calibri"/>
                <w:sz w:val="22"/>
                <w:szCs w:val="22"/>
                <w:lang w:eastAsia="en-US"/>
              </w:rPr>
              <w:t>Modelo de evaluación de informes financieros anulas, aplicando la ley de Benford.</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E0620" w:rsidP="002E0620">
            <w:pPr>
              <w:pStyle w:val="LO-Normal"/>
              <w:rPr>
                <w:rFonts w:ascii="Calibri" w:eastAsia="Calibri" w:hAnsi="Calibri"/>
                <w:sz w:val="22"/>
                <w:szCs w:val="22"/>
                <w:lang w:val="en-US" w:eastAsia="en-US"/>
              </w:rPr>
            </w:pPr>
            <w:r>
              <w:rPr>
                <w:rFonts w:ascii="Calibri" w:eastAsia="Calibri" w:hAnsi="Calibri"/>
                <w:sz w:val="22"/>
                <w:szCs w:val="22"/>
                <w:lang w:val="en-US" w:eastAsia="en-US"/>
              </w:rPr>
              <w:fldChar w:fldCharType="begin"/>
            </w:r>
            <w:r>
              <w:rPr>
                <w:rFonts w:ascii="Calibri" w:eastAsia="Calibri" w:hAnsi="Calibri"/>
                <w:sz w:val="22"/>
                <w:szCs w:val="22"/>
                <w:lang w:val="en-US" w:eastAsia="en-US"/>
              </w:rPr>
              <w:instrText xml:space="preserve"> ADDIN ZOTERO_ITEM CSL_CITATION {"citationID":"0MJivDTl","properties":{"formattedCitation":"(Ausloos, Cerqueti, and Mir 2017)","plainCitation":"(Ausloos, Cerqueti, and Mir 2017)","noteIndex":0},"citationItems":[{"id":23,"uris":["http://zotero.org/users/local/5FrDACSf/items/7HVHYKIH"],"uri":["http://zotero.org/users/local/5FrDACSf/items/7HVHYKIH"],"itemData":{"id":23,"type":"article-journal","title":"Data science for assessing possible tax income manipulation: The case of Italy","container-title":"Chaos, Solitons &amp; Fractals","page":"238-256","volume":"104","source":"Crossref","abstract":"This paper explores a real-world fundamental theme under a data science perspective. It speciﬁcally discusses whether fraud or manipulation can be observed in and from municipality income tax size distributions, through their aggregation from citizen ﬁscal reports. The study case pertains to oﬃcial data obtained from the Italian Ministry of Economics and Finance over the period 2007–2011. All Italian (20) regions are considered. The considered data science approach concretizes in the adoption of the Benford ﬁrst digit law as quantitative tool. Marked disparities are found, - for several regions, leading to unexpected “conclusions”. The most eye browsing regions are not the expected ones according to classical imagination about Italy ﬁnancial shadow matters.","DOI":"10.1016/j.chaos.2017.08.012","ISSN":"09600779","shortTitle":"Data science for assessing possible tax income manipulation","language":"en","author":[{"family":"Ausloos","given":"Marcel"},{"family":"Cerqueti","given":"Roy"},{"family":"Mir","given":"Tariq A."}],"issued":{"date-parts":[["2017",11]]}}}],"schema":"https://github.com/citation-style-language/schema/raw/master/csl-citation.json"} </w:instrText>
            </w:r>
            <w:r>
              <w:rPr>
                <w:rFonts w:ascii="Calibri" w:eastAsia="Calibri" w:hAnsi="Calibri"/>
                <w:sz w:val="22"/>
                <w:szCs w:val="22"/>
                <w:lang w:val="en-US" w:eastAsia="en-US"/>
              </w:rPr>
              <w:fldChar w:fldCharType="separate"/>
            </w:r>
            <w:r w:rsidRPr="002E0620">
              <w:rPr>
                <w:rFonts w:ascii="Calibri" w:eastAsia="Calibri" w:hAnsi="Calibri"/>
                <w:sz w:val="22"/>
                <w:lang w:val="en-US"/>
              </w:rPr>
              <w:t>(Ausloos, Cerqueti, and Mir 2017)</w:t>
            </w:r>
            <w:r>
              <w:rPr>
                <w:rFonts w:ascii="Calibri" w:eastAsia="Calibri" w:hAnsi="Calibri"/>
                <w:sz w:val="22"/>
                <w:szCs w:val="22"/>
                <w:lang w:val="en-US" w:eastAsia="en-US"/>
              </w:rPr>
              <w:fldChar w:fldCharType="end"/>
            </w:r>
          </w:p>
        </w:tc>
      </w:tr>
      <w:tr w:rsidR="00200913" w:rsidRPr="00200913" w:rsidTr="009F0E89">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00913" w:rsidP="009F0E89">
            <w:pPr>
              <w:pStyle w:val="LO-Normal"/>
            </w:pPr>
            <w:r>
              <w:rPr>
                <w:rStyle w:val="tlid-translation"/>
                <w:rFonts w:ascii="Calibri" w:eastAsia="Calibri" w:hAnsi="Calibri"/>
                <w:sz w:val="22"/>
                <w:szCs w:val="22"/>
                <w:lang w:eastAsia="en-US"/>
              </w:rPr>
              <w:t>Dinámica de la evasión fiscal a través de un modelo de tipo epidémico; estudia la probabilidad de que un contribuyente cambie de comportamiento de acuerdo al comportamiento de sus relaciones.</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E0620" w:rsidP="002E0620">
            <w:pPr>
              <w:pStyle w:val="LO-Normal"/>
              <w:rPr>
                <w:rFonts w:ascii="Calibri" w:eastAsia="Calibri" w:hAnsi="Calibri"/>
                <w:sz w:val="22"/>
                <w:szCs w:val="22"/>
                <w:lang w:val="en-US" w:eastAsia="en-US"/>
              </w:rPr>
            </w:pPr>
            <w:r>
              <w:rPr>
                <w:rFonts w:ascii="Calibri" w:eastAsia="Calibri" w:hAnsi="Calibri"/>
                <w:sz w:val="22"/>
                <w:szCs w:val="22"/>
                <w:lang w:val="en-US" w:eastAsia="en-US"/>
              </w:rPr>
              <w:fldChar w:fldCharType="begin"/>
            </w:r>
            <w:r>
              <w:rPr>
                <w:rFonts w:ascii="Calibri" w:eastAsia="Calibri" w:hAnsi="Calibri"/>
                <w:sz w:val="22"/>
                <w:szCs w:val="22"/>
                <w:lang w:val="en-US" w:eastAsia="en-US"/>
              </w:rPr>
              <w:instrText xml:space="preserve"> ADDIN ZOTERO_ITEM CSL_CITATION {"citationID":"zgWDw4ha","properties":{"formattedCitation":"(Brum and Crokidakis 2017)","plainCitation":"(Brum and Crokidakis 2017)","noteIndex":0},"citationItems":[{"id":25,"uris":["http://zotero.org/users/local/5FrDACSf/items/XSVRJVBC"],"uri":["http://zotero.org/users/local/5FrDACSf/items/XSVRJVBC"],"itemData":{"id":25,"type":"article-journal","title":"Dynamics of tax evasion through an epidemic-like model","container-title":"International Journal of Modern Physics C","page":"1750023","volume":"28","issue":"02","source":"Crossref","DOI":"10.1142/S0129183117500231","ISSN":"0129-1831, 1793-6586","language":"en","author":[{"family":"Brum","given":"Rafael M."},{"family":"Crokidakis","given":"Nuno"}],"issued":{"date-parts":[["2017",2]]}}}],"schema":"https://github.com/citation-style-language/schema/raw/master/csl-citation.json"} </w:instrText>
            </w:r>
            <w:r>
              <w:rPr>
                <w:rFonts w:ascii="Calibri" w:eastAsia="Calibri" w:hAnsi="Calibri"/>
                <w:sz w:val="22"/>
                <w:szCs w:val="22"/>
                <w:lang w:val="en-US" w:eastAsia="en-US"/>
              </w:rPr>
              <w:fldChar w:fldCharType="separate"/>
            </w:r>
            <w:r w:rsidRPr="002E0620">
              <w:rPr>
                <w:rFonts w:ascii="Calibri" w:eastAsia="Calibri" w:hAnsi="Calibri"/>
                <w:sz w:val="22"/>
              </w:rPr>
              <w:t>(Brum and Crokidakis 2017)</w:t>
            </w:r>
            <w:r>
              <w:rPr>
                <w:rFonts w:ascii="Calibri" w:eastAsia="Calibri" w:hAnsi="Calibri"/>
                <w:sz w:val="22"/>
                <w:szCs w:val="22"/>
                <w:lang w:val="en-US" w:eastAsia="en-US"/>
              </w:rPr>
              <w:fldChar w:fldCharType="end"/>
            </w:r>
          </w:p>
        </w:tc>
      </w:tr>
      <w:tr w:rsidR="00200913" w:rsidRPr="004D19CF" w:rsidTr="009F0E89">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00913" w:rsidP="009F0E89">
            <w:pPr>
              <w:pStyle w:val="LO-Normal"/>
              <w:rPr>
                <w:rFonts w:ascii="Calibri" w:eastAsia="Calibri" w:hAnsi="Calibri"/>
                <w:sz w:val="22"/>
                <w:szCs w:val="22"/>
                <w:lang w:eastAsia="en-US"/>
              </w:rPr>
            </w:pPr>
            <w:r>
              <w:rPr>
                <w:rFonts w:ascii="Calibri" w:eastAsia="Calibri" w:hAnsi="Calibri"/>
                <w:sz w:val="22"/>
                <w:szCs w:val="22"/>
                <w:lang w:eastAsia="en-US"/>
              </w:rPr>
              <w:t xml:space="preserve">Modelo para el estudio de la aversión al riesgo, para comprender la </w:t>
            </w:r>
            <w:r w:rsidR="00E70321">
              <w:rPr>
                <w:rFonts w:ascii="Calibri" w:eastAsia="Calibri" w:hAnsi="Calibri"/>
                <w:sz w:val="22"/>
                <w:szCs w:val="22"/>
                <w:lang w:eastAsia="en-US"/>
              </w:rPr>
              <w:t>Evasión</w:t>
            </w:r>
            <w:r>
              <w:rPr>
                <w:rFonts w:ascii="Calibri" w:eastAsia="Calibri" w:hAnsi="Calibri"/>
                <w:sz w:val="22"/>
                <w:szCs w:val="22"/>
                <w:lang w:eastAsia="en-US"/>
              </w:rPr>
              <w:t xml:space="preserve"> fiscal de las empresas.</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E0620" w:rsidP="002E0620">
            <w:pPr>
              <w:pStyle w:val="LO-Normal"/>
              <w:rPr>
                <w:rFonts w:ascii="Calibri" w:eastAsia="Calibri" w:hAnsi="Calibri"/>
                <w:sz w:val="22"/>
                <w:szCs w:val="22"/>
                <w:lang w:val="en-US" w:eastAsia="en-US"/>
              </w:rPr>
            </w:pPr>
            <w:r>
              <w:rPr>
                <w:rFonts w:ascii="Calibri" w:eastAsia="Calibri" w:hAnsi="Calibri"/>
                <w:sz w:val="22"/>
                <w:szCs w:val="22"/>
                <w:lang w:val="en-US" w:eastAsia="en-US"/>
              </w:rPr>
              <w:fldChar w:fldCharType="begin"/>
            </w:r>
            <w:r>
              <w:rPr>
                <w:rFonts w:ascii="Calibri" w:eastAsia="Calibri" w:hAnsi="Calibri"/>
                <w:sz w:val="22"/>
                <w:szCs w:val="22"/>
                <w:lang w:val="en-US" w:eastAsia="en-US"/>
              </w:rPr>
              <w:instrText xml:space="preserve"> ADDIN ZOTERO_ITEM CSL_CITATION {"citationID":"NxtXUsQM","properties":{"formattedCitation":"(Goumagias, Hristu-Varsakelis, and Assael 2018)","plainCitation":"(Goumagias, Hristu-Varsakelis, and Assael 2018)","noteIndex":0},"citationItems":[{"id":29,"uris":["http://zotero.org/users/local/5FrDACSf/items/EZNPBNMA"],"uri":["http://zotero.org/users/local/5FrDACSf/items/EZNPBNMA"],"itemData":{"id":29,"type":"article-journal","title":"Using deep Q-learning to understand the tax evasion behavior of risk-averse firms","container-title":"Expert Systems with Applications","page":"258-270","volume":"101","source":"Crossref","abstract":"Designing tax policies that are eﬀective in curbing tax evasion and maximize state revenues requires a rigorous understanding of taxpayer behavior. This work explores the problem of determining the strategy a self-interested, risk-averse tax entity is expected to follow, as it “navigates” - in the context of a Markov Decision Process - a government-controlled tax environment that includes random audits, penalties and occasional tax amnesties. Although simpliﬁed versions of this problem have been previously explored, the mere assumption of risk-aversion (as opposed to risk-neutrality) raises the complexity of ﬁnding the optimal policy well beyond the reach of analytical techniques. Here, we obtain approximate solutions via a combination of Q-learning and recent advances in Deep Reinforcement Learning. By doing so, we i) determine the tax evasion behavior expected of the taxpayer entity, ii) calculate the degree of risk aversion of the “average” entity given empirical estimates of tax evasion, and iii) evaluate sample tax policies, in terms of expected revenues. Our model can be useful as a testbed for “in-vitro” testing of tax policies, while our results lead to various policy recommendations.","DOI":"10.1016/j.eswa.2018.01.039","ISSN":"09574174","language":"en","author":[{"family":"Goumagias","given":"Nikolaos D."},{"family":"Hristu-Varsakelis","given":"Dimitrios"},{"family":"Assael","given":"Yannis M."}],"issued":{"date-parts":[["2018",7]]}}}],"schema":"https://github.com/citation-style-language/schema/raw/master/csl-citation.json"} </w:instrText>
            </w:r>
            <w:r>
              <w:rPr>
                <w:rFonts w:ascii="Calibri" w:eastAsia="Calibri" w:hAnsi="Calibri"/>
                <w:sz w:val="22"/>
                <w:szCs w:val="22"/>
                <w:lang w:val="en-US" w:eastAsia="en-US"/>
              </w:rPr>
              <w:fldChar w:fldCharType="separate"/>
            </w:r>
            <w:r w:rsidRPr="002E0620">
              <w:rPr>
                <w:rFonts w:ascii="Calibri" w:eastAsia="Calibri" w:hAnsi="Calibri"/>
                <w:sz w:val="22"/>
                <w:lang w:val="en-US"/>
              </w:rPr>
              <w:t>(Goumagias, Hristu-Varsakelis, and Assael 2018)</w:t>
            </w:r>
            <w:r>
              <w:rPr>
                <w:rFonts w:ascii="Calibri" w:eastAsia="Calibri" w:hAnsi="Calibri"/>
                <w:sz w:val="22"/>
                <w:szCs w:val="22"/>
                <w:lang w:val="en-US" w:eastAsia="en-US"/>
              </w:rPr>
              <w:fldChar w:fldCharType="end"/>
            </w:r>
          </w:p>
        </w:tc>
      </w:tr>
      <w:tr w:rsidR="00200913" w:rsidRPr="00200913" w:rsidTr="009F0E89">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00913" w:rsidP="009F0E89">
            <w:pPr>
              <w:pStyle w:val="LO-Normal"/>
              <w:rPr>
                <w:rFonts w:ascii="Calibri" w:eastAsia="Calibri" w:hAnsi="Calibri"/>
                <w:sz w:val="22"/>
                <w:szCs w:val="22"/>
                <w:lang w:eastAsia="en-US"/>
              </w:rPr>
            </w:pPr>
            <w:r>
              <w:rPr>
                <w:rFonts w:ascii="Calibri" w:eastAsia="Calibri" w:hAnsi="Calibri"/>
                <w:sz w:val="22"/>
                <w:szCs w:val="22"/>
                <w:lang w:eastAsia="en-US"/>
              </w:rPr>
              <w:t>Modelo para determinar un subconjunto óptimo o casi óptimo de variables para un modelo de análisis discriminante lineal.</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E0620" w:rsidP="002E0620">
            <w:pPr>
              <w:pStyle w:val="LO-Normal"/>
              <w:rPr>
                <w:rFonts w:ascii="Calibri" w:eastAsia="Calibri" w:hAnsi="Calibri"/>
                <w:sz w:val="22"/>
                <w:szCs w:val="22"/>
                <w:lang w:val="en-US" w:eastAsia="en-US"/>
              </w:rPr>
            </w:pPr>
            <w:r>
              <w:rPr>
                <w:rFonts w:ascii="Calibri" w:eastAsia="Calibri" w:hAnsi="Calibri"/>
                <w:sz w:val="22"/>
                <w:szCs w:val="22"/>
                <w:lang w:val="en-US" w:eastAsia="en-US"/>
              </w:rPr>
              <w:fldChar w:fldCharType="begin"/>
            </w:r>
            <w:r>
              <w:rPr>
                <w:rFonts w:ascii="Calibri" w:eastAsia="Calibri" w:hAnsi="Calibri"/>
                <w:sz w:val="22"/>
                <w:szCs w:val="22"/>
                <w:lang w:val="en-US" w:eastAsia="en-US"/>
              </w:rPr>
              <w:instrText xml:space="preserve"> ADDIN ZOTERO_ITEM CSL_CITATION {"citationID":"AInt0AzK","properties":{"formattedCitation":"(H\\uc0\\u246{}glund 2017)","plainCitation":"(Höglund 2017)","noteIndex":0},"citationItems":[{"id":31,"uris":["http://zotero.org/users/local/5FrDACSf/items/LZDVXVTM"],"uri":["http://zotero.org/users/local/5FrDACSf/items/LZDVXVTM"],"itemData":{"id":31,"type":"article-journal","title":"Tax payment default prediction using genetic algorithm-based variable selection","container-title":"Expert Systems with Applications","page":"368-375","volume":"88","source":"Crossref","abstract":"According to the statistics from the Finnish tax authorities, about 12% of all active ﬁrms in Finland had unpaid taxes at the end of year 2015. In monetary terms, this translates to over 3 billion euros in unpaid taxes. This is a highly signiﬁcant amount as the total amount of taxes collected during 2015 was 49 billion euros. Considering the economic signiﬁcance of the unpaid taxes, relatively little research has been done on identifying tax defaulting ﬁrms. The objective of this study is to develop a genetic algorithmbased decision support tool for predicting tax payment defaults. More closely, a genetic algorithm is used for determining an optimal or near optimal subset of variables for a linear discriminant analysis (LDA) model that classiﬁes the examined ﬁrms as either defaulting or non-defaulting. The tool also provides information about the importance of various variables in predicting a tax default. The dataset consists of Finnish limited liability ﬁrms that have defaulted on employer contribution taxes or on value added taxes and the total number of available variables is 72. The results show that variables measuring solvency, liquidity and payment period of trade payables are important variables in predicting tax defaults. The best performing model comprises three non-linearly transformed variables and has a predictive accuracy of 73.8%.","DOI":"10.1016/j.eswa.2017.07.027","ISSN":"09574174","language":"en","author":[{"family":"Höglund","given":"Henrik"}],"issued":{"date-parts":[["2017",12]]}}}],"schema":"https://github.com/citation-style-language/schema/raw/master/csl-citation.json"} </w:instrText>
            </w:r>
            <w:r>
              <w:rPr>
                <w:rFonts w:ascii="Calibri" w:eastAsia="Calibri" w:hAnsi="Calibri"/>
                <w:sz w:val="22"/>
                <w:szCs w:val="22"/>
                <w:lang w:val="en-US" w:eastAsia="en-US"/>
              </w:rPr>
              <w:fldChar w:fldCharType="separate"/>
            </w:r>
            <w:r w:rsidRPr="002E0620">
              <w:rPr>
                <w:rFonts w:ascii="Calibri" w:hAnsi="Calibri"/>
                <w:sz w:val="22"/>
                <w:szCs w:val="24"/>
                <w:lang w:val="en-US"/>
              </w:rPr>
              <w:t>(Höglund 2017)</w:t>
            </w:r>
            <w:r>
              <w:rPr>
                <w:rFonts w:ascii="Calibri" w:eastAsia="Calibri" w:hAnsi="Calibri"/>
                <w:sz w:val="22"/>
                <w:szCs w:val="22"/>
                <w:lang w:val="en-US" w:eastAsia="en-US"/>
              </w:rPr>
              <w:fldChar w:fldCharType="end"/>
            </w:r>
            <w:r>
              <w:rPr>
                <w:rFonts w:ascii="Calibri" w:eastAsia="Calibri" w:hAnsi="Calibri"/>
                <w:sz w:val="22"/>
                <w:szCs w:val="22"/>
                <w:lang w:val="en-US" w:eastAsia="en-US"/>
              </w:rPr>
              <w:t xml:space="preserve"> </w:t>
            </w:r>
          </w:p>
        </w:tc>
      </w:tr>
      <w:tr w:rsidR="00200913" w:rsidRPr="003B5951" w:rsidTr="009F0E89">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00913" w:rsidP="009F0E89">
            <w:pPr>
              <w:pStyle w:val="LO-Normal"/>
              <w:rPr>
                <w:rFonts w:ascii="Calibri" w:eastAsia="Calibri" w:hAnsi="Calibri"/>
                <w:sz w:val="22"/>
                <w:szCs w:val="22"/>
                <w:lang w:eastAsia="en-US"/>
              </w:rPr>
            </w:pPr>
            <w:r>
              <w:rPr>
                <w:rFonts w:ascii="Calibri" w:eastAsia="Calibri" w:hAnsi="Calibri"/>
                <w:sz w:val="22"/>
                <w:szCs w:val="22"/>
                <w:lang w:eastAsia="en-US"/>
              </w:rPr>
              <w:t xml:space="preserve">Modelo para detectar </w:t>
            </w:r>
            <w:r w:rsidR="00E70321">
              <w:rPr>
                <w:rFonts w:ascii="Calibri" w:eastAsia="Calibri" w:hAnsi="Calibri"/>
                <w:sz w:val="22"/>
                <w:szCs w:val="22"/>
                <w:lang w:eastAsia="en-US"/>
              </w:rPr>
              <w:t>Evasión</w:t>
            </w:r>
            <w:r>
              <w:rPr>
                <w:rFonts w:ascii="Calibri" w:eastAsia="Calibri" w:hAnsi="Calibri"/>
                <w:sz w:val="22"/>
                <w:szCs w:val="22"/>
                <w:lang w:eastAsia="en-US"/>
              </w:rPr>
              <w:t xml:space="preserve"> tributaria usando un sistema inteligente hibrido.</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Pr="003B5951" w:rsidRDefault="003B5951" w:rsidP="009F0E89">
            <w:pPr>
              <w:pStyle w:val="LO-Normal"/>
              <w:rPr>
                <w:rFonts w:ascii="Calibri" w:eastAsia="Calibri" w:hAnsi="Calibri"/>
                <w:sz w:val="22"/>
                <w:szCs w:val="22"/>
                <w:lang w:val="es-PE" w:eastAsia="en-US"/>
              </w:rPr>
            </w:pPr>
            <w:r>
              <w:rPr>
                <w:rFonts w:ascii="Calibri" w:eastAsia="Calibri" w:hAnsi="Calibri"/>
                <w:sz w:val="22"/>
                <w:szCs w:val="22"/>
                <w:lang w:val="en-US" w:eastAsia="en-US"/>
              </w:rPr>
              <w:fldChar w:fldCharType="begin"/>
            </w:r>
            <w:r>
              <w:rPr>
                <w:rFonts w:ascii="Calibri" w:eastAsia="Calibri" w:hAnsi="Calibri"/>
                <w:sz w:val="22"/>
                <w:szCs w:val="22"/>
                <w:lang w:val="en-US" w:eastAsia="en-US"/>
              </w:rPr>
              <w:instrText xml:space="preserve"> ADDIN ZOTERO_ITEM CSL_CITATION {"citationID":"A63iolPk","properties":{"formattedCitation":"(Rahimikia et al. 2017; Jupri and Sarno 2018; Mabe-Madisa 2018)","plainCitation":"(Rahimikia et al. 2017; Jupri and Sarno 2018; Mabe-Madisa 2018)","noteIndex":0},"citationItems":[{"id":37,"uris":["http://zotero.org/users/local/5FrDACSf/items/S9WDY8UG"],"uri":["http://zotero.org/users/local/5FrDACSf/items/S9WDY8UG"],"itemData":{"id":37,"type":"article-journal","title":"Detecting corporate tax evasion using a hybrid intelligent system: A case study of Iran","container-title":"International Journal of Accounting Information Systems","page":"1-17","volume":"25","source":"Crossref","abstract":"This paper concentrates on the effectiveness of using a hybrid intelligent system that combines multilayer perceptron (MLP) neural network, support vector machine (SVM), and logistic regression (LR) classiﬁcation models with harmony search (HS) optimization algorithm to detect corporate tax evasion for the Iranian National Tax Administration (INTA). In this research, the role of optimization algorithm is to search and ﬁnd the optimal classiﬁcation model parameters and ﬁnancial variables combination. Our proposed system ﬁnds optimal structure of the classiﬁcation model based on the characteristics of the imported dataset. This system has been tested on the data from the food and textile sectors using an iterative structure of 10-fold cross-validation involving 2451 and 2053 test set samples from the tax returns of a two-year period and 1118 and 906 samples as out-of-sample using the tax returns of the consequent year. The results from out-of-sample data show that MLP neural network in combination with HS optimization algorithm outperforms other combinations with 90.07% and 82.45% accuracy, 85.48% and 84.85% sensitivity, and 90.34% and 82.26% speciﬁcity, respectively in the food and textile sectors. In addition, there is also a difference between the selected models and obtained accuracies based on the test data and out-of-sample data in both sectors and selected ﬁnancial variables of every sector.","DOI":"10.1016/j.accinf.2016.12.002","ISSN":"14670895","shortTitle":"Detecting corporate tax evasion using a hybrid intelligent system","language":"en","author":[{"family":"Rahimikia","given":"Eghbal"},{"family":"Mohammadi","given":"Shapour"},{"family":"Rahmani","given":"Teymur"},{"family":"Ghazanfari","given":"Mehdi"}],"issued":{"date-parts":[["2017",5]]}}},{"id":32,"uris":["http://zotero.org/users/local/5FrDACSf/items/WDE4YYA8"],"uri":["http://zotero.org/users/local/5FrDACSf/items/WDE4YYA8"],"itemData":{"id":32,"type":"paper-conference","title":"Taxpayer compliance classification using C4.5, SVM, KNN, Naive Bayes and MLP","container-title":"2018 International Conference on Information and Communications Technology (ICOIACT)","publisher":"IEEE","publisher-place":"Yogyakarta","page":"297-303","source":"Crossref","event":"2018 International Conference on Information and Communications Technology (ICOIACT)","event-place":"Yogyakarta","abstract":"Tax revenue has a very important role to fund the State's finances. In order for the optimal tax revenue, the tax authorities must perform tax supervision to the taxpayers optimally. By using the self-assessment taxation system that is taxpayers calculation, pay and report their own tax obligations added with the data of other parties will create a very large data. Therefore, the tax authorities are required to immediately know the taxpayer non-compliance for further audit. This research uses the classification algorithm C4.5, SVM (Support Vector Machine), KNN (K-Nearest Neighbor), Naive Bayes and MLP (Multilayer Perceptron) to classify the level of taxpayer compliance with four goals that are corporate taxpayers comp</w:instrText>
            </w:r>
            <w:r w:rsidRPr="00CB5554">
              <w:rPr>
                <w:rFonts w:ascii="Calibri" w:eastAsia="Calibri" w:hAnsi="Calibri"/>
                <w:sz w:val="22"/>
                <w:szCs w:val="22"/>
                <w:lang w:val="es-PE" w:eastAsia="en-US"/>
              </w:rPr>
              <w:instrText xml:space="preserve">ly formally and materially required, corporate taxpayers comply formally required, corporate taxpayers comply materially required and corporate taxpayers not comply formally and materially required. The classification results of each algorithm are compared and the best algorithm chosen based on criteria F-Score, Accuracy and Time taken to build the model by using fuzzy TOPSIS method. The final result shows that C4.5 algorithm is the best algorithm to classify taxpayer compliance level compared to other algorithms.","URL":"https://ieeexplore.ieee.org/document/8350710/","DOI":"10.1109/ICOIACT.2018.8350710","ISBN":"978-1-5386-0954-5","language":"en","author":[{"family":"Jupri","given":"M."},{"family":"Sarno","given":"Riyanarto"}],"issued":{"date-parts":[["2018",3]]},"accessed":{"date-parts":[["2018",12,18]]}}},{"id":35,"uris":["http://zotero.org/users/local/5FrDACSf/items/DIN4VRZH"],"uri":["http://zotero.org/users/local/5FrDACSf/items/DIN4VRZH"],"itemData":{"id":35,"type":"article-journal","title":"A Decision Tree and Naïve Bayes algorithm for income tax prediction","container-title":"African Journal of Science, Technology, Innovation and Development","page":"401-409","volume":"10","issue":"4","source":"Crossref","DOI":"10.1080/20421338.2018.1466440","ISSN":"2042-1338, 2042-1346","language":"en","author":[{"family":"Mabe-Madisa","given":"G. V."}],"issued":{"date-parts":[["2018",6,7]]}}}],"schema":"https://github.com/citation-style-language/schema/raw/master/csl-citation.json"} </w:instrText>
            </w:r>
            <w:r>
              <w:rPr>
                <w:rFonts w:ascii="Calibri" w:eastAsia="Calibri" w:hAnsi="Calibri"/>
                <w:sz w:val="22"/>
                <w:szCs w:val="22"/>
                <w:lang w:val="en-US" w:eastAsia="en-US"/>
              </w:rPr>
              <w:fldChar w:fldCharType="separate"/>
            </w:r>
            <w:r w:rsidRPr="003B5951">
              <w:rPr>
                <w:rFonts w:ascii="Calibri" w:eastAsia="Calibri" w:hAnsi="Calibri"/>
                <w:sz w:val="22"/>
                <w:lang w:val="es-PE"/>
              </w:rPr>
              <w:t>(Rahimikia et al. 2017; Jupri and Sarno 2018; Mabe-Madisa 2018)</w:t>
            </w:r>
            <w:r>
              <w:rPr>
                <w:rFonts w:ascii="Calibri" w:eastAsia="Calibri" w:hAnsi="Calibri"/>
                <w:sz w:val="22"/>
                <w:szCs w:val="22"/>
                <w:lang w:val="en-US" w:eastAsia="en-US"/>
              </w:rPr>
              <w:fldChar w:fldCharType="end"/>
            </w:r>
          </w:p>
        </w:tc>
      </w:tr>
      <w:tr w:rsidR="00200913" w:rsidRPr="003B5951" w:rsidTr="009F0E89">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Pr="003B5951" w:rsidRDefault="00200913" w:rsidP="009F0E89">
            <w:pPr>
              <w:pStyle w:val="LO-Normal"/>
              <w:rPr>
                <w:rFonts w:ascii="Calibri" w:eastAsia="Calibri" w:hAnsi="Calibri"/>
                <w:sz w:val="22"/>
                <w:szCs w:val="22"/>
                <w:lang w:val="es-PE" w:eastAsia="en-US"/>
              </w:rPr>
            </w:pPr>
            <w:r w:rsidRPr="003B5951">
              <w:rPr>
                <w:rFonts w:ascii="Calibri" w:eastAsia="Calibri" w:hAnsi="Calibri"/>
                <w:sz w:val="22"/>
                <w:szCs w:val="22"/>
                <w:lang w:val="es-PE" w:eastAsia="en-US"/>
              </w:rPr>
              <w:t xml:space="preserve">Modelo para predecir la </w:t>
            </w:r>
            <w:r w:rsidR="00E70321" w:rsidRPr="003B5951">
              <w:rPr>
                <w:rFonts w:ascii="Calibri" w:eastAsia="Calibri" w:hAnsi="Calibri"/>
                <w:sz w:val="22"/>
                <w:szCs w:val="22"/>
                <w:lang w:val="es-PE" w:eastAsia="en-US"/>
              </w:rPr>
              <w:t>Evasión</w:t>
            </w:r>
            <w:r w:rsidRPr="003B5951">
              <w:rPr>
                <w:rFonts w:ascii="Calibri" w:eastAsia="Calibri" w:hAnsi="Calibri"/>
                <w:sz w:val="22"/>
                <w:szCs w:val="22"/>
                <w:lang w:val="es-PE" w:eastAsia="en-US"/>
              </w:rPr>
              <w:t xml:space="preserve"> de impuestos usando el proceso de regresión Gaussiana.</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Pr="003B5951" w:rsidRDefault="003B5951" w:rsidP="003B5951">
            <w:pPr>
              <w:pStyle w:val="LO-Normal"/>
              <w:rPr>
                <w:rFonts w:ascii="Calibri" w:eastAsia="Calibri" w:hAnsi="Calibri"/>
                <w:sz w:val="22"/>
                <w:szCs w:val="22"/>
                <w:lang w:val="en-US" w:eastAsia="en-US"/>
              </w:rPr>
            </w:pPr>
            <w:r>
              <w:rPr>
                <w:rFonts w:ascii="Calibri" w:eastAsia="Calibri" w:hAnsi="Calibri"/>
                <w:sz w:val="22"/>
                <w:szCs w:val="22"/>
                <w:lang w:val="en-US" w:eastAsia="en-US"/>
              </w:rPr>
              <w:fldChar w:fldCharType="begin"/>
            </w:r>
            <w:r w:rsidRPr="00CB5554">
              <w:rPr>
                <w:rFonts w:ascii="Calibri" w:eastAsia="Calibri" w:hAnsi="Calibri"/>
                <w:sz w:val="22"/>
                <w:szCs w:val="22"/>
                <w:lang w:val="es-PE" w:eastAsia="en-US"/>
              </w:rPr>
              <w:instrText xml:space="preserve"> ADDIN ZOTERO_ITEM CSL_CITATION {"citationID":"GbwHIhhU","properties":{"formattedCitation":"(Babu and Vasavi 2017)","plainCitation":"(Babu and Vasavi 2017)","noteIndex":0},"citationItems":[{"id":24,"uris":["http://zotero.org/users/local/5FrDACSf/items/EWUL6EDX"],"uri":["http://zotero.org/users/local/5FrDACSf/items/EWUL6EDX"],"itemData":{"id":24,"type":"article-journal","title":"Predictive Analytics as a Service on Tax Evasion using Gaussian Regression Process","page":"6","volume":"7","source":"Zotero","abstract":"Predictive analytics combines the capabilities of statistical analysis, machine learning and data mining. Vast amount of unstructured data produced by various public and private sectors such as government, health insurance, social media and academics gave the way for text analytics to make an insight into finding risk. Predictive analytics can forecast trends, determines statistical probabilities and to act upon fraud and security threats for big data applications such as business trading, fraud detection, crime investigation, banking, insurance, enterprise security, government, healthcare, e-commerce, and telecommunications. Predictive analytics as a service (PAaaS) framework is proposed in our earlier works. This paper gives solution to one of the application fraud detection in income tax data. The solution is bas</w:instrText>
            </w:r>
            <w:r>
              <w:rPr>
                <w:rFonts w:ascii="Calibri" w:eastAsia="Calibri" w:hAnsi="Calibri"/>
                <w:sz w:val="22"/>
                <w:szCs w:val="22"/>
                <w:lang w:val="en-US" w:eastAsia="en-US"/>
              </w:rPr>
              <w:instrText xml:space="preserve">ed upon ensemble model that uses Gaussian process with varying hyper parameters. Performance measures NRMSE and COD are used to analyse the model. Test results proved that the third hyper-parameter values yielded a good result with less error rate and more variance which is reliable for a predictive model.","language":"en","author":[{"family":"Babu","given":"S Kishore"},{"family":"Vasavi","given":"S"}],"issued":{"date-parts":[["2017"]]}}}],"schema":"https://github.com/citation-style-language/schema/raw/master/csl-citation.json"} </w:instrText>
            </w:r>
            <w:r>
              <w:rPr>
                <w:rFonts w:ascii="Calibri" w:eastAsia="Calibri" w:hAnsi="Calibri"/>
                <w:sz w:val="22"/>
                <w:szCs w:val="22"/>
                <w:lang w:val="en-US" w:eastAsia="en-US"/>
              </w:rPr>
              <w:fldChar w:fldCharType="separate"/>
            </w:r>
            <w:r w:rsidRPr="003B5951">
              <w:rPr>
                <w:rFonts w:ascii="Calibri" w:eastAsia="Calibri" w:hAnsi="Calibri"/>
                <w:sz w:val="22"/>
                <w:lang w:val="en-US"/>
              </w:rPr>
              <w:t>(Babu and Vasavi 2017)</w:t>
            </w:r>
            <w:r>
              <w:rPr>
                <w:rFonts w:ascii="Calibri" w:eastAsia="Calibri" w:hAnsi="Calibri"/>
                <w:sz w:val="22"/>
                <w:szCs w:val="22"/>
                <w:lang w:val="en-US" w:eastAsia="en-US"/>
              </w:rPr>
              <w:fldChar w:fldCharType="end"/>
            </w:r>
          </w:p>
        </w:tc>
      </w:tr>
      <w:tr w:rsidR="00200913" w:rsidRPr="003B5951" w:rsidTr="009F0E89">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Pr="003B5951" w:rsidRDefault="00200913" w:rsidP="009F0E89">
            <w:pPr>
              <w:pStyle w:val="LO-Normal"/>
              <w:rPr>
                <w:lang w:val="es-PE"/>
              </w:rPr>
            </w:pPr>
            <w:r w:rsidRPr="003B5951">
              <w:rPr>
                <w:rFonts w:eastAsia="Calibri"/>
                <w:sz w:val="22"/>
                <w:szCs w:val="22"/>
                <w:lang w:val="es-PE" w:eastAsia="en-US"/>
              </w:rPr>
              <w:t>Modelo de red de color para representar el comportamiento económico.</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Pr="003B5951" w:rsidRDefault="003B5951" w:rsidP="003B5951">
            <w:pPr>
              <w:pStyle w:val="LO-Normal"/>
              <w:rPr>
                <w:rFonts w:ascii="Calibri" w:eastAsia="Calibri" w:hAnsi="Calibri"/>
                <w:sz w:val="22"/>
                <w:szCs w:val="22"/>
                <w:lang w:val="en-US" w:eastAsia="en-US"/>
              </w:rPr>
            </w:pPr>
            <w:r>
              <w:rPr>
                <w:rFonts w:ascii="Calibri" w:eastAsia="Calibri" w:hAnsi="Calibri"/>
                <w:sz w:val="22"/>
                <w:szCs w:val="22"/>
                <w:lang w:val="en-US" w:eastAsia="en-US"/>
              </w:rPr>
              <w:fldChar w:fldCharType="begin"/>
            </w:r>
            <w:r>
              <w:rPr>
                <w:rFonts w:ascii="Calibri" w:eastAsia="Calibri" w:hAnsi="Calibri"/>
                <w:sz w:val="22"/>
                <w:szCs w:val="22"/>
                <w:lang w:val="en-US" w:eastAsia="en-US"/>
              </w:rPr>
              <w:instrText xml:space="preserve"> ADDIN ZOTERO_ITEM CSL_CITATION {"citationID":"UUrAV58K","properties":{"formattedCitation":"(Tian et al. 2016)","plainCitation":"(Tian et al. 2016)","noteIndex":0},"citationItems":[{"id":39,"uris":["http://zotero.org/users/local/5FrDACSf/items/NEDQ8KLS"],"uri":["http://zotero.org/users/local/5FrDACSf/items/NEDQ8KLS"],"itemData":{"id":39,"type":"article-journal","title":"Mining Suspicious Tax Evasion Groups in Big Data","container-title":"IEEE Transactions on Knowledge and Data Engineering","page":"2651-2664","volume":"28","issue":"10","source":"Crossref","abstract":"There is evidence that an increasing number of enterprises plot together to evade tax in an unperceived way. At the same time, the taxation information related data is a classic kind of big data. The issues challenge the effectiveness of traditional data mining-based tax evasion detection methods. To address this problem, we first investigate the classic tax evasion cases, and employ a graph-based method to characterize their property that describes two suspicious relationship trails with a same antecedent node behind an Interest Affiliated Transaction (IAT). Next, we propose a colored network-based model (CNBM) for characterizing economic behaviors, social relationships and the IATs between taxpayers, and generating a Taxpayer Interest Interacted Network (TPIIN). To accomplish the tax evasion detection task by discovering suspicious groups in a TPIIN, methods for building a patterns tree and matching component patterns are introduced and the completeness of the methods based on graph theory is presented. Then, we describe an experiment based on real data and a simulated network. The experimental results show that our proposed method greatly improves the efficiency of tax evasion detection, as well as provides a clear explanation of the tax evasion behaviors of taxpayer groups.","DOI":"10.1109/TKDE.2016.2571686","ISSN":"1041-4347","language":"en","author":[{"family":"Tian","given":"Feng"},{"family":"Lan","given":"Tian"},{"family":"Chao","given":"Kuo-Ming"},{"family":"Godwin","given":"Nick"},{"family":"Zheng","given":"Qinghua"},{"family":"Shah","given":"Nazaraf"},{"family":"Zhang","given":"Fan"}],"issued":{"date-parts":[["2016",10,1]]}}}],"schema":"https://github.com/citation-style-language/schema/raw/master/csl-citation.json"} </w:instrText>
            </w:r>
            <w:r>
              <w:rPr>
                <w:rFonts w:ascii="Calibri" w:eastAsia="Calibri" w:hAnsi="Calibri"/>
                <w:sz w:val="22"/>
                <w:szCs w:val="22"/>
                <w:lang w:val="en-US" w:eastAsia="en-US"/>
              </w:rPr>
              <w:fldChar w:fldCharType="separate"/>
            </w:r>
            <w:r w:rsidRPr="003B5951">
              <w:rPr>
                <w:rFonts w:ascii="Calibri" w:eastAsia="Calibri" w:hAnsi="Calibri"/>
                <w:sz w:val="22"/>
                <w:lang w:val="en-US"/>
              </w:rPr>
              <w:t>(Tian et al. 2016)</w:t>
            </w:r>
            <w:r>
              <w:rPr>
                <w:rFonts w:ascii="Calibri" w:eastAsia="Calibri" w:hAnsi="Calibri"/>
                <w:sz w:val="22"/>
                <w:szCs w:val="22"/>
                <w:lang w:val="en-US" w:eastAsia="en-US"/>
              </w:rPr>
              <w:fldChar w:fldCharType="end"/>
            </w:r>
            <w:r>
              <w:rPr>
                <w:rFonts w:ascii="Calibri" w:eastAsia="Calibri" w:hAnsi="Calibri"/>
                <w:sz w:val="22"/>
                <w:szCs w:val="22"/>
                <w:lang w:val="en-US" w:eastAsia="en-US"/>
              </w:rPr>
              <w:t xml:space="preserve"> </w:t>
            </w:r>
          </w:p>
        </w:tc>
      </w:tr>
      <w:tr w:rsidR="00200913" w:rsidRPr="003B5951" w:rsidTr="009F0E89">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Pr="003B5951" w:rsidRDefault="00200913" w:rsidP="009F0E89">
            <w:pPr>
              <w:pStyle w:val="LO-Normal"/>
              <w:rPr>
                <w:rFonts w:ascii="Calibri" w:eastAsia="Calibri" w:hAnsi="Calibri"/>
                <w:sz w:val="22"/>
                <w:szCs w:val="22"/>
                <w:lang w:val="es-PE" w:eastAsia="en-US"/>
              </w:rPr>
            </w:pPr>
            <w:r w:rsidRPr="003B5951">
              <w:rPr>
                <w:rFonts w:ascii="Calibri" w:eastAsia="Calibri" w:hAnsi="Calibri"/>
                <w:sz w:val="22"/>
                <w:szCs w:val="22"/>
                <w:lang w:val="es-PE" w:eastAsia="en-US"/>
              </w:rPr>
              <w:t xml:space="preserve">Modelo de análisis visual que da soporte a la </w:t>
            </w:r>
            <w:r w:rsidRPr="003B5951">
              <w:rPr>
                <w:rFonts w:ascii="Calibri" w:eastAsia="Calibri" w:hAnsi="Calibri"/>
                <w:sz w:val="22"/>
                <w:szCs w:val="22"/>
                <w:lang w:val="es-PE" w:eastAsia="en-US"/>
              </w:rPr>
              <w:lastRenderedPageBreak/>
              <w:t>detección de evasión de impuestos</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Pr="003B5951" w:rsidRDefault="003B5951" w:rsidP="003B5951">
            <w:pPr>
              <w:pStyle w:val="LO-Normal"/>
              <w:rPr>
                <w:rFonts w:ascii="Calibri" w:eastAsia="Calibri" w:hAnsi="Calibri"/>
                <w:sz w:val="22"/>
                <w:szCs w:val="22"/>
                <w:lang w:val="en-US" w:eastAsia="en-US"/>
              </w:rPr>
            </w:pPr>
            <w:r>
              <w:rPr>
                <w:rFonts w:ascii="Calibri" w:eastAsia="Calibri" w:hAnsi="Calibri"/>
                <w:sz w:val="22"/>
                <w:szCs w:val="22"/>
                <w:lang w:val="en-US" w:eastAsia="en-US"/>
              </w:rPr>
              <w:lastRenderedPageBreak/>
              <w:fldChar w:fldCharType="begin"/>
            </w:r>
            <w:r>
              <w:rPr>
                <w:rFonts w:ascii="Calibri" w:eastAsia="Calibri" w:hAnsi="Calibri"/>
                <w:sz w:val="22"/>
                <w:szCs w:val="22"/>
                <w:lang w:val="en-US" w:eastAsia="en-US"/>
              </w:rPr>
              <w:instrText xml:space="preserve"> ADDIN ZOTERO_ITEM CSL_CITATION {"citationID":"4eA5sYHO","properties":{"formattedCitation":"(Didimo et al. 2018)","plainCitation":"(Didimo et al. 2018)","noteIndex":0},"citationItems":[{"id":28,"uris":["http://zotero.org/users/local/5FrDACSf/items/Z8VXIFE3"],"uri":["http://zotero.org/users/local/5FrDACSf/items/Z8VXIFE3"],"itemData":{"id":28,"type":"article-journal","title":"A visual analytics system to support tax evasion discovery","container-title":"Decision Support Systems","page":"71-83","volume":"110","source":"Crossref","abstract":"This paper describes TaxNet, a decision support system for tax evasion discovery, based on a powerful visual language and on advanced network visualization techniques. It has been developed in cooperation with the Italian Revenue Agency, where it is currently used. TaxNet allows users to visually deﬁne classes of suspicious patterns, it exploits eﬀective graph pattern matching technologies to rapidly extract subgraphs that correspond to one or more patterns, it provides facilities to conveniently merge the results, and it implements new ad-hoc centrality indexes to rank taxpayers based on their ﬁscal risk. Moreover, it oﬀers a visual interface to analyze and interact with those networks that match a desired pattern. The paper discusses the results of an experimental study and some use cases conducted with expert oﬃcers on real data and in a real working environment. The experiments give evidence of the eﬀectiveness of our system.","DOI":"10.1016/j.dss.2018.03.008","ISSN":"01679236","language":"en","author":[{"family":"Didimo","given":"Walter"},{"family":"Giamminonni","given":"Luca"},{"family":"Liotta","given":"Giuseppe"},{"family":"Montecchiani","given":"Fabrizio"},{"family":"Pagliuca","given":"Daniele"}],"issued":{"date-parts":[["2018",6]]}}}],"schema":"https://github.com/citation-style-language/schema/raw/master/csl-citation.json"} </w:instrText>
            </w:r>
            <w:r>
              <w:rPr>
                <w:rFonts w:ascii="Calibri" w:eastAsia="Calibri" w:hAnsi="Calibri"/>
                <w:sz w:val="22"/>
                <w:szCs w:val="22"/>
                <w:lang w:val="en-US" w:eastAsia="en-US"/>
              </w:rPr>
              <w:fldChar w:fldCharType="separate"/>
            </w:r>
            <w:r w:rsidRPr="003B5951">
              <w:rPr>
                <w:rFonts w:ascii="Calibri" w:eastAsia="Calibri" w:hAnsi="Calibri"/>
                <w:sz w:val="22"/>
                <w:lang w:val="en-US"/>
              </w:rPr>
              <w:t>(Didimo et al. 2018)</w:t>
            </w:r>
            <w:r>
              <w:rPr>
                <w:rFonts w:ascii="Calibri" w:eastAsia="Calibri" w:hAnsi="Calibri"/>
                <w:sz w:val="22"/>
                <w:szCs w:val="22"/>
                <w:lang w:val="en-US" w:eastAsia="en-US"/>
              </w:rPr>
              <w:fldChar w:fldCharType="end"/>
            </w:r>
          </w:p>
        </w:tc>
      </w:tr>
      <w:tr w:rsidR="00200913" w:rsidRPr="003B5951" w:rsidTr="009F0E89">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Pr="003B5951" w:rsidRDefault="00200913" w:rsidP="009F0E89">
            <w:pPr>
              <w:pStyle w:val="LO-Normal"/>
              <w:rPr>
                <w:rFonts w:ascii="Calibri" w:eastAsia="Calibri" w:hAnsi="Calibri"/>
                <w:sz w:val="22"/>
                <w:szCs w:val="22"/>
                <w:lang w:val="es-PE" w:eastAsia="en-US"/>
              </w:rPr>
            </w:pPr>
            <w:r w:rsidRPr="003B5951">
              <w:rPr>
                <w:rFonts w:ascii="Calibri" w:eastAsia="Calibri" w:hAnsi="Calibri"/>
                <w:sz w:val="22"/>
                <w:szCs w:val="22"/>
                <w:lang w:val="es-PE" w:eastAsia="en-US"/>
              </w:rPr>
              <w:lastRenderedPageBreak/>
              <w:t>Modelo de predicción de evasión de impuestos mediante el análisis de redes sociales.</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Pr="003B5951" w:rsidRDefault="003B5951" w:rsidP="003B5951">
            <w:pPr>
              <w:pStyle w:val="LO-Normal"/>
              <w:rPr>
                <w:rFonts w:ascii="Calibri" w:eastAsia="Calibri" w:hAnsi="Calibri"/>
                <w:sz w:val="22"/>
                <w:szCs w:val="22"/>
                <w:lang w:val="en-US" w:eastAsia="en-US"/>
              </w:rPr>
            </w:pPr>
            <w:r>
              <w:rPr>
                <w:rFonts w:ascii="Calibri" w:eastAsia="Calibri" w:hAnsi="Calibri"/>
                <w:sz w:val="22"/>
                <w:szCs w:val="22"/>
                <w:lang w:val="es-PE" w:eastAsia="en-US"/>
              </w:rPr>
              <w:fldChar w:fldCharType="begin"/>
            </w:r>
            <w:r w:rsidRPr="003B5951">
              <w:rPr>
                <w:rFonts w:ascii="Calibri" w:eastAsia="Calibri" w:hAnsi="Calibri"/>
                <w:sz w:val="22"/>
                <w:szCs w:val="22"/>
                <w:lang w:val="en-US" w:eastAsia="en-US"/>
              </w:rPr>
              <w:instrText xml:space="preserve"> ADDIN ZOTERO_ITEM CSL_CITATION {"citationID":"oNaVsdYi","properties":{"formattedCitation":"(Lismont et al. 2018)","plainCitation":"(Lismont et al. 2018)","noteIndex":0},"citationItems":[{"id":34,"uris":["http://zotero.org/users/local/5FrDACSf/items/IL36QXS4"],"uri":["http://zotero.org/users/local/5FrDACSf/items/IL36QXS4"],"itemData":{"id":34,"type":"article-journal","title":"Predicting tax avoidance by means of social network analytics","container-title":"Decision Support Systems","page":"13-24","volume":"108","source":"Crossref","DOI":"10.1016/j.dss.2018.02.001","ISSN":"01679236","language":"en","author":[{"family":"Lismont","given":"Jasmien"},{"family":"Cardinaels","given":"Eddy"},{"family":"Bruynseels","given":"Liesbeth"},{"family":"De Groote","given":"Sander"},{"family":"Baesens","given":"Bart"},{"family":"Lemahieu","given":"Wilfried"},{"family":"Vanthienen","given":"Jan"}],"issued":{"date-parts":[["2018",4]]}}}],"schema":"https://github.com/citation-style-language/schema/raw/master/csl-citation.json"} </w:instrText>
            </w:r>
            <w:r>
              <w:rPr>
                <w:rFonts w:ascii="Calibri" w:eastAsia="Calibri" w:hAnsi="Calibri"/>
                <w:sz w:val="22"/>
                <w:szCs w:val="22"/>
                <w:lang w:val="es-PE" w:eastAsia="en-US"/>
              </w:rPr>
              <w:fldChar w:fldCharType="separate"/>
            </w:r>
            <w:r w:rsidRPr="003B5951">
              <w:rPr>
                <w:rFonts w:ascii="Calibri" w:eastAsia="Calibri" w:hAnsi="Calibri"/>
                <w:sz w:val="22"/>
                <w:lang w:val="en-US"/>
              </w:rPr>
              <w:t>(Lismont et al. 2018)</w:t>
            </w:r>
            <w:r>
              <w:rPr>
                <w:rFonts w:ascii="Calibri" w:eastAsia="Calibri" w:hAnsi="Calibri"/>
                <w:sz w:val="22"/>
                <w:szCs w:val="22"/>
                <w:lang w:val="es-PE" w:eastAsia="en-US"/>
              </w:rPr>
              <w:fldChar w:fldCharType="end"/>
            </w:r>
          </w:p>
        </w:tc>
      </w:tr>
      <w:tr w:rsidR="00200913" w:rsidRPr="003B5951" w:rsidTr="009F0E89">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Pr="003B5951" w:rsidRDefault="00200913" w:rsidP="009F0E89">
            <w:pPr>
              <w:pStyle w:val="LO-Normal"/>
              <w:rPr>
                <w:rFonts w:ascii="Calibri" w:eastAsia="Calibri" w:hAnsi="Calibri"/>
                <w:sz w:val="22"/>
                <w:szCs w:val="22"/>
                <w:lang w:val="es-PE" w:eastAsia="en-US"/>
              </w:rPr>
            </w:pPr>
            <w:r w:rsidRPr="003B5951">
              <w:rPr>
                <w:rFonts w:ascii="Calibri" w:eastAsia="Calibri" w:hAnsi="Calibri"/>
                <w:sz w:val="22"/>
                <w:szCs w:val="22"/>
                <w:lang w:val="es-PE" w:eastAsia="en-US"/>
              </w:rPr>
              <w:t>Modelo de detección de fraude tributario usando técnicas de machine learning no supervisado.</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Pr="003B5951" w:rsidRDefault="003B5951" w:rsidP="003B5951">
            <w:pPr>
              <w:pStyle w:val="LO-Normal"/>
              <w:rPr>
                <w:rFonts w:ascii="Calibri" w:eastAsia="Calibri" w:hAnsi="Calibri"/>
                <w:sz w:val="22"/>
                <w:szCs w:val="22"/>
                <w:lang w:val="en-US" w:eastAsia="en-US"/>
              </w:rPr>
            </w:pPr>
            <w:r>
              <w:rPr>
                <w:rFonts w:ascii="Calibri" w:eastAsia="Calibri" w:hAnsi="Calibri"/>
                <w:sz w:val="22"/>
                <w:szCs w:val="22"/>
                <w:lang w:val="en-US" w:eastAsia="en-US"/>
              </w:rPr>
              <w:fldChar w:fldCharType="begin"/>
            </w:r>
            <w:r>
              <w:rPr>
                <w:rFonts w:ascii="Calibri" w:eastAsia="Calibri" w:hAnsi="Calibri"/>
                <w:sz w:val="22"/>
                <w:szCs w:val="22"/>
                <w:lang w:val="en-US" w:eastAsia="en-US"/>
              </w:rPr>
              <w:instrText xml:space="preserve"> ADDIN ZOTERO_ITEM CSL_CITATION {"citationID":"1NGLNLLp","properties":{"formattedCitation":"(de Roux et al. 2018)","plainCitation":"(de Roux et al. 2018)","noteIndex":0},"citationItems":[{"id":27,"uris":["http://zotero.org/users/local/5FrDACSf/items/7UL4LVS2"],"uri":["http://zotero.org/users/local/5FrDACSf/items/7UL4LVS2"],"itemData":{"id":27,"type":"paper-conference","title":"Tax Fraud Detection for Under-Reporting Declarations Using an Unsupervised Machine Learning Approach","container-title":"Proceedings of the 24th ACM SIGKDD International Conference on Knowledge Discovery &amp; Data Mining  - KDD '18","publisher":"ACM Press","publisher-place":"London, United Kingdom","page":"215-222","source":"Crossref","event":"the 24th ACM SIGKDD International Conference","event-place":"London, United Kingdom","abstract":"Tax fraud is the intentional act of lying on a tax return form with intent to lower one’s tax liability. Under-reporting is one of the most common types of tax fraud, it consists in filling a tax return form with a lesser tax base. As a result of this act, fiscal revenues are reduced, undermining public investment.","URL":"http://dl.acm.org/citation.cfm?doid=3219819.3219878","DOI":"10.1145/3219819.3219878","ISBN":"978-1-4503-5552-0","language":"en","author":[{"family":"Roux","given":"Daniel","non-dropping-particle":"de"},{"family":"Perez","given":"Boris"},{"family":"Moreno","given":"Andrés"},{"family":"Villamil","given":"Maria del Pilar"},{"family":"Figueroa","given":"César"}],"issued":{"date-parts":[["2018"]]},"accessed":{"date-parts":[["2018",12,18]]}}}],"schema":"https://github.com/citation-style-language/schema/raw/master/csl-citation.json"} </w:instrText>
            </w:r>
            <w:r>
              <w:rPr>
                <w:rFonts w:ascii="Calibri" w:eastAsia="Calibri" w:hAnsi="Calibri"/>
                <w:sz w:val="22"/>
                <w:szCs w:val="22"/>
                <w:lang w:val="en-US" w:eastAsia="en-US"/>
              </w:rPr>
              <w:fldChar w:fldCharType="separate"/>
            </w:r>
            <w:r w:rsidRPr="003B5951">
              <w:rPr>
                <w:rFonts w:ascii="Calibri" w:eastAsia="Calibri" w:hAnsi="Calibri"/>
                <w:sz w:val="22"/>
                <w:lang w:val="en-US"/>
              </w:rPr>
              <w:t>(de Roux et al. 2018)</w:t>
            </w:r>
            <w:r>
              <w:rPr>
                <w:rFonts w:ascii="Calibri" w:eastAsia="Calibri" w:hAnsi="Calibri"/>
                <w:sz w:val="22"/>
                <w:szCs w:val="22"/>
                <w:lang w:val="en-US" w:eastAsia="en-US"/>
              </w:rPr>
              <w:fldChar w:fldCharType="end"/>
            </w:r>
          </w:p>
        </w:tc>
      </w:tr>
      <w:tr w:rsidR="00200913" w:rsidRPr="003B5951" w:rsidTr="009F0E89">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Pr="003B5951" w:rsidRDefault="00200913" w:rsidP="009F0E89">
            <w:pPr>
              <w:pStyle w:val="LO-Normal"/>
              <w:rPr>
                <w:rFonts w:ascii="Calibri" w:eastAsia="Calibri" w:hAnsi="Calibri"/>
                <w:sz w:val="22"/>
                <w:szCs w:val="22"/>
                <w:lang w:val="es-PE" w:eastAsia="en-US"/>
              </w:rPr>
            </w:pPr>
            <w:r w:rsidRPr="003B5951">
              <w:rPr>
                <w:rFonts w:ascii="Calibri" w:eastAsia="Calibri" w:hAnsi="Calibri"/>
                <w:sz w:val="22"/>
                <w:szCs w:val="22"/>
                <w:lang w:val="es-PE" w:eastAsia="en-US"/>
              </w:rPr>
              <w:t>Modelo de detección de fraude inter-regiones usando transfer-learning.</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Pr="003B5951" w:rsidRDefault="003B5951" w:rsidP="003B5951">
            <w:pPr>
              <w:pStyle w:val="LO-Normal"/>
              <w:rPr>
                <w:rFonts w:ascii="Calibri" w:eastAsia="Calibri" w:hAnsi="Calibri"/>
                <w:sz w:val="22"/>
                <w:szCs w:val="22"/>
                <w:lang w:val="es-PE" w:eastAsia="en-US"/>
              </w:rPr>
            </w:pPr>
            <w:r>
              <w:rPr>
                <w:rFonts w:ascii="Calibri" w:eastAsia="Calibri" w:hAnsi="Calibri"/>
                <w:sz w:val="22"/>
                <w:szCs w:val="22"/>
                <w:lang w:val="en-US" w:eastAsia="en-US"/>
              </w:rPr>
              <w:fldChar w:fldCharType="begin"/>
            </w:r>
            <w:r>
              <w:rPr>
                <w:rFonts w:ascii="Calibri" w:eastAsia="Calibri" w:hAnsi="Calibri"/>
                <w:sz w:val="22"/>
                <w:szCs w:val="22"/>
                <w:lang w:val="en-US" w:eastAsia="en-US"/>
              </w:rPr>
              <w:instrText xml:space="preserve"> ADDIN ZOTERO_ITEM CSL_CITATION {"citationID":"KSHLMdoy","properties":{"formattedCitation":"(Zhu et al. 2018)","plainCitation":"(Zhu et al. 2018)","noteIndex":0},"citationItems":[{"id":41,"uris":["http://zotero.org/users/local/5FrDACSf/items/J9VYETGL"],"uri":["http://zotero.org/users/local/5FrDACSf/items/J9VYETGL"],"itemData":{"id":41,"type":"paper-conference","title":"IRTED-TL: An Inter-Region Tax Evasion Detection Method Based on Transfer Learning","container-title":"2018 17th IEEE International Conference On Trust, Security And Privacy In Computing And Communications/ 12th IEEE International Conference On Big Data Science And Engineering (TrustCom/BigDataSE)","publisher":"IEEE","publisher-place":"New York, NY, USA","page":"1224-1235","source":"Crossref","event":"2018 17th IEEE International Conference On Trust, Security And Privacy In Computing And Communications/ 12th IEEE International Conference On Big Data Science And Engineering (TrustCom/BigDataSE)","event-place":"New York, NY, USA","abstract":"Tax evasion detection plays a crucial role in addressing tax revenue loss. Many efforts have been made to develop tax evasion detection models by leveraging machine learning techniques, but they have not constructed a uniform model for different geographical regions because an ample supply of training examples is a fundamental prerequisite for an effective detection model. When sufficient tax data are not readily available, the development of a </w:instrText>
            </w:r>
            <w:r w:rsidRPr="003B5951">
              <w:rPr>
                <w:rFonts w:ascii="Calibri" w:eastAsia="Calibri" w:hAnsi="Calibri"/>
                <w:sz w:val="22"/>
                <w:szCs w:val="22"/>
                <w:lang w:val="es-PE" w:eastAsia="en-US"/>
              </w:rPr>
              <w:instrText xml:space="preserve">representative detection model is more difficult due to unequal feature distributions in different regions. Existing methods face a challenge in explaining and tracing derived results. To overcome these challenges, we propose an Inter-Region Tax Evasion Detection method based on Transfer Learning (IRTED-TL), which is optimized to simultaneously augment training data and induce interpretability into the detection model. We exploit evasion-related knowledge in one region and leverage transfer learning techniques to reinforce the tax evasion detection tasks of other regions in which training examples are lacking. We provide a unified framework that takes advantage of auxiliary data using a transfer learning mechanism and builds an interpretable classifier for inter-region tax evasion detection. Experimental tests based on real-world tax data demonstrate that the IRTED-TL can detect tax evaders with higher accuracy and better interpretability than existing methods.","URL":"https://ieeexplore.ieee.org/document/8456038/","DOI":"10.1109/TrustCom/BigDataSE.2018.00169","ISBN":"978-1-5386-4388-4","shortTitle":"IRTED-TL","language":"en","author":[{"family":"Zhu","given":"Xulyu"},{"family":"Yan","given":"Zheng"},{"family":"Ruan","given":"Jianfei"},{"family":"Zheng","given":"Qinghua"},{"family":"Dong","given":"Bo"}],"issued":{"date-parts":[["2018",8]]},"accessed":{"date-parts":[["2018",12,18]]}}}],"schema":"https://github.com/citation-style-language/schema/raw/master/csl-citation.json"} </w:instrText>
            </w:r>
            <w:r>
              <w:rPr>
                <w:rFonts w:ascii="Calibri" w:eastAsia="Calibri" w:hAnsi="Calibri"/>
                <w:sz w:val="22"/>
                <w:szCs w:val="22"/>
                <w:lang w:val="en-US" w:eastAsia="en-US"/>
              </w:rPr>
              <w:fldChar w:fldCharType="separate"/>
            </w:r>
            <w:r w:rsidRPr="003B5951">
              <w:rPr>
                <w:rFonts w:ascii="Calibri" w:eastAsia="Calibri" w:hAnsi="Calibri"/>
                <w:sz w:val="22"/>
              </w:rPr>
              <w:t>(Zhu et al. 2018)</w:t>
            </w:r>
            <w:r>
              <w:rPr>
                <w:rFonts w:ascii="Calibri" w:eastAsia="Calibri" w:hAnsi="Calibri"/>
                <w:sz w:val="22"/>
                <w:szCs w:val="22"/>
                <w:lang w:val="en-US" w:eastAsia="en-US"/>
              </w:rPr>
              <w:fldChar w:fldCharType="end"/>
            </w:r>
          </w:p>
        </w:tc>
      </w:tr>
      <w:tr w:rsidR="00200913" w:rsidRPr="00C757A5" w:rsidTr="009F0E89">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Pr="003B5951" w:rsidRDefault="00200913" w:rsidP="009F0E89">
            <w:pPr>
              <w:pStyle w:val="LO-Normal"/>
              <w:rPr>
                <w:rFonts w:ascii="Calibri" w:eastAsia="Calibri" w:hAnsi="Calibri"/>
                <w:sz w:val="22"/>
                <w:szCs w:val="22"/>
                <w:lang w:val="es-PE" w:eastAsia="en-US"/>
              </w:rPr>
            </w:pPr>
            <w:r w:rsidRPr="003B5951">
              <w:rPr>
                <w:rFonts w:ascii="Calibri" w:eastAsia="Calibri" w:hAnsi="Calibri"/>
                <w:sz w:val="22"/>
                <w:szCs w:val="22"/>
                <w:lang w:val="es-PE" w:eastAsia="en-US"/>
              </w:rPr>
              <w:t>Modelo de detección de evasión de impuestos usando patrones de contraste.</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Pr="00C757A5" w:rsidRDefault="00C757A5" w:rsidP="00C757A5">
            <w:pPr>
              <w:pStyle w:val="LO-Normal"/>
              <w:rPr>
                <w:rFonts w:ascii="Calibri" w:eastAsia="Calibri" w:hAnsi="Calibri"/>
                <w:sz w:val="22"/>
                <w:szCs w:val="22"/>
                <w:lang w:val="en-US" w:eastAsia="en-US"/>
              </w:rPr>
            </w:pPr>
            <w:r>
              <w:rPr>
                <w:rFonts w:ascii="Calibri" w:eastAsia="Calibri" w:hAnsi="Calibri"/>
                <w:sz w:val="22"/>
                <w:szCs w:val="22"/>
                <w:lang w:val="en-US" w:eastAsia="en-US"/>
              </w:rPr>
              <w:fldChar w:fldCharType="begin"/>
            </w:r>
            <w:r>
              <w:rPr>
                <w:rFonts w:ascii="Calibri" w:eastAsia="Calibri" w:hAnsi="Calibri"/>
                <w:sz w:val="22"/>
                <w:szCs w:val="22"/>
                <w:lang w:val="en-US" w:eastAsia="en-US"/>
              </w:rPr>
              <w:instrText xml:space="preserve"> ADDIN ZOTERO_ITEM CSL_CITATION {"citationID":"tHtZiEIw","properties":{"formattedCitation":"(Zheng et al. 2016)","plainCitation":"(Zheng et al. 2016)","noteIndex":0},"citationItems":[{"id":40,"uris":["http://zotero.org/users/local/5FrDACSf/items/2RDEEGIW"],"uri":["http://zotero.org/users/local/5FrDACSf/items/2RDEEGIW"],"itemData":{"id":40,"type":"article-journal","title":"An effective contrast sequential pattern mining approach to taxpayer behavior analysis","container-title":"World Wide Web","page":"633-651","volume":"19","issue":"4","source":"Crossref","abstract":"Data mining for client behavior analysis has become increasingly important in business, however further analysis on transactions and sequential behaviors would be of even greater value, especially in the financial service industry, such as banking and insurance, government and so on. In a real-world business application of taxation debt collection, in order to understand the internal relationship between taxpayers’ sequential behaviors (payment, lodgment and actions) and compliance to their debt, we need to find the contrast sequential behavior patterns between compliant and non-compliant taxpayers. Contrast Patterns (CP) are defined as the itemsets showing the difference/discrimination between two classes/datasets (Dong and Li, 1999). However, the existing CP mining methods which can only mine itemset patterns, are not suitable for mining sequential patterns, such as timeordered transactions in taxpayer sequential behaviors. Little work has been conducted on Contrast Sequential Pattern (CSP) mining so far. Therefore, to address this issue, we develop a CSP mining approach, eCSP , by using an effective CSP-tree structure, which improves the PrefixSpan tree (Pei et al., 2001) for mining contrast patterns. We propose some heuristics and interestingness filtering criteria, and integrate them into the CSP-tree seamlessly to reduce the search space and to find business-interesting patterns as well. The performance of the proposed approach is evaluated on three real-world datasets. In addition, we use a case study to show how to implement the approach to analyse taxpayer behaviour. The results show a very promising performance and convincing business value.","DOI":"10.1007/s11280-015-0350-4","ISSN":"1386-145X, 1573-1413","language":"en","author":[{"family":"Zheng","given":"Zhigang"},{"family":"Wei","given":"Wei"},{"family":"Liu","given":"Chunming"},{"family":"Cao","given":"Wei"},{"family":"Cao","given":"Longbing"},{"family":"Bhatia","given":"Maninder"}],"issued":{"date-parts":[["2016",7]]}}}],"schema":"https://github.com/citation-style-language/schema/raw/master/csl-citation.json"} </w:instrText>
            </w:r>
            <w:r>
              <w:rPr>
                <w:rFonts w:ascii="Calibri" w:eastAsia="Calibri" w:hAnsi="Calibri"/>
                <w:sz w:val="22"/>
                <w:szCs w:val="22"/>
                <w:lang w:val="en-US" w:eastAsia="en-US"/>
              </w:rPr>
              <w:fldChar w:fldCharType="separate"/>
            </w:r>
            <w:r w:rsidRPr="00C757A5">
              <w:rPr>
                <w:rFonts w:ascii="Calibri" w:eastAsia="Calibri" w:hAnsi="Calibri"/>
                <w:sz w:val="22"/>
                <w:lang w:val="en-US"/>
              </w:rPr>
              <w:t>(Zheng et al. 2016)</w:t>
            </w:r>
            <w:r>
              <w:rPr>
                <w:rFonts w:ascii="Calibri" w:eastAsia="Calibri" w:hAnsi="Calibri"/>
                <w:sz w:val="22"/>
                <w:szCs w:val="22"/>
                <w:lang w:val="en-US" w:eastAsia="en-US"/>
              </w:rPr>
              <w:fldChar w:fldCharType="end"/>
            </w:r>
          </w:p>
        </w:tc>
      </w:tr>
    </w:tbl>
    <w:p w:rsidR="00200913" w:rsidRPr="00C757A5" w:rsidRDefault="00200913">
      <w:pPr>
        <w:keepNext/>
        <w:keepLines/>
        <w:rPr>
          <w:lang w:val="en-US"/>
        </w:rPr>
      </w:pPr>
    </w:p>
    <w:p w:rsidR="00E70321" w:rsidRPr="00350527" w:rsidRDefault="00E70321" w:rsidP="00E70321">
      <w:pPr>
        <w:pStyle w:val="Ttulo3"/>
        <w:rPr>
          <w:rFonts w:eastAsia="Arial Unicode MS"/>
        </w:rPr>
      </w:pPr>
      <w:r>
        <w:fldChar w:fldCharType="begin">
          <w:ffData>
            <w:name w:val=""/>
            <w:enabled/>
            <w:calcOnExit w:val="0"/>
            <w:textInput>
              <w:default w:val="¿Qué algoritmos de machine learning existen para predecir la evasión de impuesto?"/>
            </w:textInput>
          </w:ffData>
        </w:fldChar>
      </w:r>
      <w:r w:rsidRPr="003B5951">
        <w:instrText xml:space="preserve"> FORMTEXT </w:instrText>
      </w:r>
      <w:r>
        <w:fldChar w:fldCharType="separate"/>
      </w:r>
      <w:bookmarkStart w:id="32" w:name="_Toc532988879"/>
      <w:r w:rsidRPr="003B5951">
        <w:rPr>
          <w:noProof/>
        </w:rPr>
        <w:t>¿Qué algor</w:t>
      </w:r>
      <w:r>
        <w:rPr>
          <w:noProof/>
        </w:rPr>
        <w:t>itmos de machine learning existen para predecir la evasión de impuesto?</w:t>
      </w:r>
      <w:bookmarkEnd w:id="32"/>
      <w:r>
        <w:fldChar w:fldCharType="end"/>
      </w:r>
    </w:p>
    <w:p w:rsidR="00835DE8" w:rsidRDefault="00835DE8" w:rsidP="00211B8D">
      <w:pPr>
        <w:keepNext/>
        <w:keepLines/>
        <w:jc w:val="both"/>
      </w:pPr>
      <w:r>
        <w:t xml:space="preserve">El campo del aprendizaje automático se divide en tres subdominios: aprendizaje supervisado, aprendizaje no supervisado y aprendizaje por refuerzo </w:t>
      </w:r>
      <w:r>
        <w:fldChar w:fldCharType="begin"/>
      </w:r>
      <w:r>
        <w:instrText xml:space="preserve"> ADDIN ZOTERO_ITEM CSL_CITATION {"citationID":"U8cQPEm3","properties":{"formattedCitation":"(Qiu et al. 2016)","plainCitation":"(Qiu et al. 2016)","noteIndex":0},"citationItems":[{"id":22,"uris":["http://zotero.org/users/local/5FrDACSf/items/QDLDHSBK"],"uri":["http://zotero.org/users/local/5FrDACSf/items/QDLDHSBK"],"itemData":{"id":22,"type":"article-journal","title":"A survey of machine learning for big data processing","container-title":"EURASIP Journal on Advances in Signal Processing","volume":"2016","issue":"1","source":"Crossref","abstract":"There is no doubt that big data are now rapidly expanding in all science and engineering domains. While the potential of these massive data is undoubtedly significant, fully making sense of them requires new ways of thinking and novel learning techniques to address the various challenges. In this paper, we present a literature survey of the latest advances in researches on machine learning for big data processing. First, we review the machine learning techniques and highlight some promising learning methods in recent studies, such as representation learning, deep learning, distributed and parallel learning, transfer learning, active learning, and kernel-based learning. Next, we focus on the analysis and discussions about the challenges and possible solutions of machine learning for big data. Following that, we investigate the close connections of machine learning with signal processing techniques for big data processing. Finally, we outline several open issues and research trends.","URL":"https://asp-eurasipjournals.springeropen.com/articles/10.1186/s13634-016-0355-x","DOI":"10.1186/s13634-016-0355-x","ISSN":"1687-6180","language":"en","author":[{"family":"Qiu","given":"Junfei"},{"family":"Wu","given":"Qihui"},{"family":"Ding","given":"Guoru"},{"family":"Xu","given":"Yuhua"},{"family":"Feng","given":"Shuo"}],"issued":{"date-parts":[["2016",12]]},"accessed":{"date-parts":[["2018",12,18]]}}}],"schema":"https://github.com/citation-style-language/schema/raw/master/csl-citation.json"} </w:instrText>
      </w:r>
      <w:r>
        <w:fldChar w:fldCharType="separate"/>
      </w:r>
      <w:r w:rsidRPr="00835DE8">
        <w:t>(Qiu et al. 2016)</w:t>
      </w:r>
      <w:r>
        <w:fldChar w:fldCharType="end"/>
      </w:r>
      <w:r>
        <w:t>.</w:t>
      </w:r>
    </w:p>
    <w:p w:rsidR="00835DE8" w:rsidRDefault="00835DE8" w:rsidP="00211B8D">
      <w:pPr>
        <w:keepNext/>
        <w:keepLines/>
        <w:jc w:val="both"/>
      </w:pPr>
      <w:r>
        <w:t xml:space="preserve">El aprendizaje supervisado requiere capacitación con datos etiquetados que tienen entradas y salidas deseadas. </w:t>
      </w:r>
    </w:p>
    <w:p w:rsidR="00835DE8" w:rsidRDefault="00835DE8" w:rsidP="00211B8D">
      <w:pPr>
        <w:keepNext/>
        <w:keepLines/>
        <w:jc w:val="both"/>
      </w:pPr>
      <w:r>
        <w:t xml:space="preserve">El aprendizaje no supervisado no requiere datos de capacitación etiquetados y el entorno solo proporciona entradas sin los objetivos deseados. </w:t>
      </w:r>
    </w:p>
    <w:p w:rsidR="00E70321" w:rsidRDefault="00835DE8" w:rsidP="00211B8D">
      <w:pPr>
        <w:keepNext/>
        <w:keepLines/>
        <w:jc w:val="both"/>
      </w:pPr>
      <w:r>
        <w:t xml:space="preserve">El aprendizaje por refuerzo permite aprender de los comentarios recibidos a través de interacciones con un entorno externo. </w:t>
      </w:r>
    </w:p>
    <w:p w:rsidR="0032763C" w:rsidRDefault="0032763C">
      <w:pPr>
        <w:keepNext/>
        <w:keepLines/>
      </w:pPr>
      <w:r>
        <w:rPr>
          <w:noProof/>
          <w:lang w:eastAsia="es-PE"/>
        </w:rPr>
        <w:drawing>
          <wp:inline distT="0" distB="0" distL="0" distR="0">
            <wp:extent cx="5400675" cy="24193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l="-8" t="-18" r="-8" b="-18"/>
                    <a:stretch>
                      <a:fillRect/>
                    </a:stretch>
                  </pic:blipFill>
                  <pic:spPr bwMode="auto">
                    <a:xfrm>
                      <a:off x="0" y="0"/>
                      <a:ext cx="5400675" cy="2419350"/>
                    </a:xfrm>
                    <a:prstGeom prst="rect">
                      <a:avLst/>
                    </a:prstGeom>
                    <a:solidFill>
                      <a:srgbClr val="FFFFFF"/>
                    </a:solidFill>
                    <a:ln>
                      <a:noFill/>
                    </a:ln>
                  </pic:spPr>
                </pic:pic>
              </a:graphicData>
            </a:graphic>
          </wp:inline>
        </w:drawing>
      </w:r>
    </w:p>
    <w:p w:rsidR="0032763C" w:rsidRPr="00C32ECC" w:rsidRDefault="0032763C" w:rsidP="0032763C">
      <w:pPr>
        <w:rPr>
          <w:bCs/>
          <w:i/>
          <w:szCs w:val="20"/>
        </w:rPr>
      </w:pPr>
      <w:bookmarkStart w:id="33" w:name="_Toc532988893"/>
      <w:r w:rsidRPr="00FB2F2E">
        <w:t xml:space="preserve">Figura </w:t>
      </w:r>
      <w:r>
        <w:fldChar w:fldCharType="begin"/>
      </w:r>
      <w:r w:rsidRPr="00FB2F2E">
        <w:instrText xml:space="preserve"> SEQ Figure \* ARABIC </w:instrText>
      </w:r>
      <w:r>
        <w:fldChar w:fldCharType="separate"/>
      </w:r>
      <w:r>
        <w:rPr>
          <w:noProof/>
        </w:rPr>
        <w:t>7</w:t>
      </w:r>
      <w:r>
        <w:fldChar w:fldCharType="end"/>
      </w:r>
      <w:r w:rsidRPr="00FB2F2E">
        <w:t xml:space="preserve">. </w:t>
      </w:r>
      <w:r>
        <w:rPr>
          <w:bCs/>
          <w:i/>
          <w:szCs w:val="20"/>
        </w:rPr>
        <w:t>Clasificación de algoritmos de aprendizaje según el tipo de aprendizaje</w:t>
      </w:r>
      <w:r w:rsidR="00D91432">
        <w:t xml:space="preserve"> </w:t>
      </w:r>
      <w:r w:rsidR="00D91432">
        <w:fldChar w:fldCharType="begin"/>
      </w:r>
      <w:r w:rsidR="00250BB3">
        <w:instrText xml:space="preserve"> ADDIN ZOTERO_ITEM CSL_CITATION {"citationID":"RQSQXgst","properties":{"formattedCitation":"(Qiu et al. 2016)","plainCitation":"(Qiu et al. 2016)","noteIndex":0},"citationItems":[{"id":22,"uris":["http://zotero.org/users/local/5FrDACSf/items/QDLDHSBK"],"uri":["http://zotero.org/users/local/5FrDACSf/items/QDLDHSBK"],"itemData":{"id":22,"type":"article-journal","title":"A survey of machine learning for big data processing","container-title":"EURASIP Journal on Advances in Signal Processing","volume":"2016","issue":"1","source":"Crossref","abstract":"There is no doubt that big data are now rapidly expanding in all science and engineering domains. While the potential of these massive data is undoubtedly significant, fully making sense of them requires new ways of thinking and novel learning techniques to address the various challenges. In this paper, we present a literature survey of the latest advances in researches on machine learning for big data processing. First, we review the machine learning techniques and highlight some promising learning methods in recent studies, such as representation learning, deep learning, distributed and parallel learning, transfer learning, active learning, and kernel-based learning. Next, we focus on the analysis and discussions about the challenges and possible solutions of machine learning for big data. Following that, we investigate the close connections of machine learning with signal processing techniques for big data processing. Finally, we outline several open issues and research trends.","URL":"https://asp-eurasipjournals.springeropen.com/articles/10.1186/s13634-016-0355-x","DOI":"10.1186/s13634-016-0355-x","ISSN":"1687-6180","language":"en","author":[{"family":"Qiu","given":"Junfei"},{"family":"Wu","given":"Qihui"},{"family":"Ding","given":"Guoru"},{"family":"Xu","given":"Yuhua"},{"family":"Feng","given":"Shuo"}],"issued":{"date-parts":[["2016",12]]},"accessed":{"date-parts":[["2018",12,18]]}}}],"schema":"https://github.com/citation-style-language/schema/raw/master/csl-citation.json"} </w:instrText>
      </w:r>
      <w:r w:rsidR="00D91432">
        <w:fldChar w:fldCharType="separate"/>
      </w:r>
      <w:r w:rsidR="00D91432" w:rsidRPr="00835DE8">
        <w:t>(Qiu et al. 2016)</w:t>
      </w:r>
      <w:r w:rsidR="00D91432">
        <w:fldChar w:fldCharType="end"/>
      </w:r>
      <w:r w:rsidRPr="00C32ECC">
        <w:rPr>
          <w:bCs/>
          <w:i/>
          <w:szCs w:val="20"/>
        </w:rPr>
        <w:t>.</w:t>
      </w:r>
      <w:bookmarkEnd w:id="33"/>
    </w:p>
    <w:p w:rsidR="0032763C" w:rsidRDefault="0032763C">
      <w:pPr>
        <w:keepNext/>
        <w:keepLines/>
      </w:pPr>
    </w:p>
    <w:p w:rsidR="00E70321" w:rsidRPr="00E70321" w:rsidRDefault="00E70321" w:rsidP="00E70321">
      <w:pPr>
        <w:pStyle w:val="Descripcin"/>
        <w:keepNext/>
        <w:keepLines/>
        <w:spacing w:line="480" w:lineRule="auto"/>
        <w:rPr>
          <w:i/>
        </w:rPr>
      </w:pPr>
      <w:bookmarkStart w:id="34" w:name="_Toc532988885"/>
      <w:r w:rsidRPr="004173D8">
        <w:t xml:space="preserve">Tabla </w:t>
      </w:r>
      <w:r>
        <w:fldChar w:fldCharType="begin"/>
      </w:r>
      <w:r w:rsidRPr="004173D8">
        <w:instrText xml:space="preserve"> SEQ Table \* ARABIC </w:instrText>
      </w:r>
      <w:r>
        <w:fldChar w:fldCharType="separate"/>
      </w:r>
      <w:r w:rsidR="0049361C">
        <w:rPr>
          <w:noProof/>
        </w:rPr>
        <w:t>4</w:t>
      </w:r>
      <w:r>
        <w:fldChar w:fldCharType="end"/>
      </w:r>
      <w:r>
        <w:t xml:space="preserve"> </w:t>
      </w:r>
      <w:r>
        <w:rPr>
          <w:i/>
        </w:rPr>
        <w:t>Algoritmos usados para detectar la evasión de impuestos.</w:t>
      </w:r>
      <w:bookmarkEnd w:id="34"/>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7"/>
        <w:gridCol w:w="4247"/>
      </w:tblGrid>
      <w:tr w:rsidR="00E70321" w:rsidTr="009F0E89">
        <w:tc>
          <w:tcPr>
            <w:tcW w:w="4247" w:type="dxa"/>
            <w:shd w:val="clear" w:color="auto" w:fill="auto"/>
          </w:tcPr>
          <w:p w:rsidR="00E70321" w:rsidRPr="00E70321" w:rsidRDefault="00E70321" w:rsidP="009F0E89">
            <w:pPr>
              <w:spacing w:line="240" w:lineRule="auto"/>
              <w:rPr>
                <w:rFonts w:ascii="Calibri" w:hAnsi="Calibri"/>
                <w:b/>
              </w:rPr>
            </w:pPr>
            <w:r w:rsidRPr="00E70321">
              <w:rPr>
                <w:rFonts w:ascii="Calibri" w:hAnsi="Calibri"/>
                <w:b/>
              </w:rPr>
              <w:t>Algoritmo</w:t>
            </w:r>
          </w:p>
        </w:tc>
        <w:tc>
          <w:tcPr>
            <w:tcW w:w="4247" w:type="dxa"/>
            <w:shd w:val="clear" w:color="auto" w:fill="auto"/>
          </w:tcPr>
          <w:p w:rsidR="00E70321" w:rsidRPr="00E70321" w:rsidRDefault="00E70321" w:rsidP="009F0E89">
            <w:pPr>
              <w:spacing w:line="240" w:lineRule="auto"/>
              <w:rPr>
                <w:rFonts w:ascii="Calibri" w:hAnsi="Calibri"/>
                <w:b/>
              </w:rPr>
            </w:pPr>
            <w:r w:rsidRPr="00E70321">
              <w:rPr>
                <w:rFonts w:ascii="Calibri" w:hAnsi="Calibri"/>
                <w:b/>
              </w:rPr>
              <w:t>Referencia</w:t>
            </w:r>
          </w:p>
        </w:tc>
      </w:tr>
      <w:tr w:rsidR="00E70321" w:rsidRPr="00E70321" w:rsidTr="009F0E89">
        <w:tc>
          <w:tcPr>
            <w:tcW w:w="4247" w:type="dxa"/>
            <w:shd w:val="clear" w:color="auto" w:fill="auto"/>
          </w:tcPr>
          <w:p w:rsidR="00E70321" w:rsidRDefault="00E70321" w:rsidP="009F0E89">
            <w:pPr>
              <w:pStyle w:val="Textoindependiente"/>
              <w:spacing w:line="240" w:lineRule="auto"/>
              <w:rPr>
                <w:rFonts w:ascii="Calibri" w:hAnsi="Calibri"/>
              </w:rPr>
            </w:pPr>
            <w:r>
              <w:rPr>
                <w:rFonts w:ascii="Calibri" w:hAnsi="Calibri"/>
              </w:rPr>
              <w:lastRenderedPageBreak/>
              <w:t>MLP (Perceptrón multicapa)</w:t>
            </w:r>
          </w:p>
        </w:tc>
        <w:tc>
          <w:tcPr>
            <w:tcW w:w="4247" w:type="dxa"/>
            <w:shd w:val="clear" w:color="auto" w:fill="auto"/>
          </w:tcPr>
          <w:p w:rsidR="00E70321" w:rsidRPr="00E70321" w:rsidRDefault="00533B76" w:rsidP="00533B76">
            <w:pPr>
              <w:pStyle w:val="Textoindependiente"/>
              <w:spacing w:line="240" w:lineRule="auto"/>
              <w:rPr>
                <w:rFonts w:ascii="Calibri" w:hAnsi="Calibri"/>
                <w:lang w:val="en-US"/>
              </w:rPr>
            </w:pPr>
            <w:r>
              <w:rPr>
                <w:rFonts w:ascii="Calibri" w:hAnsi="Calibri"/>
                <w:lang w:val="en-US"/>
              </w:rPr>
              <w:fldChar w:fldCharType="begin"/>
            </w:r>
            <w:r>
              <w:rPr>
                <w:rFonts w:ascii="Calibri" w:hAnsi="Calibri"/>
                <w:lang w:val="en-US"/>
              </w:rPr>
              <w:instrText xml:space="preserve"> ADDIN ZOTERO_ITEM CSL_CITATION {"citationID":"RTot6leF","properties":{"formattedCitation":"(Jupri and Sarno 2018; Rahimikia et al. 2017)","plainCitation":"(Jupri and Sarno 2018; Rahimikia et al. 2017)","noteIndex":0},"citationItems":[{"id":32,"uris":["http://zotero.org/users/local/5FrDACSf/items/WDE4YYA8"],"uri":["http://zotero.org/users/local/5FrDACSf/items/WDE4YYA8"],"itemData":{"id":32,"type":"paper-conference","title":"Taxpayer compliance classification using C4.5, SVM, KNN, Naive Bayes and MLP","container-title":"2018 International Conference on Information and Communications Technology (ICOIACT)","publisher":"IEEE","publisher-place":"Yogyakarta","page":"297-303","source":"Crossref","event":"2018 International Conference on Information and Communications Technology (ICOIACT)","event-place":"Yogyakarta","abstract":"Tax revenue has a very important role to fund the State's finances. In order for the optimal tax revenue, the tax authorities must perform tax supervision to the taxpayers optimally. By using the self-assessment taxation system that is taxpayers calculation, pay and report their own tax obligations added with the data of other parties will create a very large data. Therefore, the tax authorities are required to immediately know the taxpayer non-compliance for further audit. This research uses the classification algorithm C4.5, SVM (Support Vector Machine), KNN (K-Nearest Neighbor), Naive Bayes and MLP (Multilayer Perceptron) to classify the level of taxpayer compliance with four goals that are corporate taxpayers comply formally and materially required, corporate taxpayers comply formally required, corporate taxpayers comply materially required and corporate taxpayers not comply formally and materially required. The classification results of each algorithm are compared and the best algorithm chosen based on criteria F-Score, Accuracy and Time taken to build the model by using fuzzy TOPSIS method. The final result shows that C4.5 algorithm is the best algorithm to classify taxpayer compliance level compared to other algorithms.","URL":"https://ieeexplore.ieee.org/document/8350710/","DOI":"10.1109/ICOIACT.2018.8350710","ISBN":"978-1-5386-0954-5","language":"en","author":[{"family":"Jupri","given":"M."},{"family":"Sarno","given":"Riyanarto"}],"issued":{"date-parts":[["2018",3]]},"accessed":{"date-parts":[["2018",12,18]]}}},{"id":37,"uris":["http://zotero.org/users/local/5FrDACSf/items/S9WDY8UG"],"uri":["http://zotero.org/users/local/5FrDACSf/items/S9WDY8UG"],"itemData":{"id":37,"type":"article-journal","title":"Detecting corporate tax evasion using a hybrid intelligent system: A case study of Iran","container-title":"International Journal of Accounting Information Systems","page":"1-17","volume":"25","source":"Crossref","abstract":"This paper concentrates on the effectiveness of using a hybrid intelligent system that combines multilayer perceptron (MLP) neural network, support vector machine (SVM), and logistic regression (LR) classiﬁcation models with harmony search (HS) optimization algorithm to detect corporate tax evasion for the Iranian National Tax Administration (INTA). In this research, the role of optimization algorithm is to search and ﬁnd the optimal classiﬁcation model parameters and ﬁnancial variables combination. Our proposed system ﬁnds optimal structure of the classiﬁcation model based on the characteristics of the imported dataset. This system has been tested on the data from the food and textile sectors using an iterative structure of 10-fold cross-validation involving 2451 and 2053 test set samples from the tax returns of a two-year period and 1118 and 906 samples as out-of-sample using the tax returns of the consequent year. The results from out-of-sample data show that MLP neural network in combination with HS optimization algorithm outperforms other combinations with 90.07% and 82.45% accuracy, 85.48% and 84.85% sensitivity, and 90.34% and 82.26% speciﬁcity, respectively in the food and textile sectors. In addition, there is also a difference between the selected models and obtained accuracies based on the test data and out-of-sample data in both sectors and selected ﬁnancial variables of every sector.","DOI":"10.1016/j.accinf.2016.12.002","ISSN":"14670895","shortTitle":"Detecting corporate tax evasion using a hybrid intelligent system","language":"en","author":[{"family":"Rahimikia","given":"Eghbal"},{"family":"Mohammadi","given":"Shapour"},{"family":"Rahmani","given":"Teymur"},{"family":"Ghazanfari","given":"Mehdi"}],"issued":{"date-parts":[["2017",5]]}}}],"schema":"https://github.com/citation-style-language/schema/raw/master/csl-citation.json"} </w:instrText>
            </w:r>
            <w:r>
              <w:rPr>
                <w:rFonts w:ascii="Calibri" w:hAnsi="Calibri"/>
                <w:lang w:val="en-US"/>
              </w:rPr>
              <w:fldChar w:fldCharType="separate"/>
            </w:r>
            <w:r w:rsidRPr="00533B76">
              <w:rPr>
                <w:rFonts w:ascii="Calibri" w:hAnsi="Calibri"/>
                <w:lang w:val="en-US"/>
              </w:rPr>
              <w:t>(Jupri and Sarno 2018; Rahimikia et al. 2017)</w:t>
            </w:r>
            <w:r>
              <w:rPr>
                <w:rFonts w:ascii="Calibri" w:hAnsi="Calibri"/>
                <w:lang w:val="en-US"/>
              </w:rPr>
              <w:fldChar w:fldCharType="end"/>
            </w:r>
          </w:p>
        </w:tc>
      </w:tr>
      <w:tr w:rsidR="00E70321" w:rsidRPr="00E70321" w:rsidTr="009F0E89">
        <w:tc>
          <w:tcPr>
            <w:tcW w:w="4247" w:type="dxa"/>
            <w:shd w:val="clear" w:color="auto" w:fill="auto"/>
          </w:tcPr>
          <w:p w:rsidR="00E70321" w:rsidRPr="00533B76" w:rsidRDefault="00E70321" w:rsidP="009F0E89">
            <w:pPr>
              <w:pStyle w:val="Textoindependiente"/>
              <w:spacing w:line="240" w:lineRule="auto"/>
              <w:rPr>
                <w:rFonts w:ascii="Calibri" w:hAnsi="Calibri"/>
                <w:lang w:val="en-US"/>
              </w:rPr>
            </w:pPr>
            <w:r w:rsidRPr="00533B76">
              <w:rPr>
                <w:rFonts w:ascii="Calibri" w:hAnsi="Calibri"/>
                <w:lang w:val="en-US"/>
              </w:rPr>
              <w:t>Naive Bayes</w:t>
            </w:r>
          </w:p>
        </w:tc>
        <w:tc>
          <w:tcPr>
            <w:tcW w:w="4247" w:type="dxa"/>
            <w:shd w:val="clear" w:color="auto" w:fill="auto"/>
          </w:tcPr>
          <w:p w:rsidR="00E70321" w:rsidRPr="00CB5554" w:rsidRDefault="00A607DE" w:rsidP="00A607DE">
            <w:pPr>
              <w:pStyle w:val="Textoindependiente"/>
              <w:spacing w:line="240" w:lineRule="auto"/>
              <w:rPr>
                <w:rFonts w:ascii="Calibri" w:hAnsi="Calibri"/>
              </w:rPr>
            </w:pPr>
            <w:r>
              <w:rPr>
                <w:rFonts w:ascii="Calibri" w:hAnsi="Calibri"/>
                <w:lang w:val="en-US"/>
              </w:rPr>
              <w:fldChar w:fldCharType="begin"/>
            </w:r>
            <w:r>
              <w:rPr>
                <w:rFonts w:ascii="Calibri" w:hAnsi="Calibri"/>
                <w:lang w:val="en-US"/>
              </w:rPr>
              <w:instrText xml:space="preserve"> ADDIN ZOTERO_ITEM CSL_CITATION {"citationID":"onZkpjBl","properties":{"formattedCitation":"(Jupri and Sarno 2018; Mabe-Madisa 2018)","plainCitation":"(Jupri and Sarno 2018; Mabe-Madisa 2018)","noteIndex":0},"citationItems":[{"id":32,"uris":["http://zotero.org/users/local/5FrDACSf/items/WDE4YYA8"],"uri":["http://zotero.org/users/local/5FrDACSf/items/WDE4YYA8"],"itemData":{"id":32,"type":"paper-conference","title":"Taxpayer compliance classification using C4.5, SVM, KNN, Naive Bayes and MLP","container-title":"2018 International Conference on Information and Communications Technology (ICOIACT)","publisher":"IEEE","publisher-place":"Yogyakarta","page":"297-303","source":"Crossref","event":"2018 International Conference on Information and Communications Technology (ICOIACT)","event-place":"Yogyakarta","abstract":"Tax revenue has a very important role to fund the State's finances. In order for the optimal tax revenue, the tax authorities must perform tax supervision to the taxpayers optimally. By using the self-assessment taxation system that is taxpayers calculation, pay and report their own tax obligations added with the data of other parties will create a very large data. Therefore, the tax authorities are required to immediately know the taxpayer non-compliance for further audit. This research uses the classification algorithm C4.5, SVM (Support Vector Machine), KNN (K-Nearest Neighbor), Naive Bayes and MLP (Multilayer Perceptron) to classify the level of taxpayer compliance with four goals that are corporate taxpayers comp</w:instrText>
            </w:r>
            <w:r w:rsidRPr="00CB5554">
              <w:rPr>
                <w:rFonts w:ascii="Calibri" w:hAnsi="Calibri"/>
              </w:rPr>
              <w:instrText xml:space="preserve">ly formally and materially required, corporate taxpayers comply formally required, corporate taxpayers comply materially required and corporate taxpayers not comply formally and materially required. The classification results of each algorithm are compared and the best algorithm chosen based on criteria F-Score, Accuracy and Time taken to build the model by using fuzzy TOPSIS method. The final result shows that C4.5 algorithm is the best algorithm to classify taxpayer compliance level compared to other algorithms.","URL":"https://ieeexplore.ieee.org/document/8350710/","DOI":"10.1109/ICOIACT.2018.8350710","ISBN":"978-1-5386-0954-5","language":"en","author":[{"family":"Jupri","given":"M."},{"family":"Sarno","given":"Riyanarto"}],"issued":{"date-parts":[["2018",3]]},"accessed":{"date-parts":[["2018",12,18]]}}},{"id":35,"uris":["http://zotero.org/users/local/5FrDACSf/items/DIN4VRZH"],"uri":["http://zotero.org/users/local/5FrDACSf/items/DIN4VRZH"],"itemData":{"id":35,"type":"article-journal","title":"A Decision Tree and Naïve Bayes algorithm for income tax prediction","container-title":"African Journal of Science, Technology, Innovation and Development","page":"401-409","volume":"10","issue":"4","source":"Crossref","DOI":"10.1080/20421338.2018.1466440","ISSN":"2042-1338, 2042-1346","language":"en","author":[{"family":"Mabe-Madisa","given":"G. V."}],"issued":{"date-parts":[["2018",6,7]]}}}],"schema":"https://github.com/citation-style-language/schema/raw/master/csl-citation.json"} </w:instrText>
            </w:r>
            <w:r>
              <w:rPr>
                <w:rFonts w:ascii="Calibri" w:hAnsi="Calibri"/>
                <w:lang w:val="en-US"/>
              </w:rPr>
              <w:fldChar w:fldCharType="separate"/>
            </w:r>
            <w:r w:rsidRPr="00CB5554">
              <w:rPr>
                <w:rFonts w:ascii="Calibri" w:hAnsi="Calibri"/>
              </w:rPr>
              <w:t>(Jupri and Sarno 2018; Mabe-Madisa 2018)</w:t>
            </w:r>
            <w:r>
              <w:rPr>
                <w:rFonts w:ascii="Calibri" w:hAnsi="Calibri"/>
                <w:lang w:val="en-US"/>
              </w:rPr>
              <w:fldChar w:fldCharType="end"/>
            </w:r>
          </w:p>
        </w:tc>
      </w:tr>
      <w:tr w:rsidR="00E70321" w:rsidRPr="00E70321" w:rsidTr="009F0E89">
        <w:tc>
          <w:tcPr>
            <w:tcW w:w="4247" w:type="dxa"/>
            <w:shd w:val="clear" w:color="auto" w:fill="auto"/>
          </w:tcPr>
          <w:p w:rsidR="00E70321" w:rsidRPr="00CB5554" w:rsidRDefault="00E70321" w:rsidP="009F0E89">
            <w:pPr>
              <w:pStyle w:val="Textoindependiente"/>
              <w:spacing w:line="240" w:lineRule="auto"/>
              <w:rPr>
                <w:rFonts w:ascii="Calibri" w:hAnsi="Calibri"/>
              </w:rPr>
            </w:pPr>
            <w:r w:rsidRPr="00CB5554">
              <w:rPr>
                <w:rFonts w:ascii="Calibri" w:hAnsi="Calibri"/>
              </w:rPr>
              <w:t>SVM (Máquina de vectores de soporte)</w:t>
            </w:r>
          </w:p>
        </w:tc>
        <w:tc>
          <w:tcPr>
            <w:tcW w:w="4247" w:type="dxa"/>
            <w:shd w:val="clear" w:color="auto" w:fill="auto"/>
          </w:tcPr>
          <w:p w:rsidR="00E70321" w:rsidRPr="00CB5554" w:rsidRDefault="00C3758F" w:rsidP="00C3758F">
            <w:pPr>
              <w:pStyle w:val="Textoindependiente"/>
              <w:spacing w:line="240" w:lineRule="auto"/>
              <w:rPr>
                <w:rFonts w:ascii="Calibri" w:hAnsi="Calibri"/>
              </w:rPr>
            </w:pPr>
            <w:r>
              <w:rPr>
                <w:rFonts w:ascii="Calibri" w:hAnsi="Calibri"/>
                <w:lang w:val="en-US"/>
              </w:rPr>
              <w:fldChar w:fldCharType="begin"/>
            </w:r>
            <w:r w:rsidRPr="00CB5554">
              <w:rPr>
                <w:rFonts w:ascii="Calibri" w:hAnsi="Calibri"/>
              </w:rPr>
              <w:instrText xml:space="preserve"> ADDIN ZOTERO_ITEM CSL_CITATION {"citationID":"Ep05WsTH","properties":{"formattedCitation":"(Jupri and Sarno 2018; Rahimikia et al. 2017)","plainCitation":"(Jupri and Sarno 2018; Rahimikia et al. 2017)","noteIndex":0},"citationItems":[{"id":32,"uris":["http://zotero.org/users/local/5FrDACSf/items/WDE4YYA8"],"uri":["http://zotero.org/users/local/5FrDACSf/items/WDE4YYA8"],"itemData":{"id":32,"type":"paper-conference","title":"Taxpayer compliance classification using C4.5, SVM, KNN, Naive Bayes and MLP","container-title":"2018 International Conference on Information and Communications Technology (ICOIACT)","publisher":"IEEE","publisher-place":"Yogyakarta","page":"297-303","source":"Crossref","event":"2018 International Conference on Information and Communications Technology (ICOIACT)","event-place":"Yogyakarta","abstract":"Tax revenue has a very important role to fund the State's finances. In order for the optimal tax revenue, the tax authorities must perform tax supervision to the taxpayers optimally. By using the self-assessment taxation system that is taxpayers calculation, pay and report their own tax obligations added with the data of other parties will create a very large data. Therefore, the tax authorities are required to immediately know the taxpayer non-compliance for further audit. This research uses the classification algorithm C4.5, SVM (Support Vector Machine), KNN (K-Nearest Neighbor)</w:instrText>
            </w:r>
            <w:r>
              <w:rPr>
                <w:rFonts w:ascii="Calibri" w:hAnsi="Calibri"/>
                <w:lang w:val="en-US"/>
              </w:rPr>
              <w:instrText>, Naive Bayes and MLP (Multilayer Perceptron) to classify the level of taxpayer compliance with four goals that are corporate taxpayers comply formally and materially required, corporate taxpayers comply formally required, corporate taxpayers comply materially required and corporate taxpayers not comply formally and materially required. The classification results of each algorithm are compared and the best algorithm chosen based on criteria F-Score, Accuracy and Time taken to build the model by using fuzzy TOPSIS method. The final result shows that C4.5 algorithm is the best algorithm to classify taxpayer compliance level compared to other algorithms.","URL":"https://ieeexplore.ieee.org/document/8350710/","DOI":"10.1109/ICOIACT.2018.8350710","ISBN":"978-1-5386-0954-5","language":"en","author":[{"family":"Jupri","given":"M."},{"family":"Sarno","given":"Riyanarto"}],"issued":{"date-parts":[["2018",3]]},"accessed":{"date-parts":[["2018",12,18]]}}},{"id":37,"uris":["http://zotero.org/users/local/5FrDACSf/items/S9WDY8UG"],"uri":["http://zotero.org/users/local/5FrDACSf/items/S9WDY8UG"],"itemData":{"id":37,"type":"article-journal","title":"Detecting corporate tax evasion using a hybrid intelligent system: A case study of Iran","container-title":"International Journal of Accounting Information Systems","page":"1-17","volume":"25","source":"Crossref","abstract":"This paper concentrates on the effectiveness of using a hybrid intelligent system that combines multilayer perceptron (MLP) neural network, support vector machine (SVM), and logistic regression (LR) classiﬁcation models with harmony search (HS) optimization algorithm to detect corporate tax evasion for the Iranian National Tax Administration (INTA). In this research, the r</w:instrText>
            </w:r>
            <w:r w:rsidRPr="00CB5554">
              <w:rPr>
                <w:rFonts w:ascii="Calibri" w:hAnsi="Calibri"/>
              </w:rPr>
              <w:instrText xml:space="preserve">ole of optimization algorithm is to search and </w:instrText>
            </w:r>
            <w:r>
              <w:rPr>
                <w:rFonts w:ascii="Calibri" w:hAnsi="Calibri"/>
                <w:lang w:val="en-US"/>
              </w:rPr>
              <w:instrText>ﬁ</w:instrText>
            </w:r>
            <w:r w:rsidRPr="00CB5554">
              <w:rPr>
                <w:rFonts w:ascii="Calibri" w:hAnsi="Calibri"/>
              </w:rPr>
              <w:instrText>nd the optimal classi</w:instrText>
            </w:r>
            <w:r>
              <w:rPr>
                <w:rFonts w:ascii="Calibri" w:hAnsi="Calibri"/>
                <w:lang w:val="en-US"/>
              </w:rPr>
              <w:instrText>ﬁ</w:instrText>
            </w:r>
            <w:r w:rsidRPr="00CB5554">
              <w:rPr>
                <w:rFonts w:ascii="Calibri" w:hAnsi="Calibri"/>
              </w:rPr>
              <w:instrText xml:space="preserve">cation model parameters and </w:instrText>
            </w:r>
            <w:r>
              <w:rPr>
                <w:rFonts w:ascii="Calibri" w:hAnsi="Calibri"/>
                <w:lang w:val="en-US"/>
              </w:rPr>
              <w:instrText>ﬁ</w:instrText>
            </w:r>
            <w:r w:rsidRPr="00CB5554">
              <w:rPr>
                <w:rFonts w:ascii="Calibri" w:hAnsi="Calibri"/>
              </w:rPr>
              <w:instrText xml:space="preserve">nancial variables combination. Our proposed system </w:instrText>
            </w:r>
            <w:r>
              <w:rPr>
                <w:rFonts w:ascii="Calibri" w:hAnsi="Calibri"/>
                <w:lang w:val="en-US"/>
              </w:rPr>
              <w:instrText>ﬁ</w:instrText>
            </w:r>
            <w:r w:rsidRPr="00CB5554">
              <w:rPr>
                <w:rFonts w:ascii="Calibri" w:hAnsi="Calibri"/>
              </w:rPr>
              <w:instrText>nds optimal structure of the classi</w:instrText>
            </w:r>
            <w:r>
              <w:rPr>
                <w:rFonts w:ascii="Calibri" w:hAnsi="Calibri"/>
                <w:lang w:val="en-US"/>
              </w:rPr>
              <w:instrText>ﬁ</w:instrText>
            </w:r>
            <w:r w:rsidRPr="00CB5554">
              <w:rPr>
                <w:rFonts w:ascii="Calibri" w:hAnsi="Calibri"/>
              </w:rPr>
              <w:instrText>cation model based on the characteristics of the imported dataset. This system has been tested on the data from the food and textile sectors using an iterative structure of 10-fold cross-validation involving 2451 and 2053 test set samples from the tax returns of a two-year period and 1118 and 906 samples as out-of-sample using the tax returns of the consequent year. The results from out-of-sample data show that MLP neural network in combination with HS optimization algorithm outperforms other combinations with 90.07% and 82.45% accuracy, 85.48% and 84.85% sensitivity, and 90.34% and 82.26% speci</w:instrText>
            </w:r>
            <w:r>
              <w:rPr>
                <w:rFonts w:ascii="Calibri" w:hAnsi="Calibri"/>
                <w:lang w:val="en-US"/>
              </w:rPr>
              <w:instrText>ﬁ</w:instrText>
            </w:r>
            <w:r w:rsidRPr="00CB5554">
              <w:rPr>
                <w:rFonts w:ascii="Calibri" w:hAnsi="Calibri"/>
              </w:rPr>
              <w:instrText xml:space="preserve">city, respectively in the food and textile sectors. In addition, there is also a difference between the selected models and obtained accuracies based on the test data and out-of-sample data in both sectors and selected </w:instrText>
            </w:r>
            <w:r>
              <w:rPr>
                <w:rFonts w:ascii="Calibri" w:hAnsi="Calibri"/>
                <w:lang w:val="en-US"/>
              </w:rPr>
              <w:instrText>ﬁ</w:instrText>
            </w:r>
            <w:r w:rsidRPr="00CB5554">
              <w:rPr>
                <w:rFonts w:ascii="Calibri" w:hAnsi="Calibri"/>
              </w:rPr>
              <w:instrText xml:space="preserve">nancial variables of every sector.","DOI":"10.1016/j.accinf.2016.12.002","ISSN":"14670895","shortTitle":"Detecting corporate tax evasion using a hybrid intelligent system","language":"en","author":[{"family":"Rahimikia","given":"Eghbal"},{"family":"Mohammadi","given":"Shapour"},{"family":"Rahmani","given":"Teymur"},{"family":"Ghazanfari","given":"Mehdi"}],"issued":{"date-parts":[["2017",5]]}}}],"schema":"https://github.com/citation-style-language/schema/raw/master/csl-citation.json"} </w:instrText>
            </w:r>
            <w:r>
              <w:rPr>
                <w:rFonts w:ascii="Calibri" w:hAnsi="Calibri"/>
                <w:lang w:val="en-US"/>
              </w:rPr>
              <w:fldChar w:fldCharType="separate"/>
            </w:r>
            <w:r w:rsidRPr="00CB5554">
              <w:rPr>
                <w:rFonts w:ascii="Calibri" w:hAnsi="Calibri"/>
              </w:rPr>
              <w:t>(Jupri and Sarno 2018; Rahimikia et al. 2017)</w:t>
            </w:r>
            <w:r>
              <w:rPr>
                <w:rFonts w:ascii="Calibri" w:hAnsi="Calibri"/>
                <w:lang w:val="en-US"/>
              </w:rPr>
              <w:fldChar w:fldCharType="end"/>
            </w:r>
          </w:p>
        </w:tc>
      </w:tr>
      <w:tr w:rsidR="00E70321" w:rsidRPr="00E70321" w:rsidTr="009F0E89">
        <w:tc>
          <w:tcPr>
            <w:tcW w:w="4247" w:type="dxa"/>
            <w:shd w:val="clear" w:color="auto" w:fill="auto"/>
          </w:tcPr>
          <w:p w:rsidR="00E70321" w:rsidRPr="00CB5554" w:rsidRDefault="00E70321" w:rsidP="009F0E89">
            <w:pPr>
              <w:pStyle w:val="Textoindependiente"/>
              <w:spacing w:line="240" w:lineRule="auto"/>
              <w:rPr>
                <w:rFonts w:ascii="Calibri" w:hAnsi="Calibri"/>
              </w:rPr>
            </w:pPr>
            <w:r w:rsidRPr="00CB5554">
              <w:rPr>
                <w:rFonts w:ascii="Calibri" w:hAnsi="Calibri"/>
              </w:rPr>
              <w:t>KNN (Vecino más cercano K)</w:t>
            </w:r>
          </w:p>
        </w:tc>
        <w:tc>
          <w:tcPr>
            <w:tcW w:w="4247" w:type="dxa"/>
            <w:shd w:val="clear" w:color="auto" w:fill="auto"/>
          </w:tcPr>
          <w:p w:rsidR="00E70321" w:rsidRPr="00E70321" w:rsidRDefault="00E70321" w:rsidP="00145352">
            <w:pPr>
              <w:pStyle w:val="Textoindependiente"/>
              <w:spacing w:line="240" w:lineRule="auto"/>
              <w:rPr>
                <w:rFonts w:ascii="Calibri" w:hAnsi="Calibri"/>
                <w:lang w:val="en-US"/>
              </w:rPr>
            </w:pPr>
            <w:r w:rsidRPr="00CB5554">
              <w:rPr>
                <w:rFonts w:ascii="Calibri" w:hAnsi="Calibri"/>
              </w:rPr>
              <w:t xml:space="preserve"> </w:t>
            </w:r>
            <w:r w:rsidR="00145352">
              <w:rPr>
                <w:rFonts w:ascii="Calibri" w:hAnsi="Calibri"/>
                <w:lang w:val="en-US"/>
              </w:rPr>
              <w:fldChar w:fldCharType="begin"/>
            </w:r>
            <w:r w:rsidR="00145352" w:rsidRPr="00CB5554">
              <w:rPr>
                <w:rFonts w:ascii="Calibri" w:hAnsi="Calibri"/>
              </w:rPr>
              <w:instrText xml:space="preserve"> ADDIN ZOTERO_ITEM CSL_CITATION {"citationID":"xjJspWYr","properties":{"formattedCitation":"(Jupri and Sarno 2018)","plainCitation":"(Jupri and Sarno 2018)","noteIndex":0},"citationItems":[{"id":32,"uris":["http://zotero.org/users/local/5FrDACSf/items/WDE4YYA8"],"uri":["http://zotero.org/users/local/5FrDACSf/items/WDE4YYA8"],"itemData":{"id":32,"type":"paper-conference","title":"Taxpayer compliance classification using C4.5, SVM, KNN, Naive Bayes and MLP","container-title":"2018 International Conference on Information and Communications Technology (ICOIACT)","publisher":"IEEE","publisher-place":"Yogyakarta","page":"297-303","source":"Crossref","event":"2018 International Conference on Information and Communications Technology (ICOIACT)","event-place":"Yogyakarta","abstract":"Tax revenue has a very important role to fund the State's finances. In order for the optimal tax revenue, the tax authorities must perform tax supervision to the taxpayers optimally. By using the self-assessment taxation system that is taxpayers calculation, pay and report their own tax obligations added with the data of other parties will create a very large data. Therefore, the tax authorities are required to immediately know the taxpayer non-compliance for further audit. This research uses the classification algorithm C4.5, SVM (Support Vector Machine), KNN (K-Nearest Neighbor), Naive Bayes and MLP (Multilayer Perceptron) to c</w:instrText>
            </w:r>
            <w:r w:rsidR="00145352">
              <w:rPr>
                <w:rFonts w:ascii="Calibri" w:hAnsi="Calibri"/>
                <w:lang w:val="en-US"/>
              </w:rPr>
              <w:instrText xml:space="preserve">lassify the level of taxpayer compliance with four goals that are corporate taxpayers comply formally and materially required, corporate taxpayers comply formally required, corporate taxpayers comply materially required and corporate taxpayers not comply formally and materially required. The classification results of each algorithm are compared and the best algorithm chosen based on criteria F-Score, Accuracy and Time taken to build the model by using fuzzy TOPSIS method. The final result shows that C4.5 algorithm is the best algorithm to classify taxpayer compliance level compared to other algorithms.","URL":"https://ieeexplore.ieee.org/document/8350710/","DOI":"10.1109/ICOIACT.2018.8350710","ISBN":"978-1-5386-0954-5","language":"en","author":[{"family":"Jupri","given":"M."},{"family":"Sarno","given":"Riyanarto"}],"issued":{"date-parts":[["2018",3]]},"accessed":{"date-parts":[["2018",12,18]]}}}],"schema":"https://github.com/citation-style-language/schema/raw/master/csl-citation.json"} </w:instrText>
            </w:r>
            <w:r w:rsidR="00145352">
              <w:rPr>
                <w:rFonts w:ascii="Calibri" w:hAnsi="Calibri"/>
                <w:lang w:val="en-US"/>
              </w:rPr>
              <w:fldChar w:fldCharType="separate"/>
            </w:r>
            <w:r w:rsidR="00145352" w:rsidRPr="00145352">
              <w:rPr>
                <w:rFonts w:ascii="Calibri" w:hAnsi="Calibri"/>
                <w:lang w:val="en-US"/>
              </w:rPr>
              <w:t>(Jupri and Sarno 2018)</w:t>
            </w:r>
            <w:r w:rsidR="00145352">
              <w:rPr>
                <w:rFonts w:ascii="Calibri" w:hAnsi="Calibri"/>
                <w:lang w:val="en-US"/>
              </w:rPr>
              <w:fldChar w:fldCharType="end"/>
            </w:r>
          </w:p>
        </w:tc>
      </w:tr>
      <w:tr w:rsidR="00E70321" w:rsidRPr="00E70321" w:rsidTr="009F0E89">
        <w:tc>
          <w:tcPr>
            <w:tcW w:w="4247" w:type="dxa"/>
            <w:shd w:val="clear" w:color="auto" w:fill="auto"/>
          </w:tcPr>
          <w:p w:rsidR="00E70321" w:rsidRPr="00533B76" w:rsidRDefault="00E70321" w:rsidP="009F0E89">
            <w:pPr>
              <w:pStyle w:val="Textoindependiente"/>
              <w:spacing w:line="240" w:lineRule="auto"/>
              <w:rPr>
                <w:rFonts w:ascii="Calibri" w:hAnsi="Calibri"/>
                <w:lang w:val="en-US"/>
              </w:rPr>
            </w:pPr>
            <w:r w:rsidRPr="00533B76">
              <w:rPr>
                <w:rFonts w:ascii="Calibri" w:hAnsi="Calibri"/>
                <w:lang w:val="en-US"/>
              </w:rPr>
              <w:t xml:space="preserve">C4.5 </w:t>
            </w:r>
          </w:p>
        </w:tc>
        <w:tc>
          <w:tcPr>
            <w:tcW w:w="4247" w:type="dxa"/>
            <w:shd w:val="clear" w:color="auto" w:fill="auto"/>
          </w:tcPr>
          <w:p w:rsidR="00E70321" w:rsidRPr="00E70321" w:rsidRDefault="001A5226" w:rsidP="001A5226">
            <w:pPr>
              <w:pStyle w:val="Textoindependiente"/>
              <w:spacing w:line="240" w:lineRule="auto"/>
              <w:rPr>
                <w:rFonts w:ascii="Calibri" w:hAnsi="Calibri"/>
                <w:lang w:val="en-US"/>
              </w:rPr>
            </w:pPr>
            <w:r>
              <w:rPr>
                <w:rFonts w:ascii="Calibri" w:hAnsi="Calibri"/>
                <w:lang w:val="en-US"/>
              </w:rPr>
              <w:fldChar w:fldCharType="begin"/>
            </w:r>
            <w:r>
              <w:rPr>
                <w:rFonts w:ascii="Calibri" w:hAnsi="Calibri"/>
                <w:lang w:val="en-US"/>
              </w:rPr>
              <w:instrText xml:space="preserve"> ADDIN ZOTERO_ITEM CSL_CITATION {"citationID":"ss9AgnnW","properties":{"formattedCitation":"(Jupri and Sarno 2018)","plainCitation":"(Jupri and Sarno 2018)","noteIndex":0},"citationItems":[{"id":32,"uris":["http://zotero.org/users/local/5FrDACSf/items/WDE4YYA8"],"uri":["http://zotero.org/users/local/5FrDACSf/items/WDE4YYA8"],"itemData":{"id":32,"type":"paper-conference","title":"Taxpayer compliance classification using C4.5, SVM, KNN, Naive Bayes and MLP","container-title":"2018 International Conference on Information and Communications Technology (ICOIACT)","publisher":"IEEE","publisher-place":"Yogyakarta","page":"297-303","source":"Crossref","event":"2018 International Conference on Information and Communications Technology (ICOIACT)","event-place":"Yogyakarta","abstract":"Tax revenue has a very important role to fund the State's finances. In order for the optimal tax revenue, the tax authorities must perform tax supervision to the taxpayers optimally. By using the self-assessment taxation system that is taxpayers calculation, pay and report their own tax obligations added with the data of other parties will create a very large data. Therefore, the tax authorities are required to immediately know the taxpayer non-compliance for further audit. This research uses the classification algorithm C4.5, SVM (Support Vector Machine), KNN (K-Nearest Neighbor), Naive Bayes and MLP (Multilayer Perceptron) to classify the level of taxpayer compliance with four goals that are corporate taxpayers comply formally and materially required, corporate taxpayers comply formally required, corporate taxpayers comply materially required and corporate taxpayers not comply formally and materially required. The classification results of each algorithm are compared and the best algorithm chosen based on criteria F-Score, Accuracy and Time taken to build the model by using fuzzy TOPSIS method. The final result shows that C4.5 algorithm is the best algorithm to classify taxpayer compliance level compared to other algorithms.","URL":"https://ieeexplore.ieee.org/document/8350710/","DOI":"10.1109/ICOIACT.2018.8350710","ISBN":"978-1-5386-0954-5","language":"en","author":[{"family":"Jupri","given":"M."},{"family":"Sarno","given":"Riyanarto"}],"issued":{"date-parts":[["2018",3]]},"accessed":{"date-parts":[["2018",12,18]]}}}],"schema":"https://github.com/citation-style-language/schema/raw/master/csl-citation.json"} </w:instrText>
            </w:r>
            <w:r>
              <w:rPr>
                <w:rFonts w:ascii="Calibri" w:hAnsi="Calibri"/>
                <w:lang w:val="en-US"/>
              </w:rPr>
              <w:fldChar w:fldCharType="separate"/>
            </w:r>
            <w:r w:rsidRPr="001A5226">
              <w:rPr>
                <w:rFonts w:ascii="Calibri" w:hAnsi="Calibri"/>
                <w:lang w:val="en-US"/>
              </w:rPr>
              <w:t>(Jupri and Sarno 2018)</w:t>
            </w:r>
            <w:r>
              <w:rPr>
                <w:rFonts w:ascii="Calibri" w:hAnsi="Calibri"/>
                <w:lang w:val="en-US"/>
              </w:rPr>
              <w:fldChar w:fldCharType="end"/>
            </w:r>
          </w:p>
        </w:tc>
      </w:tr>
      <w:tr w:rsidR="00E70321" w:rsidRPr="00E70321" w:rsidTr="009F0E89">
        <w:tc>
          <w:tcPr>
            <w:tcW w:w="4247" w:type="dxa"/>
            <w:shd w:val="clear" w:color="auto" w:fill="auto"/>
          </w:tcPr>
          <w:p w:rsidR="00E70321" w:rsidRPr="00533B76" w:rsidRDefault="00E70321" w:rsidP="009F0E89">
            <w:pPr>
              <w:pStyle w:val="Textoindependiente"/>
              <w:spacing w:line="240" w:lineRule="auto"/>
              <w:rPr>
                <w:rFonts w:ascii="Calibri" w:hAnsi="Calibri"/>
                <w:lang w:val="en-US"/>
              </w:rPr>
            </w:pPr>
            <w:r w:rsidRPr="00533B76">
              <w:rPr>
                <w:rFonts w:ascii="Calibri" w:hAnsi="Calibri"/>
                <w:lang w:val="en-US"/>
              </w:rPr>
              <w:t>Transfer Component Analysis (TCA)</w:t>
            </w:r>
          </w:p>
        </w:tc>
        <w:tc>
          <w:tcPr>
            <w:tcW w:w="4247" w:type="dxa"/>
            <w:shd w:val="clear" w:color="auto" w:fill="auto"/>
          </w:tcPr>
          <w:p w:rsidR="00E70321" w:rsidRPr="00E70321" w:rsidRDefault="00FB371F" w:rsidP="00FB371F">
            <w:pPr>
              <w:pStyle w:val="Textoindependiente"/>
              <w:spacing w:line="240" w:lineRule="auto"/>
              <w:rPr>
                <w:rFonts w:ascii="Calibri" w:hAnsi="Calibri"/>
                <w:lang w:val="en-US"/>
              </w:rPr>
            </w:pPr>
            <w:r>
              <w:rPr>
                <w:rFonts w:ascii="Calibri" w:hAnsi="Calibri"/>
                <w:lang w:val="en-US"/>
              </w:rPr>
              <w:fldChar w:fldCharType="begin"/>
            </w:r>
            <w:r>
              <w:rPr>
                <w:rFonts w:ascii="Calibri" w:hAnsi="Calibri"/>
                <w:lang w:val="en-US"/>
              </w:rPr>
              <w:instrText xml:space="preserve"> ADDIN ZOTERO_ITEM CSL_CITATION {"citationID":"6KYK47C1","properties":{"formattedCitation":"(Zhu et al. 2018)","plainCitation":"(Zhu et al. 2018)","noteIndex":0},"citationItems":[{"id":41,"uris":["http://zotero.org/users/local/5FrDACSf/items/J9VYETGL"],"uri":["http://zotero.org/users/local/5FrDACSf/items/J9VYETGL"],"itemData":{"id":41,"type":"paper-conference","title":"IRTED-TL: An Inter-Region Tax Evasion Detection Method Based on Transfer Learning","container-title":"2018 17th IEEE International Conference On Trust, Security And Privacy In Computing And Communications/ 12th IEEE International Conference On Big Data Science And Engineering (TrustCom/BigDataSE)","publisher":"IEEE","publisher-place":"New York, NY, USA","page":"1224-1235","source":"Crossref","event":"2018 17th IEEE International Conference On Trust, Security And Privacy In Computing And Communications/ 12th IEEE International Conference On Big Data Science And Engineering (TrustCom/BigDataSE)","event-place":"New York, NY, USA","abstract":"Tax evasion detection plays a crucial role in addressing tax revenue loss. Many efforts have been made to develop tax evasion detection models by leveraging machine learning techniques, but they have not constructed a uniform model for different geographical regions because an ample supply of training examples is a fundamental prerequisite for an effective detection model. When sufficient tax data are not readily available, the development of a representative detection model is more difficult due to unequal feature distributions in different regions. Existing methods face a challenge in explaining and tracing derived results. To overcome these challenges, we propose an Inter-Region Tax Evasion Detection method based on Transfer Learning (IRTED-TL), which is optimized to simultaneously augment training data and induce interpretability into the detection model. We exploit evasion-related knowledge in one region and leverage transfer learning techniques to reinforce the tax evasion detection tasks of other regions in which training examples are lacking. We provide a unified framework that takes advantage of auxiliary data using a transfer learning mechanism and builds an interpretable classifier for inter-region tax evasion detection. Experimental tests based on real-world tax data demonstrate that the IRTED-TL can detect tax evaders with higher accuracy and better interpretability than existing methods.","URL":"https://ieeexplore.ieee.org/document/8456038/","DOI":"10.1109/TrustCom/BigDataSE.2018.00169","ISBN":"978-1-5386-4388-4","shortTitle":"IRTED-TL","language":"en","author":[{"family":"Zhu","given":"Xulyu"},{"family":"Yan","given":"Zheng"},{"family":"Ruan","given":"Jianfei"},{"family":"Zheng","given":"Qinghua"},{"family":"Dong","given":"Bo"}],"issued":{"date-parts":[["2018",8]]},"accessed":{"date-parts":[["2018",12,18]]}}}],"schema":"https://github.com/citation-style-language/schema/raw/master/csl-citation.json"} </w:instrText>
            </w:r>
            <w:r>
              <w:rPr>
                <w:rFonts w:ascii="Calibri" w:hAnsi="Calibri"/>
                <w:lang w:val="en-US"/>
              </w:rPr>
              <w:fldChar w:fldCharType="separate"/>
            </w:r>
            <w:r w:rsidRPr="00FB371F">
              <w:rPr>
                <w:rFonts w:ascii="Calibri" w:hAnsi="Calibri"/>
                <w:lang w:val="en-US"/>
              </w:rPr>
              <w:t>(Zhu et al. 2018)</w:t>
            </w:r>
            <w:r>
              <w:rPr>
                <w:rFonts w:ascii="Calibri" w:hAnsi="Calibri"/>
                <w:lang w:val="en-US"/>
              </w:rPr>
              <w:fldChar w:fldCharType="end"/>
            </w:r>
          </w:p>
        </w:tc>
      </w:tr>
      <w:tr w:rsidR="00E70321" w:rsidRPr="00E70321" w:rsidTr="009F0E89">
        <w:tc>
          <w:tcPr>
            <w:tcW w:w="4247" w:type="dxa"/>
            <w:shd w:val="clear" w:color="auto" w:fill="auto"/>
          </w:tcPr>
          <w:p w:rsidR="00E70321" w:rsidRPr="00533B76" w:rsidRDefault="00E70321" w:rsidP="009F0E89">
            <w:pPr>
              <w:pStyle w:val="Textoindependiente"/>
              <w:rPr>
                <w:rFonts w:ascii="Calibri" w:hAnsi="Calibri"/>
                <w:lang w:val="en-US"/>
              </w:rPr>
            </w:pPr>
            <w:r w:rsidRPr="00533B76">
              <w:rPr>
                <w:rFonts w:ascii="Calibri" w:hAnsi="Calibri"/>
                <w:lang w:val="en-US"/>
              </w:rPr>
              <w:t>LightGBM</w:t>
            </w:r>
          </w:p>
        </w:tc>
        <w:tc>
          <w:tcPr>
            <w:tcW w:w="4247" w:type="dxa"/>
            <w:shd w:val="clear" w:color="auto" w:fill="auto"/>
          </w:tcPr>
          <w:p w:rsidR="00E70321" w:rsidRPr="00E70321" w:rsidRDefault="00FB371F" w:rsidP="00FB371F">
            <w:pPr>
              <w:ind w:firstLine="0"/>
              <w:rPr>
                <w:rFonts w:ascii="Calibri" w:hAnsi="Calibri"/>
                <w:lang w:val="en-US"/>
              </w:rPr>
            </w:pPr>
            <w:r>
              <w:rPr>
                <w:rFonts w:ascii="Calibri" w:hAnsi="Calibri"/>
                <w:lang w:val="en-US"/>
              </w:rPr>
              <w:fldChar w:fldCharType="begin"/>
            </w:r>
            <w:r>
              <w:rPr>
                <w:rFonts w:ascii="Calibri" w:hAnsi="Calibri"/>
                <w:lang w:val="en-US"/>
              </w:rPr>
              <w:instrText xml:space="preserve"> ADDIN ZOTERO_ITEM CSL_CITATION {"citationID":"SjfbVtS0","properties":{"formattedCitation":"(Zhu et al. 2018)","plainCitation":"(Zhu et al. 2018)","noteIndex":0},"citationItems":[{"id":41,"uris":["http://zotero.org/users/local/5FrDACSf/items/J9VYETGL"],"uri":["http://zotero.org/users/local/5FrDACSf/items/J9VYETGL"],"itemData":{"id":41,"type":"paper-conference","title":"IRTED-TL: An Inter-Region Tax Evasion Detection Method Based on Transfer Learning","container-title":"2018 17th IEEE International Conference On Trust, Security And Privacy In Computing And Communications/ 12th IEEE International Conference On Big Data Science And Engineering (TrustCom/BigDataSE)","publisher":"IEEE","publisher-place":"New York, NY, USA","page":"1224-1235","source":"Crossref","event":"2018 17th IEEE International Conference On Trust, Security And Privacy In Computing And Communications/ 12th IEEE International Conference On Big Data Science And Engineering (TrustCom/BigDataSE)","event-place":"New York, NY, USA","abstract":"Tax evasion detection plays a crucial role in addressing tax revenue loss. Many efforts have been made to develop tax evasion detection models by leveraging machine learning techniques, but they have not constructed a uniform model for different geographical regions because an ample supply of training examples is a fundamental prerequisite for an effective detection model. When sufficient tax data are not readily available, the development of a representative detection model is more difficult due to unequal feature distributions in different regions. Existing methods face a challenge in explaining and tracing derived results. To overcome these challenges, we propose an Inter-Region Tax Evasion Detection method based on Transfer Learning (IRTED-TL), which is optimized to simultaneously augment training data and induce interpretability into the detection model. We exploit evasion-related knowledge in one region and leverage transfer learning techniques to reinforce the tax evasion detection tasks of other regions in which training examples are lacking. We provide a unified framework that takes advantage of auxiliary data using a transfer learning mechanism and builds an interpretable classifier for inter-region tax evasion detection. Experimental tests based on real-world tax data demonstrate that the IRTED-TL can detect tax evaders with higher accuracy and better interpretability than existing methods.","URL":"https://ieeexplore.ieee.org/document/8456038/","DOI":"10.1109/TrustCom/BigDataSE.2018.00169","ISBN":"978-1-5386-4388-4","shortTitle":"IRTED-TL","language":"en","author":[{"family":"Zhu","given":"Xulyu"},{"family":"Yan","given":"Zheng"},{"family":"Ruan","given":"Jianfei"},{"family":"Zheng","given":"Qinghua"},{"family":"Dong","given":"Bo"}],"issued":{"date-parts":[["2018",8]]},"accessed":{"date-parts":[["2018",12,18]]}}}],"schema":"https://github.com/citation-style-language/schema/raw/master/csl-citation.json"} </w:instrText>
            </w:r>
            <w:r>
              <w:rPr>
                <w:rFonts w:ascii="Calibri" w:hAnsi="Calibri"/>
                <w:lang w:val="en-US"/>
              </w:rPr>
              <w:fldChar w:fldCharType="separate"/>
            </w:r>
            <w:r w:rsidRPr="00FB371F">
              <w:rPr>
                <w:rFonts w:ascii="Calibri" w:hAnsi="Calibri"/>
                <w:lang w:val="en-US"/>
              </w:rPr>
              <w:t>(Zhu et al. 2018)</w:t>
            </w:r>
            <w:r>
              <w:rPr>
                <w:rFonts w:ascii="Calibri" w:hAnsi="Calibri"/>
                <w:lang w:val="en-US"/>
              </w:rPr>
              <w:fldChar w:fldCharType="end"/>
            </w:r>
          </w:p>
        </w:tc>
      </w:tr>
      <w:tr w:rsidR="00E70321" w:rsidRPr="00E70321" w:rsidTr="009F0E89">
        <w:tc>
          <w:tcPr>
            <w:tcW w:w="4247" w:type="dxa"/>
            <w:shd w:val="clear" w:color="auto" w:fill="auto"/>
          </w:tcPr>
          <w:p w:rsidR="00E70321" w:rsidRPr="00533B76" w:rsidRDefault="00E70321" w:rsidP="009F0E89">
            <w:pPr>
              <w:pStyle w:val="Textoindependiente"/>
              <w:spacing w:line="240" w:lineRule="auto"/>
              <w:rPr>
                <w:rFonts w:ascii="Calibri" w:hAnsi="Calibri"/>
                <w:lang w:val="en-US"/>
              </w:rPr>
            </w:pPr>
            <w:r w:rsidRPr="00533B76">
              <w:rPr>
                <w:rFonts w:ascii="Calibri" w:hAnsi="Calibri"/>
                <w:lang w:val="en-US"/>
              </w:rPr>
              <w:t xml:space="preserve">Transfer Adaboost </w:t>
            </w:r>
          </w:p>
        </w:tc>
        <w:tc>
          <w:tcPr>
            <w:tcW w:w="4247" w:type="dxa"/>
            <w:shd w:val="clear" w:color="auto" w:fill="auto"/>
          </w:tcPr>
          <w:p w:rsidR="00E70321" w:rsidRPr="00E70321" w:rsidRDefault="009409AA" w:rsidP="009409AA">
            <w:pPr>
              <w:pStyle w:val="Textoindependiente"/>
              <w:spacing w:line="240" w:lineRule="auto"/>
              <w:rPr>
                <w:rFonts w:ascii="Calibri" w:hAnsi="Calibri"/>
                <w:lang w:val="en-US"/>
              </w:rPr>
            </w:pPr>
            <w:r>
              <w:rPr>
                <w:rFonts w:ascii="Calibri" w:hAnsi="Calibri"/>
                <w:lang w:val="en-US"/>
              </w:rPr>
              <w:fldChar w:fldCharType="begin"/>
            </w:r>
            <w:r>
              <w:rPr>
                <w:rFonts w:ascii="Calibri" w:hAnsi="Calibri"/>
                <w:lang w:val="en-US"/>
              </w:rPr>
              <w:instrText xml:space="preserve"> ADDIN ZOTERO_ITEM CSL_CITATION {"citationID":"Ilq6ZQc0","properties":{"formattedCitation":"(Zhu et al. 2018)","plainCitation":"(Zhu et al. 2018)","noteIndex":0},"citationItems":[{"id":41,"uris":["http://zotero.org/users/local/5FrDACSf/items/J9VYETGL"],"uri":["http://zotero.org/users/local/5FrDACSf/items/J9VYETGL"],"itemData":{"id":41,"type":"paper-conference","title":"IRTED-TL: An Inter-Region Tax Evasion Detection Method Based on Transfer Learning","container-title":"2018 17th IEEE International Conference On Trust, Security And Privacy In Computing And Communications/ 12th IEEE International Conference On Big Data Science And Engineering (TrustCom/BigDataSE)","publisher":"IEEE","publisher-place":"New York, NY, USA","page":"1224-1235","source":"Crossref","event":"2018 17th IEEE International Conference On Trust, Security And Privacy In Computing And Communications/ 12th IEEE International Conference On Big Data Science And Engineering (TrustCom/BigDataSE)","event-place":"New York, NY, USA","abstract":"Tax evasion detection plays a crucial role in addressing tax revenue loss. Many efforts have been made to develop tax evasion detection models by leveraging machine learning techniques, but they have not constructed a uniform model for different geographical regions because an ample supply of training examples is a fundamental prerequisite for an effective detection model. When sufficient tax data are not readily available, the development of a representative detection model is more difficult due to unequal feature distributions in different regions. Existing methods face a challenge in explaining and tracing derived results. To overcome these challenges, we propose an Inter-Region Tax Evasion Detection method based on Transfer Learning (IRTED-TL), which is optimized to simultaneously augment training data and induce interpretability into the detection model. We exploit evasion-related knowledge in one region and leverage transfer learning techniques to reinforce the tax evasion detection tasks of other regions in which training examples are lacking. We provide a unified framework that takes advantage of auxiliary data using a transfer learning mechanism and builds an interpretable classifier for inter-region tax evasion detection. Experimental tests based on real-world tax data demonstrate that the IRTED-TL can detect tax evaders with higher accuracy and better interpretability than existing methods.","URL":"https://ieeexplore.ieee.org/document/8456038/","DOI":"10.1109/TrustCom/BigDataSE.2018.00169","ISBN":"978-1-5386-4388-4","shortTitle":"IRTED-TL","language":"en","author":[{"family":"Zhu","given":"Xulyu"},{"family":"Yan","given":"Zheng"},{"family":"Ruan","given":"Jianfei"},{"family":"Zheng","given":"Qinghua"},{"family":"Dong","given":"Bo"}],"issued":{"date-parts":[["2018",8]]},"accessed":{"date-parts":[["2018",12,18]]}}}],"schema":"https://github.com/citation-style-language/schema/raw/master/csl-citation.json"} </w:instrText>
            </w:r>
            <w:r>
              <w:rPr>
                <w:rFonts w:ascii="Calibri" w:hAnsi="Calibri"/>
                <w:lang w:val="en-US"/>
              </w:rPr>
              <w:fldChar w:fldCharType="separate"/>
            </w:r>
            <w:r w:rsidRPr="009409AA">
              <w:rPr>
                <w:rFonts w:ascii="Calibri" w:hAnsi="Calibri"/>
                <w:lang w:val="en-US"/>
              </w:rPr>
              <w:t>(Zhu et al. 2018)</w:t>
            </w:r>
            <w:r>
              <w:rPr>
                <w:rFonts w:ascii="Calibri" w:hAnsi="Calibri"/>
                <w:lang w:val="en-US"/>
              </w:rPr>
              <w:fldChar w:fldCharType="end"/>
            </w:r>
          </w:p>
        </w:tc>
      </w:tr>
      <w:tr w:rsidR="00E70321" w:rsidRPr="00E70321" w:rsidTr="009F0E89">
        <w:tc>
          <w:tcPr>
            <w:tcW w:w="4247" w:type="dxa"/>
            <w:shd w:val="clear" w:color="auto" w:fill="auto"/>
          </w:tcPr>
          <w:p w:rsidR="00E70321" w:rsidRPr="00533B76" w:rsidRDefault="00E70321" w:rsidP="009F0E89">
            <w:pPr>
              <w:pStyle w:val="Textoindependiente"/>
              <w:spacing w:line="240" w:lineRule="auto"/>
              <w:rPr>
                <w:rFonts w:ascii="Calibri" w:hAnsi="Calibri"/>
                <w:lang w:val="en-US"/>
              </w:rPr>
            </w:pPr>
            <w:r w:rsidRPr="00533B76">
              <w:rPr>
                <w:rFonts w:ascii="Calibri" w:hAnsi="Calibri"/>
                <w:lang w:val="en-US"/>
              </w:rPr>
              <w:t xml:space="preserve">árbol de decisión </w:t>
            </w:r>
          </w:p>
        </w:tc>
        <w:tc>
          <w:tcPr>
            <w:tcW w:w="4247" w:type="dxa"/>
            <w:shd w:val="clear" w:color="auto" w:fill="auto"/>
          </w:tcPr>
          <w:p w:rsidR="00E70321" w:rsidRPr="00E70321" w:rsidRDefault="00361ADB" w:rsidP="009F0E89">
            <w:pPr>
              <w:pStyle w:val="Textoindependiente"/>
              <w:spacing w:line="240" w:lineRule="auto"/>
              <w:rPr>
                <w:rFonts w:ascii="Calibri" w:hAnsi="Calibri"/>
                <w:lang w:val="en-US"/>
              </w:rPr>
            </w:pPr>
            <w:r>
              <w:rPr>
                <w:rFonts w:ascii="Calibri" w:hAnsi="Calibri"/>
                <w:lang w:val="en-US"/>
              </w:rPr>
              <w:fldChar w:fldCharType="begin"/>
            </w:r>
            <w:r>
              <w:rPr>
                <w:rFonts w:ascii="Calibri" w:hAnsi="Calibri"/>
                <w:lang w:val="en-US"/>
              </w:rPr>
              <w:instrText xml:space="preserve"> ADDIN ZOTERO_ITEM CSL_CITATION {"citationID":"xnn4IPqS","properties":{"formattedCitation":"(Lismont et al. 2018; Mabe-Madisa 2018)","plainCitation":"(Lismont et al. 2018; Mabe-Madisa 2018)","noteIndex":0},"citationItems":[{"id":34,"uris":["http://zotero.org/users/local/5FrDACSf/items/IL36QXS4"],"uri":["http://zotero.org/users/local/5FrDACSf/items/IL36QXS4"],"itemData":{"id":34,"type":"article-journal","title":"Predicting tax avoidance by means of social network analytics","container-title":"Decision Support Systems","page":"13-24","volume":"108","source":"Crossref","DOI":"10.1016/j.dss.2018.02.001","ISSN":"01679236","language":"en","author":[{"family":"Lismont","given":"Jasmien"},{"family":"Cardinaels","given":"Eddy"},{"family":"Bruynseels","given":"Liesbeth"},{"family":"De Groote","given":"Sander"},{"family":"Baesens","given":"Bart"},{"family":"Lemahieu","given":"Wilfried"},{"family":"Vanthienen","given":"Jan"}],"issued":{"date-parts":[["2018",4]]}}},{"id":35,"uris":["http://zotero.org/users/local/5FrDACSf/items/DIN4VRZH"],"uri":["http://zotero.org/users/local/5FrDACSf/items/DIN4VRZH"],"itemData":{"id":35,"type":"article-journal","title":"A Decision Tree and Naïve Bayes algorithm for income tax prediction","container-title":"African Journal of Science, Technology, Innovation and Development","page":"401-409","volume":"10","issue":"4","source":"Crossref","DOI":"10.1080/20421338.2018.1466440","ISSN":"2042-1338, 2042-1346","language":"en","author":[{"family":"Mabe-Madisa","given":"G. V."}],"issued":{"date-parts":[["2018",6,7]]}}}],"schema":"https://github.com/citation-style-language/schema/raw/master/csl-citation.json"} </w:instrText>
            </w:r>
            <w:r>
              <w:rPr>
                <w:rFonts w:ascii="Calibri" w:hAnsi="Calibri"/>
                <w:lang w:val="en-US"/>
              </w:rPr>
              <w:fldChar w:fldCharType="separate"/>
            </w:r>
            <w:r w:rsidRPr="00361ADB">
              <w:rPr>
                <w:rFonts w:ascii="Calibri" w:hAnsi="Calibri"/>
                <w:lang w:val="en-US"/>
              </w:rPr>
              <w:t>(Lismont et al. 2018; Mabe-Madisa 2018)</w:t>
            </w:r>
            <w:r>
              <w:rPr>
                <w:rFonts w:ascii="Calibri" w:hAnsi="Calibri"/>
                <w:lang w:val="en-US"/>
              </w:rPr>
              <w:fldChar w:fldCharType="end"/>
            </w:r>
          </w:p>
        </w:tc>
      </w:tr>
      <w:tr w:rsidR="00E70321" w:rsidRPr="00E70321" w:rsidTr="009F0E89">
        <w:tc>
          <w:tcPr>
            <w:tcW w:w="4247" w:type="dxa"/>
            <w:shd w:val="clear" w:color="auto" w:fill="auto"/>
          </w:tcPr>
          <w:p w:rsidR="00E70321" w:rsidRPr="00533B76" w:rsidRDefault="00E70321" w:rsidP="009F0E89">
            <w:pPr>
              <w:pStyle w:val="Textoindependiente"/>
              <w:spacing w:line="240" w:lineRule="auto"/>
              <w:rPr>
                <w:rFonts w:ascii="Calibri" w:hAnsi="Calibri"/>
                <w:lang w:val="en-US"/>
              </w:rPr>
            </w:pPr>
            <w:r w:rsidRPr="00533B76">
              <w:rPr>
                <w:rFonts w:ascii="Calibri" w:hAnsi="Calibri"/>
                <w:lang w:val="en-US"/>
              </w:rPr>
              <w:t xml:space="preserve">Teoría de grafos </w:t>
            </w:r>
          </w:p>
        </w:tc>
        <w:tc>
          <w:tcPr>
            <w:tcW w:w="4247" w:type="dxa"/>
            <w:shd w:val="clear" w:color="auto" w:fill="auto"/>
          </w:tcPr>
          <w:p w:rsidR="00E70321" w:rsidRPr="00CB5554" w:rsidRDefault="00361ADB" w:rsidP="00361ADB">
            <w:pPr>
              <w:pStyle w:val="Textoindependiente"/>
              <w:spacing w:line="240" w:lineRule="auto"/>
              <w:rPr>
                <w:rFonts w:ascii="Calibri" w:hAnsi="Calibri"/>
              </w:rPr>
            </w:pPr>
            <w:r>
              <w:rPr>
                <w:rFonts w:ascii="Calibri" w:hAnsi="Calibri"/>
                <w:lang w:val="en-US"/>
              </w:rPr>
              <w:fldChar w:fldCharType="begin"/>
            </w:r>
            <w:r>
              <w:rPr>
                <w:rFonts w:ascii="Calibri" w:hAnsi="Calibri"/>
                <w:lang w:val="en-US"/>
              </w:rPr>
              <w:instrText xml:space="preserve"> ADDIN ZOTERO_ITEM CSL_CITATION {"citationID":"HZcotuG6","properties":{"formattedCitation":"(Tian et al. 2016; Didimo et al. 2018)","plainCitation":"(Tian et al. 2016; Didimo et al. 2018)","noteIndex":0},"citationItems":[{"id":39,"uris":["http://zotero.org/users/local/5FrDACSf/items/NEDQ8KLS"],"uri":["http://zotero.org/users/local/5FrDACSf/items/NEDQ8KLS"],"itemData":{"id":39,"type":"article-journal","title":"Mining Suspicious Tax Evasion Groups in Big Data","container-title":"IEEE Transactions on Knowledge and Data Engineering","page":"2651-2664","volume":"28","issue":"10","source":"Crossref","abstract":"There is evidence that an increasing number of enterprises plot together to evade tax in an unperceived way. At the same time, the taxation information related data is a classic kind of big data. The issues challenge the effectiveness of traditional data mining-based tax evasion detection methods. To address this problem, we first investigate the classic tax evasion cases, and employ a graph-based method to characterize their property that describes two suspicious relationship trails with a same antecedent node behind an Interest Affiliated Transaction (IAT). Next, we propose a colored network-based model (CNBM) for characterizing economic behaviors, social relationships and the IATs between taxpayers, and generating a Taxpayer Interest Interacted Network (TPIIN). To accomplish the tax evasion detection task by discovering suspicious groups in a TPIIN, methods for building a patterns tree and matching component patterns are introduced and the completeness of the methods based on graph theory is presented. Then, we describe an experiment based on real data and a simulated network. The experimental results show that our proposed method greatly improves the efficiency of tax evasion detection, as well as provides a clear explanation of the tax evasion behaviors of taxpayer groups.","DOI":"10.1109/TKDE.2016.2571686","ISSN":"1041-4347","language":"en","author":[{"family":"Tian","given":"Feng"},{"family":"Lan","given":"Tian"},{"family":"Chao","given":"Kuo-Ming"},{"family":"Godwin","given":"Nick"},{"family":"Zheng","given":"Qinghua"},{"family":"Shah","given":"Nazaraf"},{"family":"Zhang","given":"Fan"}],"issued":{"date-parts":[["2016",10,1]]}}},{"id":28,"uris":["http://zotero.org/users/local/5FrDACSf/items/Z8VXIFE3"],"uri":["http://zotero.org/users/local/5FrDACSf/items/Z8VXIFE3"],"itemData":{"id":28,"type":"article-journal","title":"A visual analytics syste</w:instrText>
            </w:r>
            <w:r w:rsidRPr="00CB5554">
              <w:rPr>
                <w:rFonts w:ascii="Calibri" w:hAnsi="Calibri"/>
              </w:rPr>
              <w:instrText>m to support tax evasion discovery","container-title":"Decision Support Systems","page":"71-83","volume":"110","source":"Crossref","abstract":"This paper describes TaxNet, a decision support system for tax evasion discovery, based on a powerful visual language and on advanced network visualization techniques. It has been developed in cooperation with the Italian Revenue Agency, where it is currently used. TaxNet allows users to visually de</w:instrText>
            </w:r>
            <w:r>
              <w:rPr>
                <w:rFonts w:ascii="Calibri" w:hAnsi="Calibri"/>
                <w:lang w:val="en-US"/>
              </w:rPr>
              <w:instrText>ﬁ</w:instrText>
            </w:r>
            <w:r w:rsidRPr="00CB5554">
              <w:rPr>
                <w:rFonts w:ascii="Calibri" w:hAnsi="Calibri"/>
              </w:rPr>
              <w:instrText>ne classes of suspicious patterns, it exploits e</w:instrText>
            </w:r>
            <w:r>
              <w:rPr>
                <w:rFonts w:ascii="Calibri" w:hAnsi="Calibri"/>
                <w:lang w:val="en-US"/>
              </w:rPr>
              <w:instrText>ﬀ</w:instrText>
            </w:r>
            <w:r w:rsidRPr="00CB5554">
              <w:rPr>
                <w:rFonts w:ascii="Calibri" w:hAnsi="Calibri"/>
              </w:rPr>
              <w:instrText xml:space="preserve">ective graph pattern matching technologies to rapidly extract subgraphs that correspond to one or more patterns, it provides facilities to conveniently merge the results, and it implements new ad-hoc centrality indexes to rank taxpayers based on their </w:instrText>
            </w:r>
            <w:r>
              <w:rPr>
                <w:rFonts w:ascii="Calibri" w:hAnsi="Calibri"/>
                <w:lang w:val="en-US"/>
              </w:rPr>
              <w:instrText>ﬁ</w:instrText>
            </w:r>
            <w:r w:rsidRPr="00CB5554">
              <w:rPr>
                <w:rFonts w:ascii="Calibri" w:hAnsi="Calibri"/>
              </w:rPr>
              <w:instrText>scal risk. Moreover, it o</w:instrText>
            </w:r>
            <w:r>
              <w:rPr>
                <w:rFonts w:ascii="Calibri" w:hAnsi="Calibri"/>
                <w:lang w:val="en-US"/>
              </w:rPr>
              <w:instrText>ﬀ</w:instrText>
            </w:r>
            <w:r w:rsidRPr="00CB5554">
              <w:rPr>
                <w:rFonts w:ascii="Calibri" w:hAnsi="Calibri"/>
              </w:rPr>
              <w:instrText>ers a visual interface to analyze and interact with those networks that match a desired pattern. The paper discusses the results of an experimental study and some use cases conducted with expert o</w:instrText>
            </w:r>
            <w:r>
              <w:rPr>
                <w:rFonts w:ascii="Calibri" w:hAnsi="Calibri"/>
                <w:lang w:val="en-US"/>
              </w:rPr>
              <w:instrText>ﬃ</w:instrText>
            </w:r>
            <w:r w:rsidRPr="00CB5554">
              <w:rPr>
                <w:rFonts w:ascii="Calibri" w:hAnsi="Calibri"/>
              </w:rPr>
              <w:instrText>cers on real data and in a real working environment. The experiments give evidence of the e</w:instrText>
            </w:r>
            <w:r>
              <w:rPr>
                <w:rFonts w:ascii="Calibri" w:hAnsi="Calibri"/>
                <w:lang w:val="en-US"/>
              </w:rPr>
              <w:instrText>ﬀ</w:instrText>
            </w:r>
            <w:r w:rsidRPr="00CB5554">
              <w:rPr>
                <w:rFonts w:ascii="Calibri" w:hAnsi="Calibri"/>
              </w:rPr>
              <w:instrText xml:space="preserve">ectiveness of our system.","DOI":"10.1016/j.dss.2018.03.008","ISSN":"01679236","language":"en","author":[{"family":"Didimo","given":"Walter"},{"family":"Giamminonni","given":"Luca"},{"family":"Liotta","given":"Giuseppe"},{"family":"Montecchiani","given":"Fabrizio"},{"family":"Pagliuca","given":"Daniele"}],"issued":{"date-parts":[["2018",6]]}}}],"schema":"https://github.com/citation-style-language/schema/raw/master/csl-citation.json"} </w:instrText>
            </w:r>
            <w:r>
              <w:rPr>
                <w:rFonts w:ascii="Calibri" w:hAnsi="Calibri"/>
                <w:lang w:val="en-US"/>
              </w:rPr>
              <w:fldChar w:fldCharType="separate"/>
            </w:r>
            <w:r w:rsidRPr="00CB5554">
              <w:rPr>
                <w:rFonts w:ascii="Calibri" w:hAnsi="Calibri"/>
              </w:rPr>
              <w:t>(Tian et al. 2016; Didimo et al. 2018)</w:t>
            </w:r>
            <w:r>
              <w:rPr>
                <w:rFonts w:ascii="Calibri" w:hAnsi="Calibri"/>
                <w:lang w:val="en-US"/>
              </w:rPr>
              <w:fldChar w:fldCharType="end"/>
            </w:r>
          </w:p>
        </w:tc>
      </w:tr>
      <w:tr w:rsidR="00E70321" w:rsidRPr="00E70321" w:rsidTr="009F0E89">
        <w:tc>
          <w:tcPr>
            <w:tcW w:w="4247" w:type="dxa"/>
            <w:shd w:val="clear" w:color="auto" w:fill="auto"/>
          </w:tcPr>
          <w:p w:rsidR="00E70321" w:rsidRPr="00CB5554" w:rsidRDefault="00E70321" w:rsidP="009F0E89">
            <w:pPr>
              <w:pStyle w:val="Textoindependiente"/>
              <w:spacing w:line="240" w:lineRule="auto"/>
              <w:rPr>
                <w:rFonts w:ascii="Calibri" w:hAnsi="Calibri"/>
              </w:rPr>
            </w:pPr>
            <w:r w:rsidRPr="00CB5554">
              <w:rPr>
                <w:rFonts w:ascii="Calibri" w:hAnsi="Calibri"/>
              </w:rPr>
              <w:t xml:space="preserve">La ley del primer dígito de Benford </w:t>
            </w:r>
          </w:p>
        </w:tc>
        <w:tc>
          <w:tcPr>
            <w:tcW w:w="4247" w:type="dxa"/>
            <w:shd w:val="clear" w:color="auto" w:fill="auto"/>
          </w:tcPr>
          <w:p w:rsidR="00E70321" w:rsidRPr="00E70321" w:rsidRDefault="00AC7EFF" w:rsidP="00AC7EFF">
            <w:pPr>
              <w:pStyle w:val="Textoindependiente"/>
              <w:spacing w:line="240" w:lineRule="auto"/>
              <w:rPr>
                <w:rFonts w:ascii="Calibri" w:hAnsi="Calibri"/>
                <w:lang w:val="en-US"/>
              </w:rPr>
            </w:pPr>
            <w:r>
              <w:rPr>
                <w:rFonts w:ascii="Calibri" w:hAnsi="Calibri"/>
                <w:lang w:val="en-US"/>
              </w:rPr>
              <w:fldChar w:fldCharType="begin"/>
            </w:r>
            <w:r w:rsidRPr="00CB5554">
              <w:rPr>
                <w:rFonts w:ascii="Calibri" w:hAnsi="Calibri"/>
              </w:rPr>
              <w:instrText xml:space="preserve"> ADDIN ZOTERO_ITEM CSL_CITATION {"citationID":"7QC41xwe","properties":{"formattedCitation":"(Ausloos, Cerqueti, and Mir 2017)","plainCitation":"(Ausloos, Cerqueti, and Mir 2017)","noteIndex":0},"citationItems":[{"id":23,"uris":["http://zotero.org/users/local/5FrDACSf/items/7HVHYKIH"],"uri":["http://zotero.org/users/local/5FrDACSf/items/7HVHYKIH"],"itemData":{"id":23,"type":"article-journal","title":"Data science for assessing possible tax income manipulation: The case of Italy","container-title":"Chaos, Solitons &amp; Fractals","page":"238-256","volume":"104","source":"Crossref","abstract":"This paper explores a real-world fundamental theme under a data science perspective. It speci</w:instrText>
            </w:r>
            <w:r>
              <w:rPr>
                <w:rFonts w:ascii="Calibri" w:hAnsi="Calibri"/>
                <w:lang w:val="en-US"/>
              </w:rPr>
              <w:instrText>ﬁ</w:instrText>
            </w:r>
            <w:r w:rsidRPr="00CB5554">
              <w:rPr>
                <w:rFonts w:ascii="Calibri" w:hAnsi="Calibri"/>
              </w:rPr>
              <w:instrText xml:space="preserve">cally discusses whether fraud or manipulation can be observed in and from municipality income tax size distributions, through their aggregation from citizen </w:instrText>
            </w:r>
            <w:r>
              <w:rPr>
                <w:rFonts w:ascii="Calibri" w:hAnsi="Calibri"/>
                <w:lang w:val="en-US"/>
              </w:rPr>
              <w:instrText>ﬁ</w:instrText>
            </w:r>
            <w:r w:rsidRPr="00CB5554">
              <w:rPr>
                <w:rFonts w:ascii="Calibri" w:hAnsi="Calibri"/>
              </w:rPr>
              <w:instrText>scal reports. The study case pertains to o</w:instrText>
            </w:r>
            <w:r>
              <w:rPr>
                <w:rFonts w:ascii="Calibri" w:hAnsi="Calibri"/>
                <w:lang w:val="en-US"/>
              </w:rPr>
              <w:instrText>ﬃ</w:instrText>
            </w:r>
            <w:r w:rsidRPr="00CB5554">
              <w:rPr>
                <w:rFonts w:ascii="Calibri" w:hAnsi="Calibri"/>
              </w:rPr>
              <w:instrText xml:space="preserve">cial data obtained from the Italian Ministry of Economics and Finance over the period 2007–2011. All Italian (20) regions are considered. The considered data science approach concretizes in the adoption of the Benford </w:instrText>
            </w:r>
            <w:r>
              <w:rPr>
                <w:rFonts w:ascii="Calibri" w:hAnsi="Calibri"/>
                <w:lang w:val="en-US"/>
              </w:rPr>
              <w:instrText>ﬁ</w:instrText>
            </w:r>
            <w:r w:rsidRPr="00CB5554">
              <w:rPr>
                <w:rFonts w:ascii="Calibri" w:hAnsi="Calibri"/>
              </w:rPr>
              <w:instrText xml:space="preserve">rst digit law as quantitative tool. Marked disparities are found, - for several regions, leading to unexpected “conclusions”. The most eye browsing regions are not the expected ones according to classical imagination about Italy </w:instrText>
            </w:r>
            <w:r>
              <w:rPr>
                <w:rFonts w:ascii="Calibri" w:hAnsi="Calibri"/>
                <w:lang w:val="en-US"/>
              </w:rPr>
              <w:instrText>ﬁ</w:instrText>
            </w:r>
            <w:r w:rsidRPr="00CB5554">
              <w:rPr>
                <w:rFonts w:ascii="Calibri" w:hAnsi="Calibri"/>
              </w:rPr>
              <w:instrText>nancial shadow matters.","DOI":"10.1016/j.chaos.2017.08.012","ISSN":"09600779","sho</w:instrText>
            </w:r>
            <w:r>
              <w:rPr>
                <w:rFonts w:ascii="Calibri" w:hAnsi="Calibri"/>
                <w:lang w:val="en-US"/>
              </w:rPr>
              <w:instrText xml:space="preserve">rtTitle":"Data science for assessing possible tax income manipulation","language":"en","author":[{"family":"Ausloos","given":"Marcel"},{"family":"Cerqueti","given":"Roy"},{"family":"Mir","given":"Tariq A."}],"issued":{"date-parts":[["2017",11]]}}}],"schema":"https://github.com/citation-style-language/schema/raw/master/csl-citation.json"} </w:instrText>
            </w:r>
            <w:r>
              <w:rPr>
                <w:rFonts w:ascii="Calibri" w:hAnsi="Calibri"/>
                <w:lang w:val="en-US"/>
              </w:rPr>
              <w:fldChar w:fldCharType="separate"/>
            </w:r>
            <w:r w:rsidRPr="00AC7EFF">
              <w:rPr>
                <w:rFonts w:ascii="Calibri" w:hAnsi="Calibri"/>
                <w:lang w:val="en-US"/>
              </w:rPr>
              <w:t>(Ausloos, Cerqueti, and Mir 2017)</w:t>
            </w:r>
            <w:r>
              <w:rPr>
                <w:rFonts w:ascii="Calibri" w:hAnsi="Calibri"/>
                <w:lang w:val="en-US"/>
              </w:rPr>
              <w:fldChar w:fldCharType="end"/>
            </w:r>
            <w:r>
              <w:rPr>
                <w:rFonts w:ascii="Calibri" w:hAnsi="Calibri"/>
                <w:lang w:val="en-US"/>
              </w:rPr>
              <w:t xml:space="preserve"> </w:t>
            </w:r>
          </w:p>
        </w:tc>
      </w:tr>
      <w:tr w:rsidR="00E70321" w:rsidRPr="004D19CF" w:rsidTr="009F0E89">
        <w:tc>
          <w:tcPr>
            <w:tcW w:w="4247" w:type="dxa"/>
            <w:shd w:val="clear" w:color="auto" w:fill="auto"/>
          </w:tcPr>
          <w:p w:rsidR="00E70321" w:rsidRPr="00A607DE" w:rsidRDefault="00E70321" w:rsidP="009F0E89">
            <w:pPr>
              <w:pStyle w:val="Textoindependiente"/>
              <w:spacing w:line="240" w:lineRule="auto"/>
              <w:rPr>
                <w:rFonts w:ascii="Calibri" w:hAnsi="Calibri"/>
                <w:lang w:val="en-US"/>
              </w:rPr>
            </w:pPr>
            <w:r w:rsidRPr="00A607DE">
              <w:rPr>
                <w:rFonts w:ascii="Calibri" w:hAnsi="Calibri"/>
                <w:lang w:val="en-US"/>
              </w:rPr>
              <w:t xml:space="preserve">Redes neuronales profundas </w:t>
            </w:r>
          </w:p>
        </w:tc>
        <w:tc>
          <w:tcPr>
            <w:tcW w:w="4247" w:type="dxa"/>
            <w:shd w:val="clear" w:color="auto" w:fill="auto"/>
          </w:tcPr>
          <w:p w:rsidR="00E70321" w:rsidRPr="00E70321" w:rsidRDefault="00AC7EFF" w:rsidP="00AC7EFF">
            <w:pPr>
              <w:pStyle w:val="Textoindependiente"/>
              <w:spacing w:line="240" w:lineRule="auto"/>
              <w:rPr>
                <w:rFonts w:ascii="Calibri" w:hAnsi="Calibri"/>
                <w:lang w:val="en-US"/>
              </w:rPr>
            </w:pPr>
            <w:r>
              <w:rPr>
                <w:rFonts w:ascii="Calibri" w:hAnsi="Calibri"/>
                <w:lang w:val="en-US"/>
              </w:rPr>
              <w:fldChar w:fldCharType="begin"/>
            </w:r>
            <w:r>
              <w:rPr>
                <w:rFonts w:ascii="Calibri" w:hAnsi="Calibri"/>
                <w:lang w:val="en-US"/>
              </w:rPr>
              <w:instrText xml:space="preserve"> ADDIN ZOTERO_ITEM CSL_CITATION {"citationID":"zdQe1Q8R","properties":{"formattedCitation":"(Goumagias, Hristu-Varsakelis, and Assael 2018)","plainCitation":"(Goumagias, Hristu-Varsakelis, and Assael 2018)","noteIndex":0},"citationItems":[{"id":29,"uris":["http://zotero.org/users/local/5FrDACSf/items/EZNPBNMA"],"uri":["http://zotero.org/users/local/5FrDACSf/items/EZNPBNMA"],"itemData":{"id":29,"type":"article-journal","title":"Using deep Q-learning to understand the tax evasion behavior of risk-averse firms","container-title":"Expert Systems with Applications","page":"258-270","volume":"101","source":"Crossref","abstract":"Designing tax policies that are eﬀective in curbing tax evasion and maximize state revenues requires a rigorous understanding of taxpayer behavior. This work explores the problem of determining the strategy a self-interested, risk-averse tax entity is expected to follow, as it “navigates” - in the context of a Markov Decision Process - a government-controlled tax environment that includes random audits, penalties and occasional tax amnesties. Although simpliﬁed versions of this problem have been previously explored, the mere assumption of risk-aversion (as opposed to risk-neutrality) raises the complexity of ﬁnding the optimal policy well beyond the reach of analytical techniques. Here, we obtain approximate solutions via a combination of Q-learning and recent advances in Deep Reinforcement Learning. By doing so, we i) determine the tax evasion behavior expected of the taxpayer entity, ii) calculate the degree of risk aversion of the “average” entity given empirical estimates of tax evasion, and iii) evaluate sample tax policies, in terms of expected revenues. Our model can be useful as a testbed for “in-vitro” testing of tax policies, while our results lead to various policy recommendations.","DOI":"10.1016/j.eswa.2018.01.039","ISSN":"09574174","language":"en","author":[{"family":"Goumagias","given":"Nikolaos D."},{"family":"Hristu-Varsakelis","given":"Dimitrios"},{"family":"Assael","given":"Yannis M."}],"issued":{"date-parts":[["2018",7]]}}}],"schema":"https://github.com/citation-style-language/schema/raw/master/csl-citation.json"} </w:instrText>
            </w:r>
            <w:r>
              <w:rPr>
                <w:rFonts w:ascii="Calibri" w:hAnsi="Calibri"/>
                <w:lang w:val="en-US"/>
              </w:rPr>
              <w:fldChar w:fldCharType="separate"/>
            </w:r>
            <w:r w:rsidRPr="00AC7EFF">
              <w:rPr>
                <w:rFonts w:ascii="Calibri" w:hAnsi="Calibri"/>
                <w:lang w:val="en-US"/>
              </w:rPr>
              <w:t>(Goumagias, Hristu-Varsakelis, and Assael 2018)</w:t>
            </w:r>
            <w:r>
              <w:rPr>
                <w:rFonts w:ascii="Calibri" w:hAnsi="Calibri"/>
                <w:lang w:val="en-US"/>
              </w:rPr>
              <w:fldChar w:fldCharType="end"/>
            </w:r>
          </w:p>
        </w:tc>
      </w:tr>
      <w:tr w:rsidR="00E70321" w:rsidRPr="004D19CF" w:rsidTr="009F0E89">
        <w:tc>
          <w:tcPr>
            <w:tcW w:w="4247" w:type="dxa"/>
            <w:shd w:val="clear" w:color="auto" w:fill="auto"/>
          </w:tcPr>
          <w:p w:rsidR="00E70321" w:rsidRPr="00A607DE" w:rsidRDefault="00E70321" w:rsidP="009F0E89">
            <w:pPr>
              <w:pStyle w:val="Textoindependiente"/>
              <w:spacing w:line="240" w:lineRule="auto"/>
              <w:rPr>
                <w:rFonts w:ascii="Calibri" w:hAnsi="Calibri"/>
                <w:lang w:val="en-US"/>
              </w:rPr>
            </w:pPr>
            <w:r w:rsidRPr="00A607DE">
              <w:rPr>
                <w:rFonts w:ascii="Calibri" w:hAnsi="Calibri"/>
                <w:lang w:val="en-US"/>
              </w:rPr>
              <w:t xml:space="preserve">Q-learning </w:t>
            </w:r>
          </w:p>
        </w:tc>
        <w:tc>
          <w:tcPr>
            <w:tcW w:w="4247" w:type="dxa"/>
            <w:shd w:val="clear" w:color="auto" w:fill="auto"/>
          </w:tcPr>
          <w:p w:rsidR="00E70321" w:rsidRPr="00E70321" w:rsidRDefault="009A3CCE" w:rsidP="009A3CCE">
            <w:pPr>
              <w:pStyle w:val="Textoindependiente"/>
              <w:spacing w:line="240" w:lineRule="auto"/>
              <w:rPr>
                <w:rFonts w:ascii="Calibri" w:hAnsi="Calibri"/>
                <w:lang w:val="en-US"/>
              </w:rPr>
            </w:pPr>
            <w:r>
              <w:rPr>
                <w:rFonts w:ascii="Calibri" w:hAnsi="Calibri"/>
                <w:lang w:val="en-US"/>
              </w:rPr>
              <w:fldChar w:fldCharType="begin"/>
            </w:r>
            <w:r>
              <w:rPr>
                <w:rFonts w:ascii="Calibri" w:hAnsi="Calibri"/>
                <w:lang w:val="en-US"/>
              </w:rPr>
              <w:instrText xml:space="preserve"> ADDIN ZOTERO_ITEM CSL_CITATION {"citationID":"7y7Jz2qu","properties":{"formattedCitation":"(Goumagias, Hristu-Varsakelis, and Assael 2018)","plainCitation":"(Goumagias, Hristu-Varsakelis, and Assael 2018)","noteIndex":0},"citationItems":[{"id":29,"uris":["http://zotero.org/users/local/5FrDACSf/items/EZNPBNMA"],"uri":["http://zotero.org/users/local/5FrDACSf/items/EZNPBNMA"],"itemData":{"id":29,"type":"article-journal","title":"Using deep Q-learning to understand the tax evasion behavior of risk-averse firms","container-title":"Expert Systems with Applications","page":"258-270","volume":"101","source":"Crossref","abstract":"Designing tax policies that are eﬀective in curbing tax evasion and maximize state revenues requires a rigorous understanding of taxpayer behavior. This work explores the problem of determining the strategy a self-interested, risk-averse tax entity is expected to follow, as it “navigates” - in the context of a Markov Decision Process - a government-controlled tax environment that includes random audits, penalties and occasional tax amnesties. Although simpliﬁed versions of this problem have been previously explored, the mere assumption of risk-aversion (as opposed to risk-neutrality) raises the complexity of ﬁnding the optimal policy well beyond the reach of analytical techniques. Here, we obtain approximate solutions via a combination of Q-learning and recent advances in Deep Reinforcement Learning. By doing so, we i) determine the tax evasion behavior expected of the taxpayer entity, ii) calculate the degree of risk aversion of the “average” entity given empirical estimates of tax evasion, and iii) evaluate sample tax policies, in terms of expected revenues. Our model can be useful as a testbed for “in-vitro” testing of tax policies, while our results lead to various policy recommendations.","DOI":"10.1016/j.eswa.2018.01.039","ISSN":"09574174","language":"en","author":[{"family":"Goumagias","given":"Nikolaos D."},{"family":"Hristu-Varsakelis","given":"Dimitrios"},{"family":"Assael","given":"Yannis M."}],"issued":{"date-parts":[["2018",7]]}}}],"schema":"https://github.com/citation-style-language/schema/raw/master/csl-citation.json"} </w:instrText>
            </w:r>
            <w:r>
              <w:rPr>
                <w:rFonts w:ascii="Calibri" w:hAnsi="Calibri"/>
                <w:lang w:val="en-US"/>
              </w:rPr>
              <w:fldChar w:fldCharType="separate"/>
            </w:r>
            <w:r w:rsidRPr="009A3CCE">
              <w:rPr>
                <w:rFonts w:ascii="Calibri" w:hAnsi="Calibri"/>
                <w:lang w:val="en-US"/>
              </w:rPr>
              <w:t>(Goumagias, Hristu-Varsakelis, and Assael 2018)</w:t>
            </w:r>
            <w:r>
              <w:rPr>
                <w:rFonts w:ascii="Calibri" w:hAnsi="Calibri"/>
                <w:lang w:val="en-US"/>
              </w:rPr>
              <w:fldChar w:fldCharType="end"/>
            </w:r>
            <w:r>
              <w:rPr>
                <w:rFonts w:ascii="Calibri" w:hAnsi="Calibri"/>
                <w:lang w:val="en-US"/>
              </w:rPr>
              <w:t xml:space="preserve"> </w:t>
            </w:r>
          </w:p>
        </w:tc>
      </w:tr>
      <w:tr w:rsidR="00E70321" w:rsidRPr="00E70321" w:rsidTr="009F0E89">
        <w:tc>
          <w:tcPr>
            <w:tcW w:w="4247" w:type="dxa"/>
            <w:shd w:val="clear" w:color="auto" w:fill="auto"/>
          </w:tcPr>
          <w:p w:rsidR="00E70321" w:rsidRPr="00C3758F" w:rsidRDefault="00E70321" w:rsidP="009F0E89">
            <w:pPr>
              <w:pStyle w:val="Textoindependiente"/>
              <w:spacing w:line="240" w:lineRule="auto"/>
              <w:rPr>
                <w:rFonts w:ascii="Calibri" w:hAnsi="Calibri"/>
                <w:lang w:val="en-US"/>
              </w:rPr>
            </w:pPr>
            <w:r w:rsidRPr="00C3758F">
              <w:rPr>
                <w:rFonts w:ascii="Calibri" w:hAnsi="Calibri"/>
                <w:lang w:val="en-US"/>
              </w:rPr>
              <w:t xml:space="preserve">Análisis discriminante lineal </w:t>
            </w:r>
          </w:p>
        </w:tc>
        <w:tc>
          <w:tcPr>
            <w:tcW w:w="4247" w:type="dxa"/>
            <w:shd w:val="clear" w:color="auto" w:fill="auto"/>
          </w:tcPr>
          <w:p w:rsidR="00E70321" w:rsidRPr="00E70321" w:rsidRDefault="003774F8" w:rsidP="003774F8">
            <w:pPr>
              <w:pStyle w:val="Textoindependiente"/>
              <w:spacing w:line="240" w:lineRule="auto"/>
              <w:rPr>
                <w:rFonts w:ascii="Calibri" w:hAnsi="Calibri"/>
                <w:lang w:val="en-US"/>
              </w:rPr>
            </w:pPr>
            <w:r>
              <w:rPr>
                <w:rFonts w:ascii="Calibri" w:hAnsi="Calibri"/>
                <w:lang w:val="en-US"/>
              </w:rPr>
              <w:fldChar w:fldCharType="begin"/>
            </w:r>
            <w:r>
              <w:rPr>
                <w:rFonts w:ascii="Calibri" w:hAnsi="Calibri"/>
                <w:lang w:val="en-US"/>
              </w:rPr>
              <w:instrText xml:space="preserve"> ADDIN ZOTERO_ITEM CSL_CITATION {"citationID":"IvR0LvWv","properties":{"formattedCitation":"(H\\uc0\\u246{}glund 2017)","plainCitation":"(Höglund 2017)","noteIndex":0},"citationItems":[{"id":31,"uris":["http://zotero.org/users/local/5FrDACSf/items/LZDVXVTM"],"uri":["http://zotero.org/users/local/5FrDACSf/items/LZDVXVTM"],"itemData":{"id":31,"type":"article-journal","title":"Tax payment default prediction using genetic algorithm-based variable selection","container-title":"Expert Systems with Applications","page":"368-375","volume":"88","source":"Crossref","abstract":"According to the statistics from the Finnish tax authorities, about 12% of all active ﬁrms in Finland had unpaid taxes at the end of year 2015. In monetary terms, this translates to over 3 billion euros in unpaid taxes. This is a highly signiﬁcant amount as the total amount of taxes collected during 2015 was 49 billion euros. Considering the economic signiﬁcance of the unpaid taxes, relatively little research has been done on identifying tax defaulting ﬁrms. The objective of this study is to develop a genetic algorithmbased decision support tool for predicting tax payment defaults. More closely, a genetic algorithm is used for determining an optimal or near optimal subset of variables for a linear discriminant analysis (LDA) model that classiﬁes the examined ﬁrms as either defaulting or non-defaulting. The tool also provides information about the importance of various variables in predicting a tax default. The dataset consists of Finnish limited liability ﬁrms that have defaulted on employer contribution taxes or on value added taxes and the total number of available variables is 72. The results show that variables measuring solvency, liquidity and payment period of trade payables are important variables in predicting tax defaults. The best performing model comprises three non-linearly transformed variables and has a predictive accuracy of 73.8%.","DOI":"10.1016/j.eswa.2017.07.027","ISSN":"09574174","language":"en","author":[{"family":"Höglund","given":"Henrik"}],"issued":{"date-parts":[["2017",12]]}}}],"schema":"https://github.com/citation-style-language/schema/raw/master/csl-citation.json"} </w:instrText>
            </w:r>
            <w:r>
              <w:rPr>
                <w:rFonts w:ascii="Calibri" w:hAnsi="Calibri"/>
                <w:lang w:val="en-US"/>
              </w:rPr>
              <w:fldChar w:fldCharType="separate"/>
            </w:r>
            <w:r w:rsidRPr="003774F8">
              <w:rPr>
                <w:rFonts w:ascii="Calibri" w:hAnsi="Calibri"/>
                <w:lang w:val="en-US"/>
              </w:rPr>
              <w:t>(Höglund 2017)</w:t>
            </w:r>
            <w:r>
              <w:rPr>
                <w:rFonts w:ascii="Calibri" w:hAnsi="Calibri"/>
                <w:lang w:val="en-US"/>
              </w:rPr>
              <w:fldChar w:fldCharType="end"/>
            </w:r>
          </w:p>
        </w:tc>
      </w:tr>
      <w:tr w:rsidR="00E70321" w:rsidRPr="00E70321" w:rsidTr="009F0E89">
        <w:tc>
          <w:tcPr>
            <w:tcW w:w="4247" w:type="dxa"/>
            <w:shd w:val="clear" w:color="auto" w:fill="auto"/>
          </w:tcPr>
          <w:p w:rsidR="00E70321" w:rsidRPr="00C3758F" w:rsidRDefault="00E70321" w:rsidP="009F0E89">
            <w:pPr>
              <w:pStyle w:val="Textoindependiente"/>
              <w:spacing w:line="240" w:lineRule="auto"/>
              <w:rPr>
                <w:rFonts w:ascii="Calibri" w:hAnsi="Calibri"/>
                <w:lang w:val="en-US"/>
              </w:rPr>
            </w:pPr>
            <w:r w:rsidRPr="00C3758F">
              <w:rPr>
                <w:rFonts w:ascii="Calibri" w:hAnsi="Calibri"/>
                <w:lang w:val="en-US"/>
              </w:rPr>
              <w:t xml:space="preserve">Logistic regression (LR) </w:t>
            </w:r>
          </w:p>
        </w:tc>
        <w:tc>
          <w:tcPr>
            <w:tcW w:w="4247" w:type="dxa"/>
            <w:shd w:val="clear" w:color="auto" w:fill="auto"/>
          </w:tcPr>
          <w:p w:rsidR="00E70321" w:rsidRPr="00E70321" w:rsidRDefault="00B03F7F" w:rsidP="00B03F7F">
            <w:pPr>
              <w:pStyle w:val="Textoindependiente"/>
              <w:spacing w:line="240" w:lineRule="auto"/>
              <w:rPr>
                <w:rFonts w:ascii="Calibri" w:hAnsi="Calibri"/>
                <w:lang w:val="en-US"/>
              </w:rPr>
            </w:pPr>
            <w:r>
              <w:rPr>
                <w:rFonts w:ascii="Calibri" w:hAnsi="Calibri"/>
                <w:lang w:val="en-US"/>
              </w:rPr>
              <w:fldChar w:fldCharType="begin"/>
            </w:r>
            <w:r>
              <w:rPr>
                <w:rFonts w:ascii="Calibri" w:hAnsi="Calibri"/>
                <w:lang w:val="en-US"/>
              </w:rPr>
              <w:instrText xml:space="preserve"> ADDIN ZOTERO_ITEM CSL_CITATION {"citationID":"OKvtUczX","properties":{"formattedCitation":"(Rahimikia et al. 2017)","plainCitation":"(Rahimikia et al. 2017)","noteIndex":0},"citationItems":[{"id":37,"uris":["http://zotero.org/users/local/5FrDACSf/items/S9WDY8UG"],"uri":["http://zotero.org/users/local/5FrDACSf/items/S9WDY8UG"],"itemData":{"id":37,"type":"article-journal","title":"Detecting corporate tax evasion using a hybrid intelligent system: A case study of Iran","container-title":"International Journal of Accounting Information Systems","page":"1-17","volume":"25","source":"Crossref","abstract":"This paper concentrates on the effectiveness of using a hybrid intelligent system that combines multilayer perceptron (MLP) neural network, support vector machine (SVM), and logistic regression (LR) classiﬁcation models with harmony search (HS) optimization algorithm to detect corporate tax evasion for the Iranian National Tax Administration (INTA). In this research, the role of optimization algorithm is to search and ﬁnd the optimal classiﬁcation model parameters and ﬁnancial variables combination. Our proposed system ﬁnds optimal structure of the classiﬁcation model based on the characteristics of the imported dataset. This system has been tested on the data from the food and textile sectors using an iterative structure of 10-fold cross-validation involving 2451 and 2053 test set samples from the tax returns of a two-year period and 1118 and 906 samples as out-of-sample using the tax returns of the consequent year. The results from out-of-sample data show that MLP neural network in combination with HS optimization algorithm outperforms other combinations with 90.07% and 82.45% accuracy, 85.48% and 84.85% sensitivity, and 90.34% and 82.26% speciﬁcity, respectively in the food and textile sectors. In addition, there is also a difference between the selected models and obtained accuracies based on the test data and out-of-sample data in both sectors and selected ﬁnancial variables of every sector.","DOI":"10.1016/j.accinf.2016.12.002","ISSN":"14670895","shortTitle":"Detecting corporate tax evasion using a hybrid intelligent system","language":"en","author":[{"family":"Rahimikia","given":"Eghbal"},{"family":"Mohammadi","given":"Shapour"},{"family":"Rahmani","given":"Teymur"},{"family":"Ghazanfari","given":"Mehdi"}],"issued":{"date-parts":[["2017",5]]}}}],"schema":"https://github.com/citation-style-language/schema/raw/master/csl-citation.json"} </w:instrText>
            </w:r>
            <w:r>
              <w:rPr>
                <w:rFonts w:ascii="Calibri" w:hAnsi="Calibri"/>
                <w:lang w:val="en-US"/>
              </w:rPr>
              <w:fldChar w:fldCharType="separate"/>
            </w:r>
            <w:r w:rsidRPr="00B03F7F">
              <w:rPr>
                <w:rFonts w:ascii="Calibri" w:hAnsi="Calibri"/>
                <w:lang w:val="en-US"/>
              </w:rPr>
              <w:t>(Rahimikia et al. 2017)</w:t>
            </w:r>
            <w:r>
              <w:rPr>
                <w:rFonts w:ascii="Calibri" w:hAnsi="Calibri"/>
                <w:lang w:val="en-US"/>
              </w:rPr>
              <w:fldChar w:fldCharType="end"/>
            </w:r>
          </w:p>
        </w:tc>
      </w:tr>
      <w:tr w:rsidR="00E70321" w:rsidRPr="00E70321" w:rsidTr="009F0E89">
        <w:tc>
          <w:tcPr>
            <w:tcW w:w="4247" w:type="dxa"/>
            <w:shd w:val="clear" w:color="auto" w:fill="auto"/>
          </w:tcPr>
          <w:p w:rsidR="00E70321" w:rsidRPr="00E70321" w:rsidRDefault="00E70321" w:rsidP="009F0E89">
            <w:pPr>
              <w:pStyle w:val="Textoindependiente"/>
              <w:spacing w:line="240" w:lineRule="auto"/>
              <w:rPr>
                <w:rFonts w:ascii="Calibri" w:hAnsi="Calibri"/>
                <w:lang w:val="en-US"/>
              </w:rPr>
            </w:pPr>
            <w:r w:rsidRPr="00E70321">
              <w:rPr>
                <w:rFonts w:ascii="Calibri" w:hAnsi="Calibri"/>
                <w:lang w:val="en-US"/>
              </w:rPr>
              <w:t xml:space="preserve">Harmony search (HS) optimization algorithm </w:t>
            </w:r>
          </w:p>
        </w:tc>
        <w:tc>
          <w:tcPr>
            <w:tcW w:w="4247" w:type="dxa"/>
            <w:shd w:val="clear" w:color="auto" w:fill="auto"/>
          </w:tcPr>
          <w:p w:rsidR="00E70321" w:rsidRPr="00E70321" w:rsidRDefault="00C26F64" w:rsidP="00C26F64">
            <w:pPr>
              <w:pStyle w:val="Textoindependiente"/>
              <w:spacing w:line="240" w:lineRule="auto"/>
              <w:rPr>
                <w:rFonts w:ascii="Calibri" w:hAnsi="Calibri"/>
                <w:lang w:val="en-US"/>
              </w:rPr>
            </w:pPr>
            <w:r>
              <w:rPr>
                <w:rFonts w:ascii="Calibri" w:hAnsi="Calibri"/>
                <w:lang w:val="en-US"/>
              </w:rPr>
              <w:fldChar w:fldCharType="begin"/>
            </w:r>
            <w:r>
              <w:rPr>
                <w:rFonts w:ascii="Calibri" w:hAnsi="Calibri"/>
                <w:lang w:val="en-US"/>
              </w:rPr>
              <w:instrText xml:space="preserve"> ADDIN ZOTERO_ITEM CSL_CITATION {"citationID":"BJCrOXHk","properties":{"formattedCitation":"(Rahimikia et al. 2017)","plainCitation":"(Rahimikia et al. 2017)","noteIndex":0},"citationItems":[{"id":37,"uris":["http://zotero.org/users/local/5FrDACSf/items/S9WDY8UG"],"uri":["http://zotero.org/users/local/5FrDACSf/items/S9WDY8UG"],"itemData":{"id":37,"type":"article-journal","title":"Detecting corporate tax evasion using a hybrid intelligent system: A case study of Iran","container-title":"International Journal of Accounting Information Systems","page":"1-17","volume":"25","source":"Crossref","abstract":"This paper concentrates on the effectiveness of using a hybrid intelligent system that combines multilayer perceptron (MLP) neural network, support vector machine (SVM), and logistic regression (LR) classiﬁcation models with harmony search (HS) optimization algorithm to detect corporate tax evasion for the Iranian National Tax Administration (INTA). In this research, the role of optimization algorithm is to search and ﬁnd the optimal classiﬁcation model parameters and ﬁnancial variables combination. Our proposed system ﬁnds optimal structure of the classiﬁcation model based on the characteristics of the imported dataset. This system has been tested on the data from the food and textile sectors using an iterative structure of 10-fold cross-validation involving 2451 and 2053 test set samples from the tax returns of a two-year period and 1118 and 906 samples as out-of-sample using the tax returns of the consequent year. The results from out-of-sample data show that MLP neural network in combination with HS optimization algorithm outperforms other combinations with 90.07% and 82.45% accuracy, 85.48% and 84.85% sensitivity, and 90.34% and 82.26% speciﬁcity, respectively in the food and textile sectors. In addition, there is also a difference between the selected models and obtained accuracies based on the test data and out-of-sample data in both sectors and selected ﬁnancial variables of every sector.","DOI":"10.1016/j.accinf.2016.12.002","ISSN":"14670895","shortTitle":"Detecting corporate tax evasion using a hybrid intelligent system","language":"en","author":[{"family":"Rahimikia","given":"Eghbal"},{"family":"Mohammadi","given":"Shapour"},{"family":"Rahmani","given":"Teymur"},{"family":"Ghazanfari","given":"Mehdi"}],"issued":{"date-parts":[["2017",5]]}}}],"schema":"https://github.com/citation-style-language/schema/raw/master/csl-citation.json"} </w:instrText>
            </w:r>
            <w:r>
              <w:rPr>
                <w:rFonts w:ascii="Calibri" w:hAnsi="Calibri"/>
                <w:lang w:val="en-US"/>
              </w:rPr>
              <w:fldChar w:fldCharType="separate"/>
            </w:r>
            <w:r w:rsidRPr="00C26F64">
              <w:rPr>
                <w:rFonts w:ascii="Calibri" w:hAnsi="Calibri"/>
                <w:lang w:val="en-US"/>
              </w:rPr>
              <w:t>(Rahimikia et al. 2017)</w:t>
            </w:r>
            <w:r>
              <w:rPr>
                <w:rFonts w:ascii="Calibri" w:hAnsi="Calibri"/>
                <w:lang w:val="en-US"/>
              </w:rPr>
              <w:fldChar w:fldCharType="end"/>
            </w:r>
          </w:p>
        </w:tc>
      </w:tr>
      <w:tr w:rsidR="00E70321" w:rsidRPr="00E70321" w:rsidTr="009F0E89">
        <w:tc>
          <w:tcPr>
            <w:tcW w:w="4247" w:type="dxa"/>
            <w:shd w:val="clear" w:color="auto" w:fill="auto"/>
          </w:tcPr>
          <w:p w:rsidR="00E70321" w:rsidRPr="00E70321" w:rsidRDefault="00E70321" w:rsidP="009F0E89">
            <w:pPr>
              <w:pStyle w:val="Textoindependiente"/>
              <w:spacing w:line="240" w:lineRule="auto"/>
              <w:rPr>
                <w:rFonts w:ascii="Calibri" w:hAnsi="Calibri"/>
                <w:lang w:val="en-US"/>
              </w:rPr>
            </w:pPr>
            <w:r w:rsidRPr="00E70321">
              <w:rPr>
                <w:rFonts w:ascii="Calibri" w:hAnsi="Calibri"/>
                <w:lang w:val="en-US"/>
              </w:rPr>
              <w:t xml:space="preserve">Gaussian </w:t>
            </w:r>
            <w:r w:rsidR="00C26F64">
              <w:rPr>
                <w:rFonts w:ascii="Calibri" w:hAnsi="Calibri"/>
                <w:lang w:val="en-US"/>
              </w:rPr>
              <w:t xml:space="preserve">Regression </w:t>
            </w:r>
            <w:r w:rsidRPr="00E70321">
              <w:rPr>
                <w:rFonts w:ascii="Calibri" w:hAnsi="Calibri"/>
                <w:lang w:val="en-US"/>
              </w:rPr>
              <w:t xml:space="preserve">process with varying hyper parameters </w:t>
            </w:r>
          </w:p>
        </w:tc>
        <w:tc>
          <w:tcPr>
            <w:tcW w:w="4247" w:type="dxa"/>
            <w:shd w:val="clear" w:color="auto" w:fill="auto"/>
          </w:tcPr>
          <w:p w:rsidR="00E70321" w:rsidRPr="00E70321" w:rsidRDefault="00C26F64" w:rsidP="00C26F64">
            <w:pPr>
              <w:pStyle w:val="Textoindependiente"/>
              <w:spacing w:line="240" w:lineRule="auto"/>
              <w:rPr>
                <w:rFonts w:ascii="Calibri" w:hAnsi="Calibri"/>
                <w:lang w:val="en-US"/>
              </w:rPr>
            </w:pPr>
            <w:r>
              <w:rPr>
                <w:rFonts w:ascii="Calibri" w:hAnsi="Calibri"/>
                <w:lang w:val="en-US"/>
              </w:rPr>
              <w:fldChar w:fldCharType="begin"/>
            </w:r>
            <w:r>
              <w:rPr>
                <w:rFonts w:ascii="Calibri" w:hAnsi="Calibri"/>
                <w:lang w:val="en-US"/>
              </w:rPr>
              <w:instrText xml:space="preserve"> ADDIN ZOTERO_ITEM CSL_CITATION {"citationID":"KcPMubA3","properties":{"formattedCitation":"(Babu and Vasavi 2017)","plainCitation":"(Babu and Vasavi 2017)","noteIndex":0},"citationItems":[{"id":24,"uris":["http://zotero.org/users/local/5FrDACSf/items/EWUL6EDX"],"uri":["http://zotero.org/users/local/5FrDACSf/items/EWUL6EDX"],"itemData":{"id":24,"type":"article-journal","title":"Predictive Analytics as a Service on Tax Evasion using Gaussian Regression Process","page":"6","volume":"7","source":"Zotero","abstract":"Predictive analytics combines the capabilities of statistical analysis, machine learning and data mining. Vast amount of unstructured data produced by various public and private sectors such as government, health insurance, social media and academics gave the way for text analytics to make an insight into finding risk. Predictive analytics can forecast trends, determines statistical probabilities and to act upon fraud and security threats for big data applications such as business trading, fraud detection, crime investigation, banking, insurance, enterprise security, government, healthcare, e-commerce, and telecommunications. Predictive analytics as a service (PAaaS) framework is proposed in our earlier works. This paper gives solution to one of the application fraud detection in income tax data. The solution is based upon ensemble model that uses Gaussian process with varying hyper parameters. Performance measures NRMSE and COD are used to analyse the model. Test results proved that the third hyper-parameter values yielded a good result with less error rate and more variance which is reliable for a predictive model.","language":"en","author":[{"family":"Babu","given":"S Kishore"},{"family":"Vasavi","given":"S"}],"issued":{"date-parts":[["2017"]]}}}],"schema":"https://github.com/citation-style-language/schema/raw/master/csl-citation.json"} </w:instrText>
            </w:r>
            <w:r>
              <w:rPr>
                <w:rFonts w:ascii="Calibri" w:hAnsi="Calibri"/>
                <w:lang w:val="en-US"/>
              </w:rPr>
              <w:fldChar w:fldCharType="separate"/>
            </w:r>
            <w:r w:rsidRPr="00C26F64">
              <w:rPr>
                <w:rFonts w:ascii="Calibri" w:hAnsi="Calibri"/>
                <w:lang w:val="en-US"/>
              </w:rPr>
              <w:t>(Babu and Vasavi 2017)</w:t>
            </w:r>
            <w:r>
              <w:rPr>
                <w:rFonts w:ascii="Calibri" w:hAnsi="Calibri"/>
                <w:lang w:val="en-US"/>
              </w:rPr>
              <w:fldChar w:fldCharType="end"/>
            </w:r>
          </w:p>
        </w:tc>
      </w:tr>
      <w:tr w:rsidR="00E70321" w:rsidRPr="00E70321" w:rsidTr="009F0E89">
        <w:tc>
          <w:tcPr>
            <w:tcW w:w="4247" w:type="dxa"/>
            <w:shd w:val="clear" w:color="auto" w:fill="auto"/>
          </w:tcPr>
          <w:p w:rsidR="00E70321" w:rsidRPr="00FB371F" w:rsidRDefault="00E70321" w:rsidP="009F0E89">
            <w:pPr>
              <w:pStyle w:val="Textoindependiente"/>
              <w:spacing w:line="240" w:lineRule="auto"/>
              <w:rPr>
                <w:rFonts w:ascii="Calibri" w:hAnsi="Calibri"/>
                <w:lang w:val="en-US"/>
              </w:rPr>
            </w:pPr>
            <w:r w:rsidRPr="00FB371F">
              <w:rPr>
                <w:rFonts w:ascii="Calibri" w:hAnsi="Calibri"/>
                <w:lang w:val="en-US"/>
              </w:rPr>
              <w:t xml:space="preserve">Regresión logística </w:t>
            </w:r>
          </w:p>
        </w:tc>
        <w:tc>
          <w:tcPr>
            <w:tcW w:w="4247" w:type="dxa"/>
            <w:shd w:val="clear" w:color="auto" w:fill="auto"/>
          </w:tcPr>
          <w:p w:rsidR="00E70321" w:rsidRPr="00E70321" w:rsidRDefault="00C26F64" w:rsidP="00C26F64">
            <w:pPr>
              <w:pStyle w:val="Textoindependiente"/>
              <w:spacing w:line="240" w:lineRule="auto"/>
              <w:rPr>
                <w:rFonts w:ascii="Calibri" w:hAnsi="Calibri"/>
                <w:lang w:val="en-US"/>
              </w:rPr>
            </w:pPr>
            <w:r>
              <w:rPr>
                <w:rFonts w:ascii="Calibri" w:hAnsi="Calibri"/>
                <w:lang w:val="en-US"/>
              </w:rPr>
              <w:fldChar w:fldCharType="begin"/>
            </w:r>
            <w:r>
              <w:rPr>
                <w:rFonts w:ascii="Calibri" w:hAnsi="Calibri"/>
                <w:lang w:val="en-US"/>
              </w:rPr>
              <w:instrText xml:space="preserve"> ADDIN ZOTERO_ITEM CSL_CITATION {"citationID":"T0xsASyb","properties":{"formattedCitation":"(Lismont et al. 2018)","plainCitation":"(Lismont et al. 2018)","noteIndex":0},"citationItems":[{"id":34,"uris":["http://zotero.org/users/local/5FrDACSf/items/IL36QXS4"],"uri":["http://zotero.org/users/local/5FrDACSf/items/IL36QXS4"],"itemData":{"id":34,"type":"article-journal","title":"Predicting tax avoidance by means of social network analytics","container-title":"Decision Support Systems","page":"13-24","volume":"108","source":"Crossref","DOI":"10.1016/j.dss.2018.02.001","ISSN":"01679236","language":"en","author":[{"family":"Lismont","given":"Jasmien"},{"family":"Cardinaels","given":"Eddy"},{"family":"Bruynseels","given":"Liesbeth"},{"family":"De Groote","given":"Sander"},{"family":"Baesens","given":"Bart"},{"family":"Lemahieu","given":"Wilfried"},{"family":"Vanthienen","given":"Jan"}],"issued":{"date-parts":[["2018",4]]}}}],"schema":"https://github.com/citation-style-language/schema/raw/master/csl-citation.json"} </w:instrText>
            </w:r>
            <w:r>
              <w:rPr>
                <w:rFonts w:ascii="Calibri" w:hAnsi="Calibri"/>
                <w:lang w:val="en-US"/>
              </w:rPr>
              <w:fldChar w:fldCharType="separate"/>
            </w:r>
            <w:r w:rsidRPr="00C26F64">
              <w:rPr>
                <w:rFonts w:ascii="Calibri" w:hAnsi="Calibri"/>
                <w:lang w:val="en-US"/>
              </w:rPr>
              <w:t>(Lismont et al. 2018)</w:t>
            </w:r>
            <w:r>
              <w:rPr>
                <w:rFonts w:ascii="Calibri" w:hAnsi="Calibri"/>
                <w:lang w:val="en-US"/>
              </w:rPr>
              <w:fldChar w:fldCharType="end"/>
            </w:r>
          </w:p>
        </w:tc>
      </w:tr>
      <w:tr w:rsidR="00E70321" w:rsidRPr="00E70321" w:rsidTr="009F0E89">
        <w:tc>
          <w:tcPr>
            <w:tcW w:w="4247" w:type="dxa"/>
            <w:shd w:val="clear" w:color="auto" w:fill="auto"/>
          </w:tcPr>
          <w:p w:rsidR="00E70321" w:rsidRPr="00FB371F" w:rsidRDefault="00E70321" w:rsidP="009F0E89">
            <w:pPr>
              <w:pStyle w:val="Textoindependiente"/>
              <w:spacing w:line="240" w:lineRule="auto"/>
              <w:rPr>
                <w:rFonts w:ascii="Calibri" w:hAnsi="Calibri"/>
                <w:lang w:val="en-US"/>
              </w:rPr>
            </w:pPr>
            <w:r w:rsidRPr="00FB371F">
              <w:rPr>
                <w:rFonts w:ascii="Calibri" w:hAnsi="Calibri"/>
                <w:lang w:val="en-US"/>
              </w:rPr>
              <w:t xml:space="preserve">Random forest  </w:t>
            </w:r>
          </w:p>
        </w:tc>
        <w:tc>
          <w:tcPr>
            <w:tcW w:w="4247" w:type="dxa"/>
            <w:shd w:val="clear" w:color="auto" w:fill="auto"/>
          </w:tcPr>
          <w:p w:rsidR="00E70321" w:rsidRPr="00E70321" w:rsidRDefault="00C26F64" w:rsidP="00C26F64">
            <w:pPr>
              <w:pStyle w:val="Textoindependiente"/>
              <w:spacing w:line="240" w:lineRule="auto"/>
              <w:rPr>
                <w:rFonts w:ascii="Calibri" w:hAnsi="Calibri"/>
                <w:lang w:val="en-US"/>
              </w:rPr>
            </w:pPr>
            <w:r>
              <w:rPr>
                <w:rFonts w:ascii="Calibri" w:hAnsi="Calibri"/>
                <w:lang w:val="en-US"/>
              </w:rPr>
              <w:fldChar w:fldCharType="begin"/>
            </w:r>
            <w:r>
              <w:rPr>
                <w:rFonts w:ascii="Calibri" w:hAnsi="Calibri"/>
                <w:lang w:val="en-US"/>
              </w:rPr>
              <w:instrText xml:space="preserve"> ADDIN ZOTERO_ITEM CSL_CITATION {"citationID":"1ktLNasG","properties":{"formattedCitation":"(Lismont et al. 2018)","plainCitation":"(Lismont et al. 2018)","noteIndex":0},"citationItems":[{"id":34,"uris":["http://zotero.org/users/local/5FrDACSf/items/IL36QXS4"],"uri":["http://zotero.org/users/local/5FrDACSf/items/IL36QXS4"],"itemData":{"id":34,"type":"article-journal","title":"Predicting tax avoidance by means of social network analytics","container-title":"Decision Support Systems","page":"13-24","volume":"108","source":"Crossref","DOI":"10.1016/j.dss.2018.02.001","ISSN":"01679236","language":"en","author":[{"family":"Lismont","given":"Jasmien"},{"family":"Cardinaels","given":"Eddy"},{"family":"Bruynseels","given":"Liesbeth"},{"family":"De Groote","given":"Sander"},{"family":"Baesens","given":"Bart"},{"family":"Lemahieu","given":"Wilfried"},{"family":"Vanthienen","given":"Jan"}],"issued":{"date-parts":[["2018",4]]}}}],"schema":"https://github.com/citation-style-language/schema/raw/master/csl-citation.json"} </w:instrText>
            </w:r>
            <w:r>
              <w:rPr>
                <w:rFonts w:ascii="Calibri" w:hAnsi="Calibri"/>
                <w:lang w:val="en-US"/>
              </w:rPr>
              <w:fldChar w:fldCharType="separate"/>
            </w:r>
            <w:r w:rsidRPr="00C26F64">
              <w:rPr>
                <w:rFonts w:ascii="Calibri" w:hAnsi="Calibri"/>
                <w:lang w:val="en-US"/>
              </w:rPr>
              <w:t>(Lismont et al. 2018)</w:t>
            </w:r>
            <w:r>
              <w:rPr>
                <w:rFonts w:ascii="Calibri" w:hAnsi="Calibri"/>
                <w:lang w:val="en-US"/>
              </w:rPr>
              <w:fldChar w:fldCharType="end"/>
            </w:r>
          </w:p>
        </w:tc>
      </w:tr>
    </w:tbl>
    <w:p w:rsidR="00852C51" w:rsidRPr="009409AA" w:rsidRDefault="00852C51">
      <w:pPr>
        <w:rPr>
          <w:iCs/>
          <w:lang w:val="en-US"/>
        </w:rPr>
      </w:pPr>
    </w:p>
    <w:p w:rsidR="00AE4FB5" w:rsidRPr="00350527" w:rsidRDefault="00AE4FB5" w:rsidP="00AE4FB5">
      <w:pPr>
        <w:pStyle w:val="Ttulo3"/>
        <w:rPr>
          <w:rFonts w:eastAsia="Arial Unicode MS"/>
        </w:rPr>
      </w:pPr>
      <w:r>
        <w:fldChar w:fldCharType="begin">
          <w:ffData>
            <w:name w:val=""/>
            <w:enabled/>
            <w:calcOnExit w:val="0"/>
            <w:textInput>
              <w:default w:val="¿Qué métodos se usan para medir la efectividad de un modelo de evasión de impuestos?"/>
            </w:textInput>
          </w:ffData>
        </w:fldChar>
      </w:r>
      <w:r>
        <w:instrText xml:space="preserve"> FORMTEXT </w:instrText>
      </w:r>
      <w:r>
        <w:fldChar w:fldCharType="separate"/>
      </w:r>
      <w:bookmarkStart w:id="35" w:name="_Toc532988880"/>
      <w:r>
        <w:rPr>
          <w:noProof/>
        </w:rPr>
        <w:t>¿Qué métodos se usan para medir la efectividad de un modelo de evasión de impuestos?</w:t>
      </w:r>
      <w:bookmarkEnd w:id="35"/>
      <w:r>
        <w:fldChar w:fldCharType="end"/>
      </w:r>
    </w:p>
    <w:p w:rsidR="00852C51" w:rsidRDefault="0009737E" w:rsidP="00AE4FB5">
      <w:r>
        <w:t>E</w:t>
      </w:r>
      <w:r w:rsidR="00AE4FB5">
        <w:t>valuar el desempeño, las debilida</w:t>
      </w:r>
      <w:r>
        <w:t xml:space="preserve">des y fortalezas </w:t>
      </w:r>
      <w:r w:rsidR="00AE4FB5">
        <w:t xml:space="preserve">de los modelos de predicción </w:t>
      </w:r>
      <w:r>
        <w:t xml:space="preserve">es </w:t>
      </w:r>
      <w:r w:rsidR="00AE4FB5">
        <w:t>muy</w:t>
      </w:r>
      <w:r>
        <w:t xml:space="preserve"> importante</w:t>
      </w:r>
      <w:r w:rsidR="00AE4FB5">
        <w:t>. Para ello, se utiliza una métrica para seleccionar el modelo probabilístico que predice los mejores resultados en función de criterios como accuracy, precisión, recall, área bajo la curva ROC y F beta score.</w:t>
      </w:r>
    </w:p>
    <w:p w:rsidR="0009737E" w:rsidRPr="0009737E" w:rsidRDefault="0009737E" w:rsidP="0009737E">
      <w:pPr>
        <w:pStyle w:val="Descripcin"/>
        <w:keepNext/>
        <w:keepLines/>
        <w:spacing w:line="480" w:lineRule="auto"/>
        <w:rPr>
          <w:i/>
        </w:rPr>
      </w:pPr>
      <w:bookmarkStart w:id="36" w:name="_Toc532988886"/>
      <w:r w:rsidRPr="004173D8">
        <w:t xml:space="preserve">Tabla </w:t>
      </w:r>
      <w:r>
        <w:fldChar w:fldCharType="begin"/>
      </w:r>
      <w:r w:rsidRPr="004173D8">
        <w:instrText xml:space="preserve"> SEQ Table \* ARABIC </w:instrText>
      </w:r>
      <w:r>
        <w:fldChar w:fldCharType="separate"/>
      </w:r>
      <w:r>
        <w:rPr>
          <w:noProof/>
        </w:rPr>
        <w:t>5</w:t>
      </w:r>
      <w:r>
        <w:fldChar w:fldCharType="end"/>
      </w:r>
      <w:r>
        <w:t xml:space="preserve"> </w:t>
      </w:r>
      <w:r>
        <w:rPr>
          <w:i/>
        </w:rPr>
        <w:t>Algoritmos usados para detectar la evasión de impuestos.</w:t>
      </w:r>
      <w:bookmarkEnd w:id="36"/>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7"/>
        <w:gridCol w:w="4247"/>
      </w:tblGrid>
      <w:tr w:rsidR="00AE4FB5" w:rsidTr="00FD6393">
        <w:tc>
          <w:tcPr>
            <w:tcW w:w="4247" w:type="dxa"/>
            <w:shd w:val="clear" w:color="auto" w:fill="auto"/>
          </w:tcPr>
          <w:p w:rsidR="00AE4FB5" w:rsidRPr="00E70321" w:rsidRDefault="00AE4FB5" w:rsidP="00FD6393">
            <w:pPr>
              <w:spacing w:line="240" w:lineRule="auto"/>
              <w:rPr>
                <w:rFonts w:ascii="Calibri" w:hAnsi="Calibri"/>
                <w:b/>
              </w:rPr>
            </w:pPr>
            <w:r w:rsidRPr="00E70321">
              <w:rPr>
                <w:rFonts w:ascii="Calibri" w:hAnsi="Calibri"/>
                <w:b/>
              </w:rPr>
              <w:t>Algoritmo</w:t>
            </w:r>
          </w:p>
        </w:tc>
        <w:tc>
          <w:tcPr>
            <w:tcW w:w="4247" w:type="dxa"/>
            <w:shd w:val="clear" w:color="auto" w:fill="auto"/>
          </w:tcPr>
          <w:p w:rsidR="00AE4FB5" w:rsidRPr="00E70321" w:rsidRDefault="00AE4FB5" w:rsidP="00FD6393">
            <w:pPr>
              <w:spacing w:line="240" w:lineRule="auto"/>
              <w:rPr>
                <w:rFonts w:ascii="Calibri" w:hAnsi="Calibri"/>
                <w:b/>
              </w:rPr>
            </w:pPr>
            <w:r w:rsidRPr="00E70321">
              <w:rPr>
                <w:rFonts w:ascii="Calibri" w:hAnsi="Calibri"/>
                <w:b/>
              </w:rPr>
              <w:t>Referencia</w:t>
            </w:r>
          </w:p>
        </w:tc>
      </w:tr>
      <w:tr w:rsidR="0009737E" w:rsidRPr="004D19CF" w:rsidTr="00FD6393">
        <w:tc>
          <w:tcPr>
            <w:tcW w:w="4247" w:type="dxa"/>
            <w:shd w:val="clear" w:color="auto" w:fill="auto"/>
          </w:tcPr>
          <w:p w:rsidR="0009737E" w:rsidRPr="00301C9D" w:rsidRDefault="0009737E" w:rsidP="0009737E">
            <w:r w:rsidRPr="00301C9D">
              <w:lastRenderedPageBreak/>
              <w:t>Exactitud</w:t>
            </w:r>
          </w:p>
        </w:tc>
        <w:tc>
          <w:tcPr>
            <w:tcW w:w="4247" w:type="dxa"/>
            <w:shd w:val="clear" w:color="auto" w:fill="auto"/>
          </w:tcPr>
          <w:p w:rsidR="0009737E" w:rsidRPr="00E70321" w:rsidRDefault="0009737E" w:rsidP="0009737E">
            <w:pPr>
              <w:pStyle w:val="Textoindependiente"/>
              <w:spacing w:line="240" w:lineRule="auto"/>
              <w:rPr>
                <w:rFonts w:ascii="Calibri" w:hAnsi="Calibri"/>
                <w:lang w:val="en-US"/>
              </w:rPr>
            </w:pPr>
            <w:r>
              <w:rPr>
                <w:rFonts w:ascii="Calibri" w:hAnsi="Calibri"/>
                <w:lang w:val="en-US"/>
              </w:rPr>
              <w:fldChar w:fldCharType="begin"/>
            </w:r>
            <w:r>
              <w:rPr>
                <w:rFonts w:ascii="Calibri" w:hAnsi="Calibri"/>
                <w:lang w:val="en-US"/>
              </w:rPr>
              <w:instrText xml:space="preserve"> ADDIN ZOTERO_ITEM CSL_CITATION {"citationID":"yiTmpNeY","properties":{"formattedCitation":"(Zheng et al. 2016; Qiu et al. 2016; Qiu et al. 2016; Lismont et al. 2018; Mabe-Madisa 2018; Jupri and Sarno 2018; Piolatto and Rablen 2017; Smojver 2016; Goumagias, Hristu-Varsakelis, and Assael 2018; Rahimikia et al. 2017; Mabe-Madisa 2018)","plainCitation":"(Zheng et al. 2016; Qiu et al. 2016; Qiu et al. 2016; Lismont et al. 2018; Mabe-Madisa 2018; Jupri and Sarno 2018; Piolatto and Rablen 2017; Smojver 2016; Goumagias, Hristu-Varsakelis, and Assael 2018; Rahimikia et al. 2017; Mabe-Madisa 2018)","noteIndex":0},"citationItems":[{"id":40,"uris":["http://zotero.org/users/local/5FrDACSf/items/2RDEEGIW"],"uri":["http://zotero.org/users/local/5FrDACSf/items/2RDEEGIW"],"itemData":{"id":40,"type":"article-journal","title":"An effective contrast sequential pattern mining approach to taxpayer behavior analysis","container-title":"World Wide Web","page":"633-651","volume":"19","issue":"4","source":"Crossref","abstract":"Data mining for client behavior analysis has become increasingly important in business, however further analysis on transactions and sequential behaviors would be of even greater value, especially in the financial service industry, such as banking and insurance, government and so on. In a real-world business application of taxation debt collection, in order to understand the internal relationship between taxpayers’ sequential behaviors (payment, lodgment and actions) and compliance to their debt, we need to find the contrast sequential behavior patterns between compliant and non-compliant taxpayers. Contrast Patterns (CP) are defined as the itemsets showing the difference/discrimination between two classes/datasets (Dong and Li, 1999). However, the existing CP mining methods which can only mine itemset patterns, are not suitable for mining sequential patterns, such as timeordered transactions in taxpayer sequential behaviors. Little work has been conducted on Contrast Sequential Pattern (CSP) mining so far. Therefore, to address this issue, we develop a CSP mining approach, eCSP , by using an effective CSP-tree structure, which improves the PrefixSpan tree (Pei et al., 2001) for mining contrast patterns. We propose some heuristics and interestingness filtering criteria, and integrate them into the CSP-tree seamlessly to reduce the search space and to find business-interesting patterns as well. The performance of the proposed approach is evaluated on three real-world datasets. In addition, we use a case study to show how to implement the approach to analyse taxpayer behaviour. The results show a very promising performance and convincing business value.","DOI":"10.1007/s11280-015-0350-4","ISSN":"1386-145X, 1573-1413","language":"en","author":[{"family":"Zheng","given":"Zhigang"},{"family":"Wei","given":"Wei"},{"family":"Liu","given":"Chunming"},{"family":"Cao","given":"Wei"},{"family":"Cao","given":"Longbing"},{"family":"Bhatia","given":"Maninder"}],"issued":{"date-parts":[["2016",7]]}}},{"id":22,"uris":["http://zotero.org/users/local/5FrDACSf/items/QDLDHSBK"],"uri":["http://zotero.org/users/local/5FrDACSf/items/QDLDHSBK"],"itemData":{"id":22,"type":"article-journal","title":"A survey of machine learning for big data processing","container-title":"EURASIP Journal on Advances in Signal Processing","volume":"2016","issue":"1","source":"Crossref","abstract":"There is no doubt that big data are now rapidly expanding in all science and engineering domains. While the potential of these massive data is undoubtedly significant, fully making sense of them requires new ways of thinking and novel learning techniques to address the various challenges. In this paper, we present a literature survey of the latest advances in researches on machine learning for big data processing. First, we review the machine learning techniques and highlight some promising learning methods in recent studies, such as representation learning, deep learning, distributed and parallel learning, transfer learning, active learning, and kernel-based learning. Next, we focus on the analysis and discussions about the challenges and possible solutions of machine learning for big data. Following that, we investigate the close connections of machine learning with signal processing techniques for big data processing. Finally, we outline several open issues and research trends.","URL":"https://asp-eurasipjournals.springeropen.com/articles/10.1186/s13634-016-0355-x","DOI":"10.1186/s13634-016-0355-x","ISSN":"1687-6180","language":"en","author":[{"family":"Qiu","given":"Junfei"},{"family":"Wu","given":"Qihui"},{"family":"Ding","given":"Guoru"},{"family":"Xu","given":"Yuhua"},{"family":"Feng","given":"Shuo"}],"issued":{"date-parts":[["2016",12]]},"accessed":{"date-parts":[["2018",12,18]]}}},{"id":22,"uris":["http://zotero.org/users/local/5FrDACSf/items/QDLDHSBK"],"uri":["http://zotero.org/users/local/5FrDACSf/items/QDLDHSBK"],"itemData":{"id":22,"type":"article-journal","title":"A survey of machine learning for big data processing","container-title":"EURASIP Journal on Advances in Signal Processing","volume":"2016","issue":"1","source":"Crossref","abstract":"There is no doubt that big data are now rapidly expanding in all science and engineering domains. While the potential of these massive data is undoubtedly significant, fully making sense of them requires new ways of thinking and novel learning techniques to address the various challenges. In this paper, we present a literature survey of the latest advances in researches on machine learning for big data processing. First, we review the machine learning techniques and highlight some promising learning methods in recent studies, such as representation learning, deep learning, distributed and parallel learning, transfer learning, active learning, and kernel-based learning. Next, we focus on the analysis and discussions about the challenges and possible solutions of machine learning for big data. Following that, we investigate the close connections of machine learning with signal processing techniques for big data processing. Finally, we outline several open issues and research trends.","URL":"https://asp-eurasipjournals.springeropen.com/articles/10.1186/s13634-016-0355-x","DOI":"10.1186/s13634-016-0355-x","ISSN":"1687-6180","language":"en","author":[{"family":"Qiu","given":"Junfei"},{"family":"Wu","given":"Qihui"},{"family":"Ding","given":"Guoru"},{"family":"Xu","given":"Yuhua"},{"family":"Feng","given":"Shuo"}],"issued":{"date-parts":[["2016",12]]},"accessed":{"date-parts":[["2018",12,18]]}}},{"id":34,"uris":["http://zotero.org/users/local/5FrDACSf/items/IL36QXS4"],"uri":["http://zotero.org/users/local/5FrDACSf/items/IL36QXS4"],"itemData":{"id":34,"type":"article-journal","title":"Predicting tax avoidance by means of social network analytics","container-title":"Decision Support Systems","page":"13-24","volume":"108","source":"Crossref","DOI":"10.1016/j.dss.2018.02.001","ISSN":"01679236","language":"en","author":[{"family":"Lismont","given":"Jasmien"},{"family":"Cardinaels","given":"Eddy"},{"family":"Bruynseels","given":"Liesbeth"},{"family":"De Groote","given":"Sander"},{"family":"Baesens","given":"Bart"},{"family":"Lemahieu","given":"Wilfried"},{"family":"Vanthienen","given":"Jan"}],"issued":{"date-parts":[["2018",4]]}}},{"id":35,"uris":["http://zotero.org/users/local/5FrDACSf/items/DIN4VRZH"],"uri":["http://zotero.org/users/local/5FrDACSf/items/DIN4VRZH"],"itemData":{"id":35,"type":"article-journal","title":"A Decision Tree and Naïve Bayes algorithm for income tax prediction","container-title":"African Journal of Science, Technology, Innovation and Development","page":"401-409","volume":"10","issue":"4","source":"Crossref","DOI":"10.1080/20421338.2018.1466440","ISSN":"2042-1338, 2042-1346","language":"en","author":[{"family":"Mabe-Madisa","given":"G. V."}],"issued":{"date-parts":[["2018",6,7]]}}},{"id":32,"uris":["http://zotero.org/users/local/5FrDACSf/items/WDE4YYA8"],"uri":["http://zotero.org/users/local/5FrDACSf/items/WDE4YYA8"],"itemData":{"id":32,"type":"paper-conference","title":"Taxpayer compliance classification using C4.5, SVM, KNN, Naive Bayes and MLP","container-title":"2018 International Conference on Information and Communications Technology (ICOIACT)","publisher":"IEEE","publisher-place":"Yogyakarta","page":"297-303","source":"Crossref","event":"2018 International Conference on Information and Communications Technology (ICOIACT)","event-place":"Yogyakarta","abstract":"Tax revenue has a very important role to fund the State's finances. In order for the optimal tax revenue, the tax authorities must perform tax supervision to the taxpayers optimally. By using the self-assessment taxation system that is taxpayers calculation, pay and report their own tax obligations added with the data of other parties will create a very large data. Therefore, the tax authorities are required to immediately know the taxpayer non-compliance for further audit. This research uses the classification algorithm C4.5, SVM (Support Vector Machine), KNN (K-Nearest Neighbor), Naive Bayes and MLP (Multilayer Perceptron) to classify the level of taxpayer compliance with four goals that are corporate taxpayers comply formally and materially required, corporate taxpayers comply formally required, corporate taxpayers comply materially required and corporate taxpayers not comply formally and materially required. The classification results of each algorithm are compared and the best algorithm chosen based on criteria F-Score, Accuracy and Time taken to build the model by using fuzzy TOPSIS method. The final result shows that C4.5 algorithm is the best algorithm to classify taxpayer compliance level compared to other algorithms.","URL":"https://ieeexplore.ieee.org/document/8350710/","DOI":"10.1109/ICOIACT.2018.8350710","ISBN":"978-1-5386-0954-5","language":"en","author":[{"family":"Jupri","given":"M."},{"family":"Sarno","given":"Riyanarto"}],"issued":{"date-parts":[["2018",3]]},"accessed":{"date-parts":[["2018",12,18]]}}},{"id":36,"uris":["http://zotero.org/users/local/5FrDACSf/items/5GQ2EF7B"],"uri":["http://zotero.org/users/local/5FrDACSf/items/5GQ2EF7B"],"itemData":{"id":36,"type":"article-journal","title":"Prospect theory and tax evasion: a reconsideration of the Yitzhaki puzzle","container-title":"Theory and Decision","page":"543-565","volume":"82","issue":"4","source":"Crossref","abstract":"The standard expected utility (EUT) model of tax evasion predicts that evasion is decreasing in the marginal tax rate (the Yitzhaki puzzle). Recent literature shows cases in which incorporating prospect theory (PT) does and does not overturn the Puzzle. In a general environment that nests both PT and EUT preferences, we provide a detailed study of how the elements of PT affect the Puzzle. PT does not always reverse the Puzzle, hence we give and interpret conditions for when it does and does not. When allowing for stigma and/or variable audit probability, PT reverses the Puzzle in the same way and with the same limitations as does EUT, if equally augmented.","DOI":"10.1007/s11238-016-9581-9","ISSN":"0040-5833, 1573-7187","shortTitle":"Prospect theory and tax evasion","language":"en","author":[{"family":"Piolatto","given":"Amedeo"},{"family":"Rablen","given":"Matthew D."}],"issued":{"date-parts":[["2017",4]]}}},{"id":38,"uris":["http://zotero.org/users/local/5FrDACSf/items/DL8T57XU"],"uri":["http://zotero.org/users/local/5FrDACSf/items/DL8T57XU"],"itemData":{"id":38,"type":"article-journal","title":"Inspecting compliance to many rules: An agent-based model","container-title":"Interdisciplinary Description of Complex Systems","page":"277-295","volume":"14","issue":"3","source":"Crossref","abstract":"Ever increasing scope and complexity of regulations and other rules that govern human society emphasise importance of the inspection of compliance to those rules. Often-used approaches to the inspection of compliance suffer from drawbacks such as overly idealistic assumptions and narrowness of application. Specifically, inspection models are frequently limited to situations where inspected entity has to comply with only one rule. Furthermore, inspection strategies regularly overlook some useful and available information such as varying costs of compliance to different rules.","DOI":"10.7906/indecs.14.3.1","ISSN":"1334-4676, 1334-4684","shortTitle":"Inspecting compliance to many rules","language":"en","author":[{"family":"Smojver","given":"Slaven"}],"issued":{"date-parts":[["2016"]]}}},{"id":29,"uris":["http://zotero.org/users/local/5FrDACSf/items/EZNPBNMA"],"uri":["http://zotero.org/users/local/5FrDACSf/items/EZNPBNMA"],"itemData":{"id":29,"type":"article-journal","title":"Using deep Q-learning to understand the tax evasion behavior of risk-averse firms","container-title":"Expert Systems with Applications","page":"258-270","volume":"101","source":"Crossref","abstract":"Designing tax policies that are eﬀective in curbing tax evasion and maximize state revenues requires a rigorous understanding of taxpayer behavior. This work explores the problem of determining the strategy a self-interested, risk-averse tax entity is expected to follow, as it “navigates” - in the context of a Markov Decision Process - a government-controlled tax environment that includes random audits, penalties and occasional tax amnesties. Although simpliﬁed versions of this problem have been previously explored, the mere assumption of risk-aversion (as opposed to risk-neutrality) raises the complexity of ﬁnding the optimal policy well beyond the reach of analytical techniques. Here, we obtain approximate solutions via a combination of Q-learning and recent advances in Deep Reinforcement Learning. By doing so, we i) determine the tax evasion behavior expected of the taxpayer entity, ii) calculate the degree of risk aversion of the “average” entity given empirical estimates of tax evasion, and iii) evaluate sample tax policies, in terms of expected revenues. Our model can be useful as a testbed for “in-vitro” testing of tax policies, while our results lead to various policy recommendations.","DOI":"10.1016/j.eswa.2018.01.039","ISSN":"09574174","language":"en","author":[{"family":"Goumagias","given":"Nikolaos D."},{"family":"Hristu-Varsakelis","given":"Dimitrios"},{"family":"Assael","given":"Yannis M."}],"issued":{"date-parts":[["2018",7]]}}},{"id":37,"uris":["http://zotero.org/users/local/5FrDACSf/items/S9WDY8UG"],"uri":["http://zotero.org/users/local/5FrDACSf/items/S9WDY8UG"],"itemData":{"id":37,"type":"article-journal","title":"Detecting corporate tax evasion using a hybrid intelligent system: A case study of Iran","container-title":"International Journal of Accounting Information Systems","page":"1-17","volume":"25","source":"Crossref","abstract":"This paper concentrates on the effectiveness of using a hybrid intelligent system that combines multilayer perceptron (MLP) neural network, support vector machine (SVM), and logistic regression (LR) classiﬁcation models with harmony search (HS) optimization algorithm to detect corporate tax evasion for the Iranian National Tax Administration (INTA). In this research, the role of optimization algorithm is to search and ﬁnd the optimal classiﬁcation model parameters and ﬁnancial variables combination. Our proposed system ﬁnds optimal structure of the classiﬁcation model based on the characteristics of the imported dataset. This system has been tested on the data from the food and textile sectors using an iterative structure of 10-fold cross-validation involving 2451 and 2053 test set samples from the tax returns of a two-year period and 1118 and 906 samples as out-of-sample using the tax returns of the consequent year. The results from out-of-sample data show that MLP neural network in combination with HS optimization algorithm outperforms other combinations with 90.07% and 82.45% accuracy, 85.48% and 84.85% sensitivity, and 90.34% and 82.26% speciﬁcity, respectively in the food and textile sectors. In addition, there is also a difference between the selected models and obtained accuracies based on the test data and out-of-sample data in both sectors and selected ﬁnancial variables of every sector.","DOI":"10.1016/j.accinf.2016.12.002","ISSN":"14670895","shortTitle":"Detecting corporate tax evasion using a hybrid intelligent system","language":"en","author":[{"family":"Rahimikia","given":"Eghbal"},{"family":"Mohammadi","given":"Shapour"},{"family":"Rahmani","given":"Teymur"},{"family":"Ghazanfari","given":"Mehdi"}],"issued":{"date-parts":[["2017",5]]}}},{"id":35,"uris":["http://zotero.org/users/local/5FrDACSf/items/DIN4VRZH"],"uri":["http://zotero.org/users/local/5FrDACSf/items/DIN4VRZH"],"itemData":{"id":35,"type":"article-journal","title":"A Decision Tree and Naïve Bayes algorithm for income tax prediction","container-title":"African Journal of Science, Technology, Innovation and Development","page":"401-409","volume":"10","issue":"4","source":"Crossref","DOI":"10.1080/20421338.2018.1466440","ISSN":"2042-1338, 2042-1346","language":"en","author":[{"family":"Mabe-Madisa","given":"G. V."}],"issued":{"date-parts":[["2018",6,7]]}}}],"schema":"https://github.com/citation-style-language/schema/raw/master/csl-citation.json"} </w:instrText>
            </w:r>
            <w:r>
              <w:rPr>
                <w:rFonts w:ascii="Calibri" w:hAnsi="Calibri"/>
                <w:lang w:val="en-US"/>
              </w:rPr>
              <w:fldChar w:fldCharType="separate"/>
            </w:r>
            <w:r w:rsidRPr="0009737E">
              <w:rPr>
                <w:rFonts w:ascii="Calibri" w:hAnsi="Calibri"/>
                <w:lang w:val="en-US"/>
              </w:rPr>
              <w:t>(Zheng et al. 2016; Qiu et al. 2016; Qiu et al. 2016; Lismont et al. 2018; Mabe-Madisa 2018; Jupri and Sarno 2018; Piolatto and Rablen 2017; Smojver 2016; Goumagias, Hristu-Varsakelis, and Assael 2018; Rahimikia et al. 2017; Mabe-Madisa 2018)</w:t>
            </w:r>
            <w:r>
              <w:rPr>
                <w:rFonts w:ascii="Calibri" w:hAnsi="Calibri"/>
                <w:lang w:val="en-US"/>
              </w:rPr>
              <w:fldChar w:fldCharType="end"/>
            </w:r>
          </w:p>
        </w:tc>
      </w:tr>
      <w:tr w:rsidR="0009737E" w:rsidRPr="004D19CF" w:rsidTr="00FD6393">
        <w:tc>
          <w:tcPr>
            <w:tcW w:w="4247" w:type="dxa"/>
            <w:shd w:val="clear" w:color="auto" w:fill="auto"/>
          </w:tcPr>
          <w:p w:rsidR="0009737E" w:rsidRPr="0009737E" w:rsidRDefault="0009737E" w:rsidP="0009737E">
            <w:pPr>
              <w:rPr>
                <w:lang w:val="en-US"/>
              </w:rPr>
            </w:pPr>
            <w:r w:rsidRPr="0009737E">
              <w:rPr>
                <w:lang w:val="en-US"/>
              </w:rPr>
              <w:t>Precisión</w:t>
            </w:r>
          </w:p>
        </w:tc>
        <w:tc>
          <w:tcPr>
            <w:tcW w:w="4247" w:type="dxa"/>
            <w:shd w:val="clear" w:color="auto" w:fill="auto"/>
          </w:tcPr>
          <w:p w:rsidR="0009737E" w:rsidRPr="0009737E" w:rsidRDefault="005F1D4A" w:rsidP="005F1D4A">
            <w:pPr>
              <w:pStyle w:val="Textoindependiente"/>
              <w:spacing w:line="240" w:lineRule="auto"/>
              <w:rPr>
                <w:rFonts w:ascii="Calibri" w:hAnsi="Calibri"/>
                <w:lang w:val="en-US"/>
              </w:rPr>
            </w:pPr>
            <w:r>
              <w:rPr>
                <w:rFonts w:ascii="Calibri" w:hAnsi="Calibri"/>
                <w:lang w:val="en-US"/>
              </w:rPr>
              <w:fldChar w:fldCharType="begin"/>
            </w:r>
            <w:r>
              <w:rPr>
                <w:rFonts w:ascii="Calibri" w:hAnsi="Calibri"/>
                <w:lang w:val="en-US"/>
              </w:rPr>
              <w:instrText xml:space="preserve"> ADDIN ZOTERO_ITEM CSL_CITATION {"citationID":"4GbgyHpP","properties":{"formattedCitation":"(Didimo et al. 2018; Mabe-Madisa 2018; Qiu et al. 2016; Goumagias, Hristu-Varsakelis, and Assael 2018; Jupri and Sarno 2018; H\\uc0\\u246{}glund 2017; de Roux et al. 2018; Ceccato and Benson 2016; Piolatto and Rablen 2017; Babu and Vasavi 2017; Lismont et al. 2018; Levaggi and Menoncin 2016; Tian et al. 2016; Zhu et al. 2018; Smojver 2016; Brum and Crokidakis 2017; Hemberg et al. 2016; Rahimikia et al. 2017; Ausloos, Cerqueti, and Mir 2017; Zheng et al. 2016; Didimo et al. 2018)","plainCitation":"(Didimo et al. 2018; Mabe-Madisa 2018; Qiu et al. 2016; Goumagias, Hristu-Varsakelis, and Assael 2018; Jupri and Sarno 2018; Höglund 2017; de Roux et al. 2018; Ceccato and Benson 2016; Piolatto and Rablen 2017; Babu and Vasavi 2017; Lismont et al. 2018; Levaggi and Menoncin 2016; Tian et al. 2016; Zhu et al. 2018; Smojver 2016; Brum and Crokidakis 2017; Hemberg et al. 2016; Rahimikia et al. 2017; Ausloos, Cerqueti, and Mir 2017; Zheng et al. 2016; Didimo et al. 2018)","noteIndex":0},"citationItems":[{"id":28,"uris":["http://zotero.org/users/local/5FrDACSf/items/Z8VXIFE3"],"uri":["http://zotero.org/users/local/5FrDACSf/items/Z8VXIFE3"],"itemData":{"id":28,"type":"article-journal","title":"A visual analytics system to support tax evasion discovery","container-title":"Decision Support Systems","page":"71-83","volume":"110","source":"Crossref","abstract":"This paper describes TaxNet, a decision support system for tax evasion discovery, based on a powerful visual language and on advanced network visualization techniques. It has been developed in cooperation with the Italian Revenue Agency, where it is currently used. TaxNet allows users to visually deﬁne classes of suspicious patterns, it exploits eﬀective graph pattern matching technologies to rapidly extract subgraphs that correspond to one or more patterns, it provides facilities to conveniently merge the results, and it implements new ad-hoc centrality indexes to rank taxpayers based on their ﬁscal risk. Moreover, it oﬀers a visual interface to analyze and interact with those networks that match a desired pattern. The paper discusses the results of an experimental study and some use cases conducted with expert oﬃcers on real data and in a real working environment. The experiments give evidence of the eﬀectiveness of our system.","DOI":"10.1016/j.dss.2018.03.008","ISSN":"01679236","language":"en","author":[{"family":"Didimo","given":"Walter"},{"family":"Giamminonni","given":"Luca"},{"family":"Liotta","given":"Giuseppe"},{"family":"Montecchiani","given":"Fabrizio"},{"family":"Pagliuca","given":"Daniele"}],"issued":{"date-parts":[["2018",6]]}},"label":"page"},{"id":35,"uris":["http://zotero.org/users/local/5FrDACSf/items/DIN4VRZH"],"uri":["http://zotero.org/users/local/5FrDACSf/items/DIN4VRZH"],"itemData":{"id":35,"type":"article-journal","title":"A Decision Tree and Naïve Bayes algorithm for income tax prediction","container-title":"African Journal of Science, Technology, Innovation and Development","page":"401-409","volume":"10","issue":"4","source":"Crossref","DOI":"10.1080/20421338.2018.1466440","ISSN":"2042-1338, 2042-1346","language":"en","author":[{"family":"Mabe-Madisa","given":"G. V."}],"issued":{"date-parts":[["2018",6,7]]}},"label":"page"},{"id":22,"uris":["http://zotero.org/users/local/5FrDACSf/items/QDLDHSBK"],"uri":["http://zotero.org/users/local/5FrDACSf/items/QDLDHSBK"],"itemData":{"id":22,"type":"article-journal","title":"A survey of machine learning for big data processing","container-title":"EURASIP Journal on Advances in Signal Processing","volume":"2016","issue":"1","source":"Crossref","abstract":"There is no doubt that big data are now rapidly expanding in all science and engineering domains. While the potential of these massive data is undoubtedly significant, fully making sense of them requires new ways of thinking and novel learning techniques to address the various challenges. In this paper, we present a literature survey of the latest advances in researches on machine learning for big data processing. First, we review the machine learning techniques and highlight some promising learning methods in recent studies, such as representation learning, deep learning, distributed and parallel learning, transfer learning, active learning, and kernel-based learning. Next, we focus on the analysis and discussions about the challenges and possible solutions of machine learning for big data. Following that, we investigate the close connections of machine learning with signal processing techniques for big data processing. Finally, we outline several open issues and research trends.","URL":"https://asp-eurasipjournals.springeropen.com/articles/10.1186/s13634-016-0355-x","DOI":"10.1186/s13634-016-0355-x","ISSN":"1687-6180","language":"en","author":[{"family":"Qiu","given":"Junfei"},{"family":"Wu","given":"Qihui"},{"family":"Ding","given":"Guoru"},{"family":"Xu","given":"Yuhua"},{"family":"Feng","given":"Shuo"}],"issued":{"date-parts":[["2016",12]]},"accessed":{"date-parts":[["2018",12,18]]}},"label":"page"},{"id":29,"uris":["http://zotero.org/users/local/5FrDACSf/items/EZNPBNMA"],"uri":["http://zotero.org/users/local/5FrDACSf/items/EZNPBNMA"],"itemData":{"id":29,"type":"article-journal","title":"Using deep Q-learning to understand the tax evasion behavior of risk-averse firms","container-title":"Expert Systems with Applications","page":"258-270","volume":"101","source":"Crossref","abstract":"Designing tax policies that are eﬀective in curbing tax evasion and maximize state revenues requires a rigorous understanding of taxpayer behavior. This work explores the problem of determining the strategy a self-interested, risk-averse tax entity is expected to follow, as it “navigates” - in the context of a Markov Decision Process - a government-controlled tax environment that includes random audits, penalties and occasional tax amnesties. Although simpliﬁed versions of this problem have been previously explored, the mere assumption of risk-aversion (as opposed to risk-neutrality) raises the complexity of ﬁnding the optimal policy well beyond the reach of analytical techniques. Here, we obtain approximate solutions via a combination of Q-learning and recent advances in Deep Reinforcement Learning. By doing so, we i) determine the tax evasion behavior expected of the taxpayer entity, ii) calculate the degree of risk aversion of the “average” entity given empirical estimates of tax evasion, and iii) evaluate sample tax policies, in terms of expected revenues. Our model can be useful as a testbed for “in-vitro” testing of tax policies, while our results lead to various policy recommendations.","DOI":"10.1016/j.eswa.2018.01.039","ISSN":"09574174","language":"en","author":[{"family":"Goumagias","given":"Nikolaos D."},{"family":"Hristu-Varsakelis","given":"Dimitrios"},{"family":"Assael","given":"Yannis M."}],"issued":{"date-parts":[["2018",7]]}},"label":"page"},{"id":32,"uris":["http://zotero.org/users/local/5FrDACSf/items/WDE4YYA8"],"uri":["http://zotero.org/users/local/5FrDACSf/items/WDE4YYA8"],"itemData":{"id":32,"type":"paper-conference","title":"Taxpayer compliance classification using C4.5, SVM, KNN, Naive Bayes and MLP","container-title":"2018 International Conference on Information and Communications Technology (ICOIACT)","publisher":"IEEE","publisher-place":"Yogyakarta","page":"297-303","source":"Crossref","event":"2018 International Conference on Information and Communications Technology (ICOIACT)","event-place":"Yogyakarta","abstract":"Tax revenue has a very important role to fund the State's finances. In order for the optimal tax revenue, the tax authorities must perform tax supervision to the taxpayers optimally. By using the self-assessment taxation system that is taxpayers calculation, pay and report their own tax obligations added with the data of other parties will create a very large data. Therefore, the tax authorities are required to immediately know the taxpayer non-compliance for further audit. This research uses the classification algorithm C4.5, SVM (Support Vector Machine), KNN (K-Nearest Neighbor), Naive Bayes and MLP (Multilayer Perceptron) to classify the level of taxpayer compliance with four goals that are corporate taxpayers comply formally and materially required, corporate taxpayers comply formally required, corporate taxpayers comply materially required and corporate taxpayers not comply formally and materially required. The classification results of each algorithm are compared and the best algorithm chosen based on criteria F-Score, Accuracy and Time taken to build the model by using fuzzy TOPSIS method. The final result shows that C4.5 algorithm is the best algorithm to classify taxpayer compliance level compared to other algorithms.","URL":"https://ieeexplore.ieee.org/document/8350710/","DOI":"10.1109/ICOIACT.2018.8350710","ISBN":"978-1-5386-0954-5","language":"en","author":[{"family":"Jupri","given":"M."},{"family":"Sarno","given":"Riyanarto"}],"issued":{"date-parts":[["2018",3]]},"accessed":{"date-parts":[["2018",12,18]]}},"label":"page"},{"id":31,"uris":["http://zotero.org/users/local/5FrDACSf/items/LZDVXVTM"],"uri":["http://zotero.org/users/local/5FrDACSf/items/LZDVXVTM"],"itemData":{"id":31,"type":"article-journal","title":"Tax payment default prediction using genetic algorithm-based variable selection","container-title":"Expert Systems with Applications","page":"368-375","volume":"88","source":"Crossref","abstract":"According to the statistics from the Finnish tax authorities, about 12% of all active ﬁrms in Finland had unpaid taxes at the end of year 2015. In monetary terms, this translates to over 3 billion euros in unpaid taxes. This is a highly signiﬁcant amount as the total amount of taxes collected during 2015 was 49 billion euros. Considering the economic signiﬁcance of the unpaid taxes, relatively little research has been done on identifying tax defaulting ﬁrms. The objective of this study is to develop a genetic algorithmbased decision support tool for predicting tax payment defaults. More closely, a genetic algorithm is used for determining an optimal or near optimal subset of variables for a linear discriminant analysis (LDA) model that classiﬁes the examined ﬁrms as either defaulting or non-defaulting. The tool also provides information about the importance of various variables in predicting a tax default. The dataset consists of Finnish limited liability ﬁrms that have defaulted on employer contribution taxes or on value added taxes and the total number of available variables is 72. The results show that variables measuring solvency, liquidity and payment period of trade payables are important variables in predicting tax defaults. The best performing model comprises three non-linearly transformed variables and has a predictive accuracy of 73.8%.","DOI":"10.1016/j.eswa.2017.07.027","ISSN":"09574174","language":"en","author":[{"family":"Höglund","given":"Henrik"}],"issued":{"date-parts":[["2017",12]]}},"label":"page"},{"id":27,"uris":["http://zotero.org/users/local/5FrDACSf/items/7UL4LVS2"],"uri":["http://zotero.org/users/local/5FrDACSf/items/7UL4LVS2"],"itemData":{"id":27,"type":"paper-conference","title":"Tax Fraud Detection for Under-Reporting Declarations Using an Unsupervised Machine Learning Approach","container-title":"Proceedings of the 24th ACM SIGKDD International Conference on Knowledge Discovery &amp; Data Mining  - KDD '18","publisher":"ACM Press","publisher-place":"London, United Kingdom","page":"215-222","source":"Crossref","event":"the 24th ACM SIGKDD International Conference","event-place":"London, United Kingdom","abstract":"Tax fraud is the intentional act of lying on a tax return form with intent to lower one’s tax liability. Under-reporting is one of the most common types of tax fraud, it consists in filling a tax return form with a lesser tax base. As a result of this act, fiscal revenues are reduced, undermining public investment.","URL":"http://dl.acm.org/citation.cfm?doid=3219819.3219878","DOI":"10.1145/3219819.3219878","ISBN":"978-1-4503-5552-0","language":"en","author":[{"family":"Roux","given":"Daniel","non-dropping-particle":"de"},{"family":"Perez","given":"Boris"},{"family":"Moreno","given":"Andrés"},{"family":"Villamil","given":"Maria del Pilar"},{"family":"Figueroa","given":"César"}],"issued":{"date-parts":[["2018"]]},"accessed":{"date-parts":[["2018",12,18]]}},"label":"page"},{"id":26,"uris":["http://zotero.org/users/local/5FrDACSf/items/ELB785LB"],"uri":["http://zotero.org/users/local/5FrDACSf/items/ELB785LB"],"itemData":{"id":26,"type":"article-journal","title":"Tax evasion in Sweden 2002–2013: interpreting changes in the rot/rut deduction system and predicting future trends","container-title":"Crime, Law and Social Change","page":"217-232","volume":"66","issue":"2","source":"Crossref","abstract":"In this article we report on the effects of recent changes in tax policy in Sweden as a case study of tax evasion. We use situational crime prevention principles and insights drawn from situational action theory to construct an analytical framework to assess how changes in tax policy affect individuals’ and companies’ motivations for tax evasion; first decreasing motivations and then increasing them. The analysis relies mostly on secondary data from reports published by the Swedish Tax Agency. We then make specific predictions regarding future trends in tax evasion. We analyse how buyers and providers of certain services that are taxed might be affected by changes in the tax deduction system and we predict that an increasing percentage of them will consider engaging in tax evasion. We conclude by discussing actions that the tax authorities might take to prevent increases in tax evasion.","DOI":"10.1007/s10611-016-9621-y","ISSN":"0925-4994, 1573-0751","shortTitle":"Tax evasion in Sweden 2002–2013","language":"en","author":[{"family":"Ceccato","given":"Vania"},{"family":"Benson","given":"Michael L."}],"issued":{"date-parts":[["2016",9]]}},"label":"page"},{"id":36,"uris":["http://zotero.org/users/local/5FrDACSf/items/5GQ2EF7B"],"uri":["http://zotero.org/users/local/5FrDACSf/items/5GQ2EF7B"],"itemData":{"id":36,"type":"article-journal","title":"Prospect theory and tax evasion: a reconsideration of the Yitzhaki puzzle","container-title":"Theory and Decision","page":"543-565","volume":"82","issue":"4","source":"Crossref","abstract":"The standard expected utility (EUT) model of tax evasion predicts that evasion is decreasing in the marginal tax rate (the Yitzhaki puzzle). Recent literature shows cases in which incorporating prospect theory (PT) does and does not overturn the Puzzle. In a general environment that nests both PT and EUT preferences, we provide a detailed study of how the elements of PT affect the Puzzle. PT does not always reverse the Puzzle, hence we give and interpret conditions for when it does and does not. When allowing for stigma and/or variable audit probability, PT reverses the Puzzle in the same way and with the same limitations as does EUT, if equally augmented.","DOI":"10.1007/s11238-016-9581-9","ISSN":"0040-5833, 1573-7187","shortTitle":"Prospect theory and tax evasion","language":"en","author":[{"family":"Piolatto","given":"Amedeo"},{"family":"Rablen","given":"Matthew D."}],"issued":{"date-parts":[["2017",4]]}},"label":"page"},{"id":24,"uris":["http://zotero.org/users/local/5FrDACSf/items/EWUL6EDX"],"uri":["http://zotero.org/users/local/5FrDACSf/items/EWUL6EDX"],"itemData":{"id":24,"type":"article-journal","title":"Predictive Analytics as a Service on Tax Evasion using Gaussian Regression Process","page":"6","volume":"7","source":"Zotero","abstract":"Predictive analytics combines the capabilities of statistical analysis, machine learning and data mining. Vast amount of unstructured data produced by various public and private sectors such as government, health insurance, social media and academics gave the way for text analytics to make an insight into finding risk. Predictive analytics can forecast trends, determines statistical probabilities and to act upon fraud and security threats for big data applications such as business trading, fraud detection, crime investigation, banking, insurance, enterprise security, government, healthcare, e-commerce, and telecommunications. Predictive analytics as a service (PAaaS) framework is proposed in our earlier works. This paper gives solution to one of the application fraud detection in income tax data. The solution is based upon ensemble model that uses Gaussian process with varying hyper parameters. Performance measures NRMSE and COD are used to analyse the model. Test results proved that the third hyper-parameter values yielded a good result with less error rate and more variance which is reliable for a predictive model.","language":"en","author":[{"family":"Babu","given":"S Kishore"},{"family":"Vasavi","given":"S"}],"issued":{"date-parts":[["2017"]]}},"label":"page"},{"id":34,"uris":["http://zotero.org/users/local/5FrDACSf/items/IL36QXS4"],"uri":["http://zotero.org/users/local/5FrDACSf/items/IL36QXS4"],"itemData":{"id":34,"type":"article-journal","title":"Predicting tax avoidance by means of social network analytics","container-title":"Decision Support Systems","page":"13-24","volume":"108","source":"Crossref","DOI":"10.1016/j.dss.2018.02.001","ISSN":"01679236","language":"en","author":[{"family":"Lismont","given":"Jasmien"},{"family":"Cardinaels","given":"Eddy"},{"family":"Bruynseels","given":"Liesbeth"},{"family":"De Groote","given":"Sander"},{"family":"Baesens","given":"Bart"},{"family":"Lemahieu","given":"Wilfried"},{"family":"Vanthienen","given":"Jan"}],"issued":{"date-parts":[["2018",4]]}},"label":"page"},{"id":33,"uris":["http://zotero.org/users/local/5FrDACSf/items/7987B6FK"],"uri":["http://zotero.org/users/local/5FrDACSf/items/7987B6FK"],"itemData":{"id":33,"type":"article-journal","title":"Optimal dynamic tax evasion: A portfolio approach","container-title":"Journal of Economic Behavior &amp; Organization","page":"115-129","volume":"124","source":"Crossref","abstract":"Most tax evasion models are set in a timeless environment, though this is not suitable for a study of revenues from financial activities where tax evasion occurs in a dynamic environment. This study examines a representative agent aiming to maximize the expected utility from inter-temporal consumption and could invest in both riskless and risky assets, through tax evasion is possible only in the latter case. The investor must pay a fine when his/her evasion is detected (with a given probability). We show that: (i) optimal consumption is higher with tax evasion, (ii) optimal evasion is affected by neither the return nor the volatility of the risky asset, (iii) evasion reduces investment in the risky asset and increases investment in the riskless asset, (iv) evasion can be reduced more efficiently by increasing the fine rather than by increasing the frequency of controls, (v) for a sufficiently high tax rate on the riskless asset, the optimal evasion is zero, and (vi) if the fine is proportional to the amount of taxes, for only `sufficiently' low fines the Yitzhaki (1974) paradox is confirmed.","DOI":"10.1016/j.jebo.2015.09.003","ISSN":"01672681","shortTitle":"Optimal dynamic tax evasion","language":"en","author":[{"family":"Levaggi","given":"Rosella"},{"family":"Menoncin","given":"Francesco"}],"issued":{"date-parts":[["2016",4]]}},"label":"page"},{"id":39,"uris":["http://zotero.org/users/local/5FrDACSf/items/NEDQ8KLS"],"uri":["http://zotero.org/users/local/5FrDACSf/items/NEDQ8KLS"],"itemData":{"id":39,"type":"article-journal","title":"Mining Suspicious Tax Evasion Groups in Big Data","container-title":"IEEE Transactions on Knowledge and Data Engineering","page":"2651-2664","volume":"28","issue":"10","source":"Crossref","abstract":"There is evidence that an increasing number of enterprises plot together to evade tax in an unperceived way. At the same time, the taxation information related data is a classic kind of big data. The issues challenge the effectiveness of traditional data mining-based tax evasion detection methods. To address this problem, we first investigate the classic tax evasion cases, and employ a graph-based method to characterize their property that describes two suspicious relationship trails with a same antecedent node behind an Interest Affiliated Transaction (IAT). Next, we propose a colored network-based model (CNBM) for characterizing economic behaviors, social relationships and the IATs between taxpayers, and generating a Taxpayer Interest Interacted Network (TPIIN). To accomplish the tax evasion detection task by discovering suspicious groups in a TPIIN, methods for building a patterns tree and matching component patterns are introduced and the completeness of the methods based on graph theory is presented. Then, we describe an experiment based on real data and a simulated network. The experimental results show that our proposed method greatly improves the efficiency of tax evasion detection, as well as provides a clear explanation of the tax evasion behaviors of taxpayer groups.","DOI":"10.1109/TKDE.2016.2571686","ISSN":"1041-4347","language":"en","author":[{"family":"Tian","given":"Feng"},{"family":"Lan","given":"Tian"},{"family":"Chao","given":"Kuo-Ming"},{"family":"Godwin","given":"Nick"},{"family":"Zheng","given":"Qinghua"},{"family":"Shah","given":"Nazaraf"},{"family":"Zhang","given":"Fan"}],"issued":{"date-parts":[["2016",10,1]]}},"label":"page"},{"id":41,"uris":["http://zotero.org/users/local/5FrDACSf/items/J9VYETGL"],"uri":["http://zotero.org/users/local/5FrDACSf/items/J9VYETGL"],"itemData":{"id":41,"type":"paper-conference","title":"IRTED-TL: An Inter-Region Tax Evasion Detection Method Based on Transfer Learning","container-title":"2018 17th IEEE International Conference On Trust, Security And Privacy In Computing And Communications/ 12th IEEE International Conference On Big Data Science And Engineering (TrustCom/BigDataSE)","publisher":"IEEE","publisher-place":"New York, NY, USA","page":"1224-1235","source":"Crossref","event":"2018 17th IEEE International Conference On Trust, Security And Privacy In Computing And Communications/ 12th IEEE International Conference On Big Data Science And Engineering (TrustCom/BigDataSE)","event-place":"New York, NY, USA","abstract":"Tax evasion detection plays a crucial role in addressing tax revenue loss. Many efforts have been made to develop tax evasion detection models by leveraging machine learning techniques, but they have not constructed a uniform model for different geographical regions because an ample supply of training examples is a fundamental prerequisite for an effective detection model. When sufficient tax data are not readily available, the development of a representative detection model is more difficult due to unequal feature distributions in different regions. Existing methods face a challenge in explaining and tracing derived results. To overcome these challenges, we propose an Inter-Region Tax Evasion Detection method based on Transfer Learning (IRTED-TL), which is optimized to simultaneously augment training data and induce interpretability into the detection model. We exploit evasion-related knowledge in one region and leverage transfer learning techniques to reinforce the tax evasion detection tasks of other regions in which training examples are lacking. We provide a unified framework that takes advantage of auxiliary data using a transfer learning mechanism and builds an interpretable classifier for inter-region tax evasion detection. Experimental tests based on real-world tax data demonstrate that the IRTED-TL can detect tax evaders with higher accuracy and better interpretability than existing methods.","URL":"https://ieeexplore.ieee.org/document/8456038/","DOI":"10.1109/TrustCom/BigDataSE.2018.00169","ISBN":"978-1-5386-4388-4","shortTitle":"IRTED-TL","language":"en","author":[{"family":"Zhu","given":"Xulyu"},{"family":"Yan","given":"Zheng"},{"family":"Ruan","given":"Jianfei"},{"family":"Zheng","given":"Qinghua"},{"family":"Dong","given":"Bo"}],"issued":{"date-parts":[["2018",8]]},"accessed":{"date-parts":[["2018",12,18]]}},"label":"page"},{"id":38,"uris":["http://zotero.org/users/local/5FrDACSf/items/DL8T57XU"],"uri":["http://zotero.org/users/local/5FrDACSf/items/DL8T57XU"],"itemData":{"id":38,"type":"article-journal","title":"Inspecting compliance to many rules: An agent-based model","container-title":"Interdisciplinary Description of Complex Systems","page":"277-295","volume":"14","issue":"3","source":"Crossref","abstract":"Ever increasing scope and complexity of regulations and other rules that govern human society emphasise importance of the inspection of compliance to those rules. Often-used approaches to the inspection of compliance suffer from drawbacks such as overly idealistic assumptions and narrowness of application. Specifically, inspection models are frequently limited to situations where inspected entity has to comply with only one rule. Furthermore, inspection strategies regularly overlook some useful and available information such as varying costs of compliance to different rules.","DOI":"10.7906/indecs.14.3.1","ISSN":"1334-4676, 1334-4684","shortTitle":"Inspecting compliance to many rules","language":"en","author":[{"family":"Smojver","given":"Slaven"}],"issued":{"date-parts":[["2016"]]}},"label":"page"},{"id":25,"uris":["http://zotero.org/users/local/5FrDACSf/items/XSVRJVBC"],"uri":["http://zotero.org/users/local/5FrDACSf/items/XSVRJVBC"],"itemData":{"id":25,"type":"article-journal","title":"Dynamics of tax evasion through an epidemic-like model","container-title":"International Journal of Modern Physics C","page":"1750023","volume":"28","issue":"02","source":"Crossref","DOI":"10.1142/S0129183117500231","ISSN":"0129-1831, 1793-6586","language":"en","author":[{"family":"Brum","given":"Rafael M."},{"family":"Crokidakis","given":"Nuno"}],"issued":{"date-parts":[["2017",2]]}},"label":"page"},{"id":30,"uris":["http://zotero.org/users/local/5FrDACSf/items/FSI3WG8K"],"uri":["http://zotero.org/users/local/5FrDACSf/items/FSI3WG8K"],"itemData":{"id":30,"type":"article-journal","title":"Detecting tax evasion: a co-evolutionary approach","container-title":"Artificial Intelligence and Law","page":"149-182","volume":"24","issue":"2","source":"Crossref","abstract":"We present an algorithm that can anticipate tax evasion by modeling the co-evolution of tax schemes with auditing policies. Malicious tax non-compliance, or evasion, accounts for billions of lost revenue each year. Unfortunately when tax administrators change the tax laws or auditing procedures to eliminate known fraudulent schemes another potentially more proﬁtable scheme takes it place. Modeling both the tax schemes and auditing policies within a single framework can therefore provide major advantages. In particular we can explore the likely forms of tax schemes in response to changes in audit policies. This can serve as an early warning system to help focus enforcement efforts. In addition, the audit policies can be ﬁne tuned to help improve tax scheme detection. We demonstrate our approach using the iBOB tax scheme and show it can capture the co-evolution between tax evasion and audit policy. Our experiments shows the expected oscillatory behavior of a biological co-evolving system.","DOI":"10.1007/s10506-016-9181-6","ISSN":"0924-8463, 1572-8382","shortTitle":"Detecting tax evasion","language":"en","author":[{"family":"Hemberg","given":"Erik"},{"family":"Rosen","given":"Jacob"},{"family":"Warner","given":"Geoff"},{"family":"Wijesinghe","given":"Sanith"},{"family":"O’Reilly","given":"Una-May"}],"issued":{"date-parts":[["2016",6]]}},"label":"page"},{"id":37,"uris":["http://zotero.org/users/local/5FrDACSf/items/S9WDY8UG"],"uri":["http://zotero.org/users/local/5FrDACSf/items/S9WDY8UG"],"itemData":{"id":37,"type":"article-journal","title":"Detecting corporate tax evasion using a hybrid intelligent system: A case study of Iran","container-title":"International Journal of Accounting Information Systems","page":"1-17","volume":"25","source":"Crossref","abstract":"This paper concentrates on the effectiveness of using a hybrid intelligent system that combines multilayer perceptron (MLP) neural network, support vector machine (SVM), and logistic regression (LR) classiﬁcation models with harmony search (HS) optimization algorithm to detect corporate tax evasion for the Iranian National Tax Administration (INTA). In this research, the role of optimization algorithm is to search and ﬁnd the optimal classiﬁcation model parameters and ﬁnancial variables combination. Our proposed system ﬁnds optimal structure of the classiﬁcation model based on the characteristics of the imported dataset. This system has been tested on the data from the food and textile sectors using an iterative structure of 10-fold cross-validation involving 2451 and 2053 test set samples from the tax returns of a two-year period and 1118 and 906 samples as out-of-sample using the tax returns of the consequent year. The results from out-of-sample data show that MLP neural network in combination with HS optimization algorithm outperforms other combinations with 90.07% and 82.45% accuracy, 85.48% and 84.85% sensitivity, and 90.34% and 82.26% speciﬁcity, respectively in the food and textile sectors. In addition, there is also a difference between the selected models and obtained accuracies based on the test data and out-of-sample data in both sectors and selected ﬁnancial variables of every sector.","DOI":"10.1016/j.accinf.2016.12.002","ISSN":"14670895","shortTitle":"Detecting corporate tax evasion using a hybrid intelligent system","language":"en","author":[{"family":"Rahimikia","given":"Eghbal"},{"family":"Mohammadi","given":"Shapour"},{"family":"Rahmani","given":"Teymur"},{"family":"Ghazanfari","given":"Mehdi"}],"issued":{"date-parts":[["2017",5]]}},"label":"page"},{"id":23,"uris":["http://zotero.org/users/local/5FrDACSf/items/7HVHYKIH"],"uri":["http://zotero.org/users/local/5FrDACSf/items/7HVHYKIH"],"itemData":{"id":23,"type":"article-journal","title":"Data science for assessing possible tax income manipulation: The case of Italy","container-title":"Chaos, Solitons &amp; Fractals","page":"238-256","volume":"104","source":"Crossref","abstract":"This paper explores a real-world fundamental theme under a data science perspective. It speciﬁcally discusses whether fraud or manipulation can be observed in and from municipality income tax size distributions, through their aggregation from citizen ﬁscal reports. The study case pertains to oﬃcial data obtained from the Italian Ministry of Economics and Finance over the period 2007–2011. All Italian (20) regions are considered. The considered data science approach concretizes in the adoption of the Benford ﬁrst digit law as quantitative tool. Marked disparities are found, - for several regions, leading to unexpected “conclusions”. The most eye browsing regions are not the expected ones according to classical imagination about Italy ﬁnancial shadow matters.","DOI":"10.1016/j.chaos.2017.08.012","ISSN":"09600779","shortTitle":"Data science for assessing possible tax income manipulation","language":"en","author":[{"family":"Ausloos","given":"Marcel"},{"family":"Cerqueti","given":"Roy"},{"family":"Mir","given":"Tariq A."}],"issued":{"date-parts":[["2017",11]]}},"label":"page"},{"id":40,"uris":["http://zotero.org/users/local/5FrDACSf/items/2RDEEGIW"],"uri":["http://zotero.org/users/local/5FrDACSf/items/2RDEEGIW"],"itemData":{"id":40,"type":"article-journal","title":"An effective contrast sequential pattern mining approach to taxpayer behavior analysis","container-title":"World Wide Web","page":"633-651","volume":"19","issue":"4","source":"Crossref","abstract":"Data mining for client behavior analysis has become increasingly important in business, however further analysis on transactions and sequential behaviors would be of even greater value, especially in the financial service industry, such as banking and insurance, government and so on. In a real-world business application of taxation debt collection, in order to understand the internal relationship between taxpayers’ sequential behaviors (payment, lodgment and actions) and compliance to their debt, we need to find the contrast sequential behavior patterns between compliant and non-compliant taxpayers. Contrast Patterns (CP) are defined as the itemsets showing the difference/discrimination between two classes/datasets (Dong and Li, 1999). However, the existing CP mining methods which can only mine itemset patterns, are not suitable for mining sequential patterns, such as timeordered transactions in taxpayer sequential behaviors. Little work has been conducted on Contrast Sequential Pattern (CSP) mining so far. Therefore, to address this issue, we develop a CSP mining approach, eCSP , by using an effective CSP-tree structure, which improves the PrefixSpan tree (Pei et al., 2001) for mining contrast patterns. We propose some heuristics and interestingness filtering criteria, and integrate them into the CSP-tree seamlessly to reduce the search space and to find business-interesting patterns as well. The performance of the proposed approach is evaluated on three real-world datasets. In addition, we use a case study to show how to implement the approach to analyse taxpayer behaviour. The results show a very promising performance and convincing business value.","DOI":"10.1007/s11280-015-0350-4","ISSN":"1386-145X, 1573-1413","language":"en","author":[{"family":"Zheng","given":"Zhigang"},{"family":"Wei","given":"Wei"},{"family":"Liu","given":"Chunming"},{"family":"Cao","given":"Wei"},{"family":"Cao","given":"Longbing"},{"family":"Bhatia","given":"Maninder"}],"issued":{"date-parts":[["2016",7]]}},"label":"page"},{"id":28,"uris":["http://zotero.org/users/local/5FrDACSf/items/Z8VXIFE3"],"uri":["http://zotero.org/users/local/5FrDACSf/items/Z8VXIFE3"],"itemData":{"id":28,"type":"article-journal","title":"A visual analytics system to support tax evasion discovery","container-title":"Decision Support Systems","page":"71-83","volume":"110","source":"Crossref","abstract":"This paper describes TaxNet, a decision support system for tax evasion discovery, based on a powerful visual language and on advanced network visualization techniques. It has been developed in cooperation with the Italian Revenue Agency, where it is currently used. TaxNet allows users to visually deﬁne classes of suspicious patterns, it exploits eﬀective graph pattern matching technologies to rapidly extract subgraphs that correspond to one or more patterns, it provides facilities to conveniently merge the results, and it implements new ad-hoc centrality indexes to rank taxpayers based on their ﬁscal risk. Moreover, it oﬀers a visual interface to analyze and interact with those networks that match a desired pattern. The paper discusses the results of an experimental study and some use cases conducted with expert oﬃcers on real data and in a real working environment. The experiments give evidence of the eﬀectiveness of our system.","DOI":"10.1016/j.dss.2018.03.008","ISSN":"01679236","language":"en","author":[{"family":"Didimo","given":"Walter"},{"family":"Giamminonni","given":"Luca"},{"family":"Liotta","given":"Giuseppe"},{"family":"Montecchiani","given":"Fabrizio"},{"family":"Pagliuca","given":"Daniele"}],"issued":{"date-parts":[["2018",6]]}},"label":"page"}],"schema":"https://github.com/citation-style-language/schema/raw/master/csl-citation.json"} </w:instrText>
            </w:r>
            <w:r>
              <w:rPr>
                <w:rFonts w:ascii="Calibri" w:hAnsi="Calibri"/>
                <w:lang w:val="en-US"/>
              </w:rPr>
              <w:fldChar w:fldCharType="separate"/>
            </w:r>
            <w:r w:rsidRPr="005F1D4A">
              <w:rPr>
                <w:rFonts w:ascii="Calibri" w:hAnsi="Calibri"/>
                <w:lang w:val="en-US"/>
              </w:rPr>
              <w:t>(Didimo et al. 2018; Mabe-Madisa 2018; Qiu et al. 2016; Goumagias, Hristu-Varsakelis, and Assael 2018; Jupri and Sarno 2018; Höglund 2017; de Roux et al. 2018; Ceccato and Benson 2016; Piolatto and Rablen 2017; Babu and Vasavi 2017; Lismont et al. 2018; Levaggi and Menoncin 2016; Tian et al. 2016; Zhu et al. 2018; Smojver 2016; Brum and Crokidakis 2017; Hemberg et al. 2016; Rahimikia et al. 2017; Ausloos, Cerqueti, and Mir 2017; Zheng et al. 2016; Didimo et al. 2018)</w:t>
            </w:r>
            <w:r>
              <w:rPr>
                <w:rFonts w:ascii="Calibri" w:hAnsi="Calibri"/>
                <w:lang w:val="en-US"/>
              </w:rPr>
              <w:fldChar w:fldCharType="end"/>
            </w:r>
          </w:p>
        </w:tc>
      </w:tr>
      <w:tr w:rsidR="0009737E" w:rsidRPr="004D19CF" w:rsidTr="00FD6393">
        <w:tc>
          <w:tcPr>
            <w:tcW w:w="4247" w:type="dxa"/>
            <w:shd w:val="clear" w:color="auto" w:fill="auto"/>
          </w:tcPr>
          <w:p w:rsidR="0009737E" w:rsidRPr="0009737E" w:rsidRDefault="0009737E" w:rsidP="0009737E">
            <w:pPr>
              <w:rPr>
                <w:lang w:val="en-US"/>
              </w:rPr>
            </w:pPr>
            <w:r w:rsidRPr="0009737E">
              <w:rPr>
                <w:lang w:val="en-US"/>
              </w:rPr>
              <w:t>Recall</w:t>
            </w:r>
          </w:p>
        </w:tc>
        <w:tc>
          <w:tcPr>
            <w:tcW w:w="4247" w:type="dxa"/>
            <w:shd w:val="clear" w:color="auto" w:fill="auto"/>
          </w:tcPr>
          <w:p w:rsidR="0009737E" w:rsidRPr="0009737E" w:rsidRDefault="001A4453" w:rsidP="0009737E">
            <w:pPr>
              <w:pStyle w:val="Textoindependiente"/>
              <w:spacing w:line="240" w:lineRule="auto"/>
              <w:rPr>
                <w:rFonts w:ascii="Calibri" w:hAnsi="Calibri"/>
                <w:lang w:val="en-US"/>
              </w:rPr>
            </w:pPr>
            <w:r>
              <w:rPr>
                <w:rFonts w:ascii="Calibri" w:hAnsi="Calibri"/>
                <w:lang w:val="en-US"/>
              </w:rPr>
              <w:fldChar w:fldCharType="begin"/>
            </w:r>
            <w:r w:rsidR="00C25206">
              <w:rPr>
                <w:rFonts w:ascii="Calibri" w:hAnsi="Calibri"/>
                <w:lang w:val="en-US"/>
              </w:rPr>
              <w:instrText xml:space="preserve"> ADDIN ZOTERO_ITEM CSL_CITATION {"citationID":"wXzdKbb1","properties":{"formattedCitation":"(Didimo et al. 2018; Mabe-Madisa 2018; Qiu et al. 2016; Goumagias, Hristu-Varsakelis, and Assael 2018; Jupri and Sarno 2018; H\\uc0\\u246{}glund 2017; de Roux et al. 2018; Ceccato and Benson 2016; Piolatto and Rablen 2017; Babu and Vasavi 2017; Lismont et al. 2018; Levaggi and Menoncin 2016; Tian et al. 2016; Zhu et al. 2018; Smojver 2016; Brum and Crokidakis 2017; Hemberg et al. 2016; Rahimikia et al. 2017; Ausloos, Cerqueti, and Mir 2017; Zheng et al. 2016; Didimo et al. 2018)","plainCitation":"(Didimo et al. 2018; Mabe-Madisa 2018; Qiu et al. 2016; Goumagias, Hristu-Varsakelis, and Assael 2018; Jupri and Sarno 2018; Höglund 2017; de Roux et al. 2018; Ceccato and Benson 2016; Piolatto and Rablen 2017; Babu and Vasavi 2017; Lismont et al. 2018; Levaggi and Menoncin 2016; Tian et al. 2016; Zhu et al. 2018; Smojver 2016; Brum and Crokidakis 2017; Hemberg et al. 2016; Rahimikia et al. 2017; Ausloos, Cerqueti, and Mir 2017; Zheng et al. 2016; Didimo et al. 2018)","noteIndex":0},"citationItems":[{"id":28,"uris":["http://zotero.org/users/local/5FrDACSf/items/Z8VXIFE3"],"uri":["http://zotero.org/users/local/5FrDACSf/items/Z8VXIFE3"],"itemData":{"id":28,"type":"article-journal","title":"A visual analytics system to support tax evasion discovery","container-title":"Decision Support Systems","page":"71-83","volume":"110","source":"Crossref","abstract":"This paper describes TaxNet, a decision support system for tax evasion discovery, based on a powerful visual language and on advanced network visualization techniques. It has been developed in cooperation with the Italian Revenue Agency, where it is currently used. TaxNet allows users to visually deﬁne classes of suspicious patterns, it exploits eﬀective graph pattern matching technologies to rapidly extract subgraphs that correspond to one or more patterns, it provides facilities to conveniently merge the results, and it implements new ad-hoc centrality indexes to rank taxpayers based on their ﬁscal risk. Moreover, it oﬀers a visual interface to analyze and interact with those networks that match a desired pattern. The paper discusses the results of an experimental study and some use cases conducted with expert oﬃcers on real data and in a real working environment. The experiments give evidence of the eﬀectiveness of our system.","DOI":"10.1016/j.dss.2018.03.008","ISSN":"01679236","language":"en","author":[{"family":"Didimo","given":"Walter"},{"family":"Giamminonni","given":"Luca"},{"family":"Liotta","given":"Giuseppe"},{"family":"Montecchiani","given":"Fabrizio"},{"family":"Pagliuca","given":"Daniele"}],"issued":{"date-parts":[["2018",6]]}},"label":"page"},{"id":35,"uris":["http://zotero.org/users/local/5FrDACSf/items/DIN4VRZH"],"uri":["http://zotero.org/users/local/5FrDACSf/items/DIN4VRZH"],"itemData":{"id":35,"type":"article-journal","title":"A Decision Tree and Naïve Bayes algorithm for income tax prediction","container-title":"African Journal of Science, Technology, Innovation and Development","page":"401-409","volume":"10","issue":"4","source":"Crossref","DOI":"10.1080/20421338.2018.1466440","ISSN":"2042-1338, 2042-1346","language":"en","author":[{"family":"Mabe-Madisa","given":"G. V."}],"issued":{"date-parts":[["2018",6,7]]}},"label":"page"},{"id":22,"uris":["http://zotero.org/users/local/5FrDACSf/items/QDLDHSBK"],"uri":["http://zotero.org/users/local/5FrDACSf/items/QDLDHSBK"],"itemData":{"id":22,"type":"article-journal","title":"A survey of machine learning for big data processing","container-title":"EURASIP Journal on Advances in Signal Processing","volume":"2016","issue":"1","source":"Crossref","abstract":"There is no doubt that big data are now rapidly expanding in all science and engineering domains. While the potential of these massive data is undoubtedly significant, fully making sense of them requires new ways of thinking and novel learning techniques to address the various challenges. In this paper, we present a literature survey of the latest advances in researches on machine learning for big data processing. First, we review the machine learning techniques and highlight some promising learning methods in recent studies, such as representation learning, deep learning, distributed and parallel learning, transfer learning, active learning, and kernel-based learning. Next, we focus on the analysis and discussions about the challenges and possible solutions of machine learning for big data. Following that, we investigate the close connections of machine learning with signal processing techniques for big data processing. Finally, we outline several open issues and research trends.","URL":"https://asp-eurasipjournals.springeropen.com/articles/10.1186/s13634-016-0355-x","DOI":"10.1186/s13634-016-0355-x","ISSN":"1687-6180","language":"en","author":[{"family":"Qiu","given":"Junfei"},{"family":"Wu","given":"Qihui"},{"family":"Ding","given":"Guoru"},{"family":"Xu","given":"Yuhua"},{"family":"Feng","given":"Shuo"}],"issued":{"date-parts":[["2016",12]]},"accessed":{"date-parts":[["2018",12,18]]}},"label":"page"},{"id":29,"uris":["http://zotero.org/users/local/5FrDACSf/items/EZNPBNMA"],"uri":["http://zotero.org/users/local/5FrDACSf/items/EZNPBNMA"],"itemData":{"id":29,"type":"article-journal","title":"Using deep Q-learning to understand the tax evasion behavior of risk-averse firms","container-title":"Expert Systems with Applications","page":"258-270","volume":"101","source":"Crossref","abstract":"Designing tax policies that are eﬀective in curbing tax evasion and maximize state revenues requires a rigorous understanding of taxpayer behavior. This work explores the problem of determining the strategy a self-interested, risk-averse tax entity is expected to follow, as it “navigates” - in the context of a Markov Decision Process - a government-controlled tax environment that includes random audits, penalties and occasional tax amnesties. Although simpliﬁed versions of this problem have been previously explored, the mere assumption of risk-aversion (as opposed to risk-neutrality) raises the complexity of ﬁnding the optimal policy well beyond the reach of analytical techniques. Here, we obtain approximate solutions via a combination of Q-learning and recent advances in Deep Reinforcement Learning. By doing so, we i) determine the tax evasion behavior expected of the taxpayer entity, ii) calculate the degree of risk aversion of the “average” entity given empirical estimates of tax evasion, and iii) evaluate sample tax policies, in terms of expected revenues. Our model can be useful as a testbed for “in-vitro” testing of tax policies, while our results lead to various policy recommendations.","DOI":"10.1016/j.eswa.2018.01.039","ISSN":"09574174","language":"en","author":[{"family":"Goumagias","given":"Nikolaos D."},{"family":"Hristu-Varsakelis","given":"Dimitrios"},{"family":"Assael","given":"Yannis M."}],"issued":{"date-parts":[["2018",7]]}},"label":"page"},{"id":32,"uris":["http://zotero.org/users/local/5FrDACSf/items/WDE4YYA8"],"uri":["http://zotero.org/users/local/5FrDACSf/items/WDE4YYA8"],"itemData":{"id":32,"type":"paper-conference","title":"Taxpayer compliance classification using C4.5, SVM, KNN, Naive Bayes and MLP","container-title":"2018 International Conference on Information and Communications Technology (ICOIACT)","publisher":"IEEE","publisher-place":"Yogyakarta","page":"297-303","source":"Crossref","event":"2018 International Conference on Information and Communications Technology (ICOIACT)","event-place":"Yogyakarta","abstract":"Tax revenue has a very important role to fund the State's finances. In order for the optimal tax revenue, the tax authorities must perform tax supervision to the taxpayers optimally. By using the self-assessment taxation system that is taxpayers calculation, pay and report their own tax obligations added with the data of other parties will create a very large data. Therefore, the tax authorities are required to immediately know the taxpayer non-compliance for further audit. This research uses the classification algorithm C4.5, SVM (Support Vector Machine), KNN (K-Nearest Neighbor), Naive Bayes and MLP (Multilayer Perceptron) to classify the level of taxpayer compliance with four goals that are corporate taxpayers comply formally and materially required, corporate taxpayers comply formally required, corporate taxpayers comply materially required and corporate taxpayers not comply formally and materially required. The classification results of each algorithm are compared and the best algorithm chosen based on criteria F-Score, Accuracy and Time taken to build the model by using fuzzy TOPSIS method. The final result shows that C4.5 algorithm is the best algorithm to classify taxpayer compliance level compared to other algorithms.","URL":"https://ieeexplore.ieee.org/document/8350710/","DOI":"10.1109/ICOIACT.2018.8350710","ISBN":"978-1-5386-0954-5","language":"en","author":[{"family":"Jupri","given":"M."},{"family":"Sarno","given":"Riyanarto"}],"issued":{"date-parts":[["2018",3]]},"accessed":{"date-parts":[["2018",12,18]]}},"label":"page"},{"id":31,"uris":["http://zotero.org/users/local/5FrDACSf/items/LZDVXVTM"],"uri":["http://zotero.org/users/local/5FrDACSf/items/LZDVXVTM"],"itemData":{"id":31,"type":"article-journal","title":"Tax payment default prediction using genetic algorithm-based variable selection","container-title":"Expert Systems with Applications","page":"368-375","volume":"88","source":"Crossref","abstract":"According to the statistics from the Finnish tax authorities, about 12% of all active ﬁrms in Finland had unpaid taxes at the end of year 2015. In monetary terms, this translates to over 3 billion euros in unpaid taxes. This is a highly signiﬁcant amount as the total amount of taxes collected during 2015 was 49 billion euros. Considering the economic signiﬁcance of the unpaid taxes, relatively little research has been done on identifying tax defaulting ﬁrms. The objective of this study is to develop a genetic algorithmbased decision support tool for predicting tax payment defaults. More closely, a genetic algorithm is used for determining an optimal or near optimal subset of variables for a linear discriminant analysis (LDA) model that classiﬁes the examined ﬁrms as either defaulting or non-defaulting. The tool also provides information about the importance of various variables in predicting a tax default. The dataset consists of Finnish limited liability ﬁrms that have defaulted on employer contribution taxes or on value added taxes and the total number of available variables is 72. The results show that variables measuring solvency, liquidity and payment period of trade payables are important variables in predicting tax defaults. The best performing model comprises three non-linearly transformed variables and has a predictive accuracy of 73.8%.","DOI":"10.1016/j.eswa.2017.07.027","ISSN":"09574174","language":"en","author":[{"family":"Höglund","given":"Henrik"}],"issued":{"date-parts":[["2017",12]]}},"label":"page"},{"id":27,"uris":["http://zotero.org/users/local/5FrDACSf/items/7UL4LVS2"],"uri":["http://zotero.org/users/local/5FrDACSf/items/7UL4LVS2"],"itemData":{"id":27,"type":"paper-conference","title":"Tax Fraud Detection for Under-Reporting Declarations Using an Unsupervised Machine Learning Approach","container-title":"Proceedings of the 24th ACM SIGKDD International Conference on Knowledge Discovery &amp; Data Mining  - KDD '18","publisher":"ACM Press","publisher-place":"London, United Kingdom","page":"215-222","source":"Crossref","event":"the 24th ACM SIGKDD International Conference","event-place":"London, United Kingdom","abstract":"Tax fraud is the intentional act of lying on a tax return form with intent to lower one’s tax liability. Under-reporting is one of the most common types of tax fraud, it consists in filling a tax return form with a lesser tax base. As a result of this act, fiscal revenues are reduced, undermining public investment.","URL":"http://dl.acm.org/citation.cfm?doid=3219819.3219878","DOI":"10.1145/3219819.3219878","ISBN":"978-1-4503-5552-0","language":"en","author":[{"family":"Roux","given":"Daniel","non-dropping-particle":"de"},{"family":"Perez","given":"Boris"},{"family":"Moreno","given":"Andrés"},{"family":"Villamil","given":"Maria del Pilar"},{"family":"Figueroa","given":"César"}],"issued":{"date-parts":[["2018"]]},"accessed":{"date-parts":[["2018",12,18]]}},"label":"page"},{"id":26,"uris":["http://zotero.org/users/local/5FrDACSf/items/ELB785LB"],"uri":["http://zotero.org/users/local/5FrDACSf/items/ELB785LB"],"itemData":{"id":26,"type":"article-journal","title":"Tax evasion in Sweden 2002–2013: interpreting changes in the rot/rut deduction system and predicting future trends","container-title":"Crime, Law and Social Change","page":"217-232","volume":"66","issue":"2","source":"Crossref","abstract":"In this article we report on the effects of recent changes in tax policy in Sweden as a case study of tax evasion. We use situational crime prevention principles and insights drawn from situational action theory to construct an analytical framework to assess how changes in tax policy affect individuals’ and companies’ motivations for tax evasion; first decreasing motivations and then increasing them. The analysis relies mostly on secondary data from reports published by the Swedish Tax Agency. We then make specific predictions regarding future trends in tax evasion. We analyse how buyers and providers of certain services that are taxed might be affected by changes in the tax deduction system and we predict that an increasing percentage of them will consider engaging in tax evasion. We conclude by discussing actions that the tax authorities might take to prevent increases in tax evasion.","DOI":"10.1007/s10611-016-9621-y","ISSN":"0925-4994, 1573-0751","shortTitle":"Tax evasion in Sweden 2002–2013","language":"en","author":[{"family":"Ceccato","given":"Vania"},{"family":"Benson","given":"Michael L."}],"issued":{"date-parts":[["2016",9]]}},"label":"page"},{"id":36,"uris":["http://zotero.org/users/local/5FrDACSf/items/5GQ2EF7B"],"uri":["http://zotero.org/users/local/5FrDACSf/items/5GQ2EF7B"],"itemData":{"id":36,"type":"article-journal","title":"Prospect theory and tax evasion: a reconsideration of the Yitzhaki puzzle","container-title":"Theory and Decision","page":"543-565","volume":"82","issue":"4","source":"Crossref","abstract":"The standard expected utility (EUT) model of tax evasion predicts that evasion is decreasing in the marginal tax rate (the Yitzhaki puzzle). Recent literature shows cases in which incorporating prospect theory (PT) does and does not overturn the Puzzle. In a general environment that nests both PT and EUT preferences, we provide a detailed study of how the elements of PT affect the Puzzle. PT does not always reverse the Puzzle, hence we give and interpret conditions for when it does and does not. When allowing for stigma and/or variable audit probability, PT reverses the Puzzle in the same way and with the same limitations as does EUT, if equally augmented.","DOI":"10.1007/s11238-016-9581-9","ISSN":"0040-5833, 1573-7187","shortTitle":"Prospect theory and tax evasion","language":"en","author":[{"family":"Piolatto","given":"Amedeo"},{"family":"Rablen","given":"Matthew D."}],"issued":{"date-parts":[["2017",4]]}},"label":"page"},{"id":24,"uris":["http://zotero.org/users/local/5FrDACSf/items/EWUL6EDX"],"uri":["http://zotero.org/users/local/5FrDACSf/items/EWUL6EDX"],"itemData":{"id":24,"type":"article-journal","title":"Predictive Analytics as a Service on Tax Evasion using Gaussian Regression Process","page":"6","volume":"7","source":"Zotero","abstract":"Predictive analytics combines the capabilities of statistical analysis, machine learning and data mining. Vast amount of unstructured data produced by various public and private sectors such as government, health insurance, social media and academics gave the way for text analytics to make an insight into finding risk. Predictive analytics can forecast trends, determines statistical probabilities and to act upon fraud and security threats for big data applications such as business trading, fraud detection, crime investigation, banking, insurance, enterprise security, government, healthcare, e-commerce, and telecommunications. Predictive analytics as a service (PAaaS) framework is proposed in our earlier works. This paper gives solution to one of the application fraud detection in income tax data. The solution is based upon ensemble model that uses Gaussian process with varying hyper parameters. Performance measures NRMSE and COD are used to analyse the model. Test results proved that the third hyper-parameter values yielded a good result with less error rate and more variance which is reliable for a predictive model.","language":"en","author":[{"family":"Babu","given":"S Kishore"},{"family":"Vasavi","given":"S"}],"issued":{"date-parts":[["2017"]]}},"label":"page"},{"id":34,"uris":["http://zotero.org/users/local/5FrDACSf/items/IL36QXS4"],"uri":["http://zotero.org/users/local/5FrDACSf/items/IL36QXS4"],"itemData":{"id":34,"type":"article-journal","title":"Predicting tax avoidance by means of social network analytics","container-title":"Decision Support Systems","page":"13-24","volume":"108","source":"Crossref","DOI":"10.1016/j.dss.2018.02.001","ISSN":"01679236","language":"en","author":[{"family":"Lismont","given":"Jasmien"},{"family":"Cardinaels","given":"Eddy"},{"family":"Bruynseels","given":"Liesbeth"},{"family":"De Groote","given":"Sander"},{"family":"Baesens","given":"Bart"},{"family":"Lemahieu","given":"Wilfried"},{"family":"Vanthienen","given":"Jan"}],"issued":{"date-parts":[["2018",4]]}},"label":"page"},{"id":33,"uris":["http://zotero.org/users/local/5FrDACSf/items/7987B6FK"],"uri":["http://zotero.org/users/local/5FrDACSf/items/7987B6FK"],"itemData":{"id":33,"type":"article-journal","title":"Optimal dynamic tax evasion: A portfolio approach","container-title":"Journal of Economic Behavior &amp; Organization","page":"115-129","volume":"124","source":"Crossref","abstract":"Most tax evasion models are set in a timeless environment, though this is not suitable for a study of revenues from financial activities where tax evasion occurs in a dynamic environment. This study examines a representative agent aiming to maximize the expected utility from inter-temporal consumption and could invest in both riskless and risky assets, through tax evasion is possible only in the latter case. The investor must pay a fine when his/her evasion is detected (with a given probability). We show that: (i) optimal consumption is higher with tax evasion, (ii) optimal evasion is affected by neither the return nor the volatility of the risky asset, (iii) evasion reduces investment in the risky asset and increases investment in the riskless asset, (iv) evasion can be reduced more efficiently by increasing the fine rather than by increasing the frequency of controls, (v) for a sufficiently high tax rate on the riskless asset, the optimal evasion is zero, and (vi) if the fine is proportional to the amount of taxes, for only `sufficiently' low fines the Yitzhaki (1974) paradox is confirmed.","DOI":"10.1016/j.jebo.2015.09.003","ISSN":"01672681","shortTitle":"Optimal dynamic tax evasion","language":"en","author":[{"family":"Levaggi","given":"Rosella"},{"family":"Menoncin","given":"Francesco"}],"issued":{"date-parts":[["2016",4]]}},"label":"page"},{"id":39,"uris":["http://zotero.org/users/local/5FrDACSf/items/NEDQ8KLS"],"uri":["http://zotero.org/users/local/5FrDACSf/items/NEDQ8KLS"],"itemData":{"id":39,"type":"article-journal","title":"Mining Suspicious Tax Evasion Groups in Big Data","container-title":"IEEE Transactions on Knowledge and Data Engineering","page":"2651-2664","volume":"28","issue":"10","source":"Crossref","abstract":"There is evidence that an increasing number of enterprises plot together to evade tax in an unperceived way. At the same time, the taxation information related data is a classic kind of big data. The issues challenge the effectiveness of traditional data mining-based tax evasion detection methods. To address this problem, we first investigate the classic tax evasion cases, and employ a graph-based method to characterize their property that describes two suspicious relationship trails with a same antecedent node behind an Interest Affiliated Transaction (IAT). Next, we propose a colored network-based model (CNBM) for characterizing economic behaviors, social relationships and the IATs between taxpayers, and generating a Taxpayer Interest Interacted Network (TPIIN). To accomplish the tax evasion detection task by discovering suspicious groups in a TPIIN, methods for building a patterns tree and matching component patterns are introduced and the completeness of the methods based on graph theory is presented. Then, we describe an experiment based on real data and a simulated network. The experimental results show that our proposed method greatly improves the efficiency of tax evasion detection, as well as provides a clear explanation of the tax evasion behaviors of taxpayer groups.","DOI":"10.1109/TKDE.2016.2571686","ISSN":"1041-4347","language":"en","author":[{"family":"Tian","given":"Feng"},{"family":"Lan","given":"Tian"},{"family":"Chao","given":"Kuo-Ming"},{"family":"Godwin","given":"Nick"},{"family":"Zheng","given":"Qinghua"},{"family":"Shah","given":"Nazaraf"},{"family":"Zhang","given":"Fan"}],"issued":{"date-parts":[["2016",10,1]]}},"label":"page"},{"id":41,"uris":["http://zotero.org/users/local/5FrDACSf/items/J9VYETGL"],"uri":["http://zotero.org/users/local/5FrDACSf/items/J9VYETGL"],"itemData":{"id":41,"type":"paper-conference","title":"IRTED-TL: An Inter-Region Tax Evasion Detection Method Based on Transfer Learning","container-title":"2018 17th IEEE International Conference On Trust, Security And Privacy In Computing And Communications/ 12th IEEE International Conference On Big Data Science And Engineering (TrustCom/BigDataSE)","publisher":"IEEE","publisher-place":"New York, NY, USA","page":"1224-1235","source":"Crossref","event":"2018 17th IEEE International Conference On Trust, Security And Privacy In Computing And Communications/ 12th IEEE International Conference On Big Data Science And Engineering (TrustCom/BigDataSE)","event-place":"New York, NY, USA","abstract":"Tax evasion detection plays a crucial role in addressing tax revenue loss. Many efforts have been made to develop tax evasion detection models by leveraging machine learning techniques, but they have not constructed a uniform model for different geographical regions because an ample supply of training examples is a fundamental prerequisite for an effective detection model. When sufficient tax data are not readily available, the development of a representative detection model is more difficult due to unequal feature distributions in different regions. Existing methods face a challenge in explaining and tracing derived results. To overcome these challenges, we propose an Inter-Region Tax Evasion Detection method based on Transfer Learning (IRTED-TL), which is optimized to simultaneously augment training data and induce interpretability into the detection model. We exploit evasion-related knowledge in one region and leverage transfer learning techniques to reinforce the tax evasion detection tasks of other regions in which training examples are lacking. We provide a unified framework that takes advantage of auxiliary data using a transfer learning mechanism and builds an interpretable classifier for inter-region tax evasion detection. Experimental tests based on real-world tax data demonstrate that the IRTED-TL can detect tax evaders with higher accuracy and better interpretability than existing methods.","URL":"https://ieeexplore.ieee.org/document/8456038/","DOI":"10.1109/TrustCom/BigDataSE.2018.00169","ISBN":"978-1-5386-4388-4","shortTitle":"IRTED-TL","language":"en","author":[{"family":"Zhu","given":"Xulyu"},{"family":"Yan","given":"Zheng"},{"family":"Ruan","given":"Jianfei"},{"family":"Zheng","given":"Qinghua"},{"family":"Dong","given":"Bo"}],"issued":{"date-parts":[["2018",8]]},"accessed":{"date-parts":[["2018",12,18]]}},"label":"page"},{"id":38,"uris":["http://zotero.org/users/local/5FrDACSf/items/DL8T57XU"],"uri":["http://zotero.org/users/local/5FrDACSf/items/DL8T57XU"],"itemData":{"id":38,"type":"article-journal","title":"Inspecting compliance to many rules: An agent-based model","container-title":"Interdisciplinary Description of Complex Systems","page":"277-295","volume":"14","issue":"3","source":"Crossref","abstract":"Ever increasing scope and complexity of regulations and other rules that govern human society emphasise importance of the inspection of compliance to those rules. Often-used approaches to the inspection of compliance suffer from drawbacks such as overly idealistic assumptions and narrowness of application. Specifically, inspection models are frequently limited to situations where inspected entity has to comply with only one rule. Furthermore, inspection strategies regularly overlook some useful and available information such as varying costs of compliance to different rules.","DOI":"10.7906/indecs.14.3.1","ISSN":"1334-4676, 1334-4684","shortTitle":"Inspecting compliance to many rules","language":"en","author":[{"family":"Smojver","given":"Slaven"}],"issued":{"date-parts":[["2016"]]}},"label":"page"},{"id":25,"uris":["http://zotero.org/users/local/5FrDACSf/items/XSVRJVBC"],"uri":["http://zotero.org/users/local/5FrDACSf/items/XSVRJVBC"],"itemData":{"id":25,"type":"article-journal","title":"Dynamics of tax evasion through an epidemic-like model","container-title":"International Journal of Modern Physics C","page":"1750023","volume":"28","issue":"02","source":"Crossref","DOI":"10.1142/S0129183117500231","ISSN":"0129-1831, 1793-6586","language":"en","author":[{"family":"Brum","given":"Rafael M."},{"family":"Crokidakis","given":"Nuno"}],"issued":{"date-parts":[["2017",2]]}},"label":"page"},{"id":30,"uris":["http://zotero.org/users/local/5FrDACSf/items/FSI3WG8K"],"uri":["http://zotero.org/users/local/5FrDACSf/items/FSI3WG8K"],"itemData":{"id":30,"type":"article-journal","title":"Detecting tax evasion: a co-evolutionary approach","container-title":"Artificial Intelligence and Law","page":"149-182","volume":"24","issue":"2","source":"Crossref","abstract":"We present an algorithm that can anticipate tax evasion by modeling the co-evolution of tax schemes with auditing policies. Malicious tax non-compliance, or evasion, accounts for billions of lost revenue each year. Unfortunately when tax administrators change the tax laws or auditing procedures to eliminate known fraudulent schemes another potentially more proﬁtable scheme takes it place. Modeling both the tax schemes and auditing policies within a single framework can therefore provide major advantages. In particular we can explore the likely forms of tax schemes in response to changes in audit policies. This can serve as an early warning system to help focus enforcement efforts. In addition, the audit policies can be ﬁne tuned to help improve tax scheme detection. We demonstrate our approach using the iBOB tax scheme and show it can capture the co-evolution between tax evasion and audit policy. Our experiments shows the expected oscillatory behavior of a biological co-evolving system.","DOI":"10.1007/s10506-016-9181-6","ISSN":"0924-8463, 1572-8382","shortTitle":"Detecting tax evasion","language":"en","author":[{"family":"Hemberg","given":"Erik"},{"family":"Rosen","given":"Jacob"},{"family":"Warner","given":"Geoff"},{"family":"Wijesinghe","given":"Sanith"},{"family":"O’Reilly","given":"Una-May"}],"issued":{"date-parts":[["2016",6]]}},"label":"page"},{"id":37,"uris":["http://zotero.org/users/local/5FrDACSf/items/S9WDY8UG"],"uri":["http://zotero.org/users/local/5FrDACSf/items/S9WDY8UG"],"itemData":{"id":37,"type":"article-journal","title":"Detecting corporate tax evasion using a hybrid intelligent system: A case study of Iran","container-title":"International Journal of Accounting Information Systems","page":"1-17","volume":"25","source":"Crossref","abstract":"This paper concentrates on the effectiveness of using a hybrid intelligent system that combines multilayer perceptron (MLP) neural network, support vector machine (SVM), and logistic regression (LR) classiﬁcation models with harmony search (HS) optimization algorithm to detect corporate tax evasion for the Iranian National Tax Administration (INTA). In this research, the role of optimization algorithm is to search and ﬁnd the optimal classiﬁcation model parameters and ﬁnancial variables combination. Our proposed system ﬁnds optimal structure of the classiﬁcation model based on the characteristics of the imported dataset. This system has been tested on the data from the food and textile sectors using an iterative structure of 10-fold cross-validation involving 2451 and 2053 test set samples from the tax returns of a two-year period and 1118 and 906 samples as out-of-sample using the tax returns of the consequent year. The results from out-of-sample data show that MLP neural network in combination with HS optimization algorithm outperforms other combinations with 90.07% and 82.45% accuracy, 85.48% and 84.85% sensitivity, and 90.34% and 82.26% speciﬁcity, respectively in the food and textile sectors. In addition, there is also a difference between the selected models and obtained accuracies based on the test data and out-of-sample data in both sectors and selected ﬁnancial variables of every sector.","DOI":"10.1016/j.accinf.2016.12.002","ISSN":"14670895","shortTitle":"Detecting corporate tax evasion using a hybrid intelligent system","language":"en","author":[{"family":"Rahimikia","given":"Eghbal"},{"family":"Mohammadi","given":"Shapour"},{"family":"Rahmani","given":"Teymur"},{"family":"Ghazanfari","given":"Mehdi"}],"issued":{"date-parts":[["2017",5]]}},"label":"page"},{"id":23,"uris":["http://zotero.org/users/local/5FrDACSf/items/7HVHYKIH"],"uri":["http://zotero.org/users/local/5FrDACSf/items/7HVHYKIH"],"itemData":{"id":23,"type":"article-journal","title":"Data science for assessing possible tax income manipulation: The case of Italy","container-title":"Chaos, Solitons &amp; Fractals","page":"238-256","volume":"104","source":"Crossref","abstract":"This paper explores a real-world fundamental theme under a data science perspective. It speciﬁcally discusses whether fraud or manipulation can be observed in and from municipality income tax size distributions, through their aggregation from citizen ﬁscal reports. The study case pertains to oﬃcial data obtained from the Italian Ministry of Economics and Finance over the period 2007–2011. All Italian (20) regions are considered. The considered data science approach concretizes in the adoption of the Benford ﬁrst digit law as quantitative tool. Marked disparities are found, - for several regions, leading to unexpected “conclusions”. The most eye browsing regions are not the expected ones according to classical imagination about Italy ﬁnancial shadow matters.","DOI":"10.1016/j.chaos.2017.08.012","ISSN":"09600779","shortTitle":"Data science for assessing possible tax income manipulation","language":"en","author":[{"family":"Ausloos","given":"Marcel"},{"family":"Cerqueti","given":"Roy"},{"family":"Mir","given":"Tariq A."}],"issued":{"date-parts":[["2017",11]]}},"label":"page"},{"id":40,"uris":["http://zotero.org/users/local/5FrDACSf/items/2RDEEGIW"],"uri":["http://zotero.org/users/local/5FrDACSf/items/2RDEEGIW"],"itemData":{"id":40,"type":"article-journal","title":"An effective contrast sequential pattern mining approach to taxpayer behavior analysis","container-title":"World Wide Web","page":"633-651","volume":"19","issue":"4","source":"Crossref","abstract":"Data mining for client behavior analysis has become increasingly important in business, however further analysis on transactions and sequential behaviors would be of even greater value, especially in the financial service industry, such as banking and insurance, government and so on. In a real-world business application of taxation debt collection, in order to understand the internal relationship between taxpayers’ sequential behaviors (payment, lodgment and actions) and compliance to their debt, we need to find the contrast sequential behavior patterns between compliant and non-compliant taxpayers. Contrast Patterns (CP) are defined as the itemsets showing the difference/discrimination between two classes/datasets (Dong and Li, 1999). However, the existing CP mining methods which can only mine itemset patterns, are not suitable for mining sequential patterns, such as timeordered transactions in taxpayer sequential behaviors. Little work has been conducted on Contrast Sequential Pattern (CSP) mining so far. Therefore, to address this issue, we develop a CSP mining approach, eCSP , by using an effective CSP-tree structure, which improves the PrefixSpan tree (Pei et al., 2001) for mining contrast patterns. We propose some heuristics and interestingness filtering criteria, and integrate them into the CSP-tree seamlessly to reduce the search space and to find business-interesting patterns as well. The performance of the proposed approach is evaluated on three real-world datasets. In addition, we use a case study to show how to implement the approach to analyse taxpayer behaviour. The results show a very promising performance and convincing business value.","DOI":"10.1007/s11280-015-0350-4","ISSN":"1386-145X, 1573-1413","language":"en","author":[{"family":"Zheng","given":"Zhigang"},{"family":"Wei","given":"Wei"},{"family":"Liu","given":"Chunming"},{"family":"Cao","given":"Wei"},{"family":"Cao","given":"Longbing"},{"family":"Bhatia","given":"Maninder"}],"issued":{"date-parts":[["2016",7]]}},"label":"page"},{"id":28,"uris":["http://zotero.org/users/local/5FrDACSf/items/Z8VXIFE3"],"uri":["http://zotero.org/users/local/5FrDACSf/items/Z8VXIFE3"],"itemData":{"id":28,"type":"article-journal","title":"A visual analytics system to support tax evasion discovery","container-title":"Decision Support Systems","page":"71-83","volume":"110","source":"Crossref","abstract":"This paper describes TaxNet, a decision support system for tax evasion discovery, based on a powerful visual language and on advanced network visualization techniques. It has been developed in cooperation with the Italian Revenue Agency, where it is currently used. TaxNet allows users to visually deﬁne classes of suspicious patterns, it exploits eﬀective graph pattern matching technologies to rapidly extract subgraphs that correspond to one or more patterns, it provides facilities to conveniently merge the results, and it implements new ad-hoc centrality indexes to rank taxpayers based on their ﬁscal risk. Moreover, it oﬀers a visual interface to analyze and interact with those networks that match a desired pattern. The paper discusses the results of an experimental study and some use cases conducted with expert oﬃcers on real data and in a real working environment. The experiments give evidence of the eﬀectiveness of our system.","DOI":"10.1016/j.dss.2018.03.008","ISSN":"01679236","language":"en","author":[{"family":"Didimo","given":"Walter"},{"family":"Giamminonni","given":"Luca"},{"family":"Liotta","given":"Giuseppe"},{"family":"Montecchiani","given":"Fabrizio"},{"family":"Pagliuca","given":"Daniele"}],"issued":{"date-parts":[["2018",6]]}},"label":"page"}],"schema":"https://github.com/citation-style-language/schema/raw/master/csl-citation.json"} </w:instrText>
            </w:r>
            <w:r>
              <w:rPr>
                <w:rFonts w:ascii="Calibri" w:hAnsi="Calibri"/>
                <w:lang w:val="en-US"/>
              </w:rPr>
              <w:fldChar w:fldCharType="separate"/>
            </w:r>
            <w:r w:rsidRPr="005F1D4A">
              <w:rPr>
                <w:rFonts w:ascii="Calibri" w:hAnsi="Calibri"/>
                <w:lang w:val="en-US"/>
              </w:rPr>
              <w:t>(Didimo et al. 2018; Mabe-Madisa 2018; Qiu et al. 2016; Goumagias, Hristu-Varsakelis, and Assael 2018; Jupri and Sarno 2018; Höglund 2017; de Roux et al. 2018; Ceccato and Benson 2016; Piolatto and Rablen 2017; Babu and Vasavi 2017; Lismont et al. 2018; Levaggi and Menoncin 2016; Tian et al. 2016; Zhu et al. 2018; Smojver 2016; Brum and Crokidakis 2017; Hemberg et al. 2016; Rahimikia et al. 2017; Ausloos, Cerqueti, and Mir 2017; Zheng et al. 2016; Didimo et al. 2018)</w:t>
            </w:r>
            <w:r>
              <w:rPr>
                <w:rFonts w:ascii="Calibri" w:hAnsi="Calibri"/>
                <w:lang w:val="en-US"/>
              </w:rPr>
              <w:fldChar w:fldCharType="end"/>
            </w:r>
          </w:p>
        </w:tc>
      </w:tr>
      <w:tr w:rsidR="0009737E" w:rsidRPr="004D19CF" w:rsidTr="00FD6393">
        <w:tc>
          <w:tcPr>
            <w:tcW w:w="4247" w:type="dxa"/>
            <w:shd w:val="clear" w:color="auto" w:fill="auto"/>
          </w:tcPr>
          <w:p w:rsidR="0009737E" w:rsidRPr="0009737E" w:rsidRDefault="0009737E" w:rsidP="0009737E">
            <w:pPr>
              <w:rPr>
                <w:lang w:val="en-US"/>
              </w:rPr>
            </w:pPr>
            <w:r w:rsidRPr="0009737E">
              <w:rPr>
                <w:lang w:val="en-US"/>
              </w:rPr>
              <w:t>F Beta Score</w:t>
            </w:r>
          </w:p>
        </w:tc>
        <w:tc>
          <w:tcPr>
            <w:tcW w:w="4247" w:type="dxa"/>
            <w:shd w:val="clear" w:color="auto" w:fill="auto"/>
          </w:tcPr>
          <w:p w:rsidR="0009737E" w:rsidRPr="00E70321" w:rsidRDefault="001A4453" w:rsidP="0009737E">
            <w:pPr>
              <w:pStyle w:val="Textoindependiente"/>
              <w:spacing w:line="240" w:lineRule="auto"/>
              <w:rPr>
                <w:rFonts w:ascii="Calibri" w:hAnsi="Calibri"/>
                <w:lang w:val="en-US"/>
              </w:rPr>
            </w:pPr>
            <w:r>
              <w:rPr>
                <w:rFonts w:ascii="Calibri" w:hAnsi="Calibri"/>
                <w:lang w:val="en-US"/>
              </w:rPr>
              <w:fldChar w:fldCharType="begin"/>
            </w:r>
            <w:r w:rsidR="00C25206">
              <w:rPr>
                <w:rFonts w:ascii="Calibri" w:hAnsi="Calibri"/>
                <w:lang w:val="en-US"/>
              </w:rPr>
              <w:instrText xml:space="preserve"> ADDIN ZOTERO_ITEM CSL_CITATION {"citationID":"o2Pk0Fok","properties":{"formattedCitation":"(Didimo et al. 2018; Levaggi and Menoncin 2016; Tian et al. 2016; Zhu et al. 2018; Smojver 2016; Rahimikia et al. 2017; Ausloos, Cerqueti, and Mir 2017; Didimo et al. 2018)","plainCitation":"(Didimo et al. 2018; Levaggi and Menoncin 2016; Tian et al. 2016; Zhu et al. 2018; Smojver 2016; Rahimikia et al. 2017; Ausloos, Cerqueti, and Mir 2017; Didimo et al. 2018)","noteIndex":0},"citationItems":[{"id":28,"uris":["http://zotero.org/users/local/5FrDACSf/items/Z8VXIFE3"],"uri":["http://zotero.org/users/local/5FrDACSf/items/Z8VXIFE3"],"itemData":{"id":28,"type":"article-journal","title":"A visual analytics system to support tax evasion discovery","container-title":"Decision Support Systems","page":"71-83","volume":"110","source":"Crossref","abstract":"This paper describes TaxNet, a decision support system for tax evasion discovery, based on a powerful visual language and on advanced network visualization techniques. It has been developed in cooperation with the Italian Revenue Agency, where it is currently used. TaxNet allows users to visually deﬁne classes of suspicious patterns, it exploits eﬀective graph pattern matching technologies to rapidly extract subgraphs that correspond to one or more patterns, it provides facilities to conveniently merge the results, and it implements new ad-hoc centrality indexes to rank taxpayers based on their ﬁscal risk. Moreover, it oﬀers a visual interface to analyze and interact with those networks that match a desired pattern. The paper discusses the results of an experimental study and some use cases conducted with expert oﬃcers on real data and in a real working environment. The experiments give evidence of the eﬀectiveness of our system.","DOI":"10.1016/j.dss.2018.03.008","ISSN":"01679236","language":"en","author":[{"family":"Didimo","given":"Walter"},{"family":"Giamminonni","given":"Luca"},{"family":"Liotta","given":"Giuseppe"},{"family":"Montecchiani","given":"Fabrizio"},{"family":"Pagliuca","given":"Daniele"}],"issued":{"date-parts":[["2018",6]]}},"label":"page"},{"id":33,"uris":["http://zotero.org/users/local/5FrDACSf/items/7987B6FK"],"uri":["http://zotero.org/users/local/5FrDACSf/items/7987B6FK"],"itemData":{"id":33,"type":"article-journal","title":"Optimal dynamic tax evasion: A portfolio approach","container-title":"Journal of Economic Behavior &amp; Organization","page":"115-129","volume":"124","source":"Crossref","abstract":"Most tax evasion models are set in a timeless environment, though this is not suitable for a study of revenues from financial activities where tax evasion occurs in a dynamic environment. This study examines a representative agent aiming to maximize the expected utility from inter-temporal consumption and could invest in both riskless and risky assets, through tax evasion is possible only in the latter case. The investor must pay a fine when his/her evasion is detected (with a given probability). We show that: (i) optimal consumption is higher with tax evasion, (ii) optimal evasion is affected by neither the return nor the volatility of the risky asset, (iii) evasion reduces investment in the risky asset and increases investment in the riskless asset, (iv) evasion can be reduced more efficiently by increasing the fine rather than by increasing the frequency of controls, (v) for a sufficiently high tax rate on the riskless asset, the optimal evasion is zero, and (vi) if the fine is proportional to the amount of taxes, for only `sufficiently' low fines the Yitzhaki (1974) paradox is confirmed.","DOI":"10.1016/j.jebo.2015.09.003","ISSN":"01672681","shortTitle":"Optimal dynamic tax evasion","language":"en","author":[{"family":"Levaggi","given":"Rosella"},{"family":"Menoncin","given":"Francesco"}],"issued":{"date-parts":[["2016",4]]}},"label":"page"},{"id":39,"uris":["http://zotero.org/users/local/5FrDACSf/items/NEDQ8KLS"],"uri":["http://zotero.org/users/local/5FrDACSf/items/NEDQ8KLS"],"itemData":{"id":39,"type":"article-journal","title":"Mining Suspicious Tax Evasion Groups in Big Data","container-title":"IEEE Transactions on Knowledge and Data Engineering","page":"2651-2664","volume":"28","issue":"10","source":"Crossref","abstract":"There is evidence that an increasing number of enterprises plot together to evade tax in an unperceived way. At the same time, the taxation information related data is a classic kind of big data. The issues challenge the effectiveness of traditional data mining-based tax evasion detection methods. To address this problem, we first investigate the classic tax evasion cases, and employ a graph-based method to characterize their property that describes two suspicious relationship trails with a same antecedent node behind an Interest Affiliated Transaction (IAT). Next, we propose a colored network-based model (CNBM) for characterizing economic behaviors, social relationships and the IATs between taxpayers, and generating a Taxpayer Interest Interacted Network (TPIIN). To accomplish the tax evasion detection task by discovering suspicious groups in a TPIIN, methods for building a patterns tree and matching component patterns are introduced and the completeness of the methods based on graph theory is presented. Then, we describe an experiment based on real data and a simulated network. The experimental results show that our proposed method greatly improves the efficiency of tax evasion detection, as well as provides a clear explanation of the tax evasion behaviors of taxpayer groups.","DOI":"10.1109/TKDE.2016.2571686","ISSN":"1041-4347","language":"en","author":[{"family":"Tian","given":"Feng"},{"family":"Lan","given":"Tian"},{"family":"Chao","given":"Kuo-Ming"},{"family":"Godwin","given":"Nick"},{"family":"Zheng","given":"Qinghua"},{"family":"Shah","given":"Nazaraf"},{"family":"Zhang","given":"Fan"}],"issued":{"date-parts":[["2016",10,1]]}},"label":"page"},{"id":41,"uris":["http://zotero.org/users/local/5FrDACSf/items/J9VYETGL"],"uri":["http://zotero.org/users/local/5FrDACSf/items/J9VYETGL"],"itemData":{"id":41,"type":"paper-conference","title":"IRTED-TL: An Inter-Region Tax Evasion Detection Method Based on Transfer Learning","container-title":"2018 17th IEEE International Conference On Trust, Security And Privacy In Computing And Communications/ 12th IEEE International Conference On Big Data Science And Engineering (TrustCom/BigDataSE)","publisher":"IEEE","publisher-place":"New York, NY, USA","page":"1224-1235","source":"Crossref","event":"2018 17th IEEE International Conference On Trust, Security And Privacy In Computing And Communications/ 12th IEEE International Conference On Big Data Science And Engineering (TrustCom/BigDataSE)","event-place":"New York, NY, USA","abstract":"Tax evasion detection plays a crucial role in addressing tax revenue loss. Many efforts have been made to develop tax evasion detection models by leveraging machine learning techniques, but they have not constructed a uniform model for different geographical regions because an ample supply of training examples is a fundamental prerequisite for an effective detection model. When sufficient tax data are not readily available, the development of a representative detection model is more difficult due to unequal feature distributions in different regions. Existing methods face a challenge in explaining and tracing derived results. To overcome these challenges, we propose an Inter-Region Tax Evasion Detection method based on Transfer Learning (IRTED-TL), which is optimized to simultaneously augment training data and induce interpretability into the detection model. We exploit evasion-related knowledge in one region and leverage transfer learning techniques to reinforce the tax evasion detection tasks of other regions in which training examples are lacking. We provide a unified framework that takes advantage of auxiliary data using a transfer learning mechanism and builds an interpretable classifier for inter-region tax evasion detection. Experimental tests based on real-world tax data demonstrate that the IRTED-TL can detect tax evaders with higher accuracy and better interpretability than existing methods.","URL":"https://ieeexplore.ieee.org/document/8456038/","DOI":"10.1109/TrustCom/BigDataSE.2018.00169","ISBN":"978-1-5386-4388-4","shortTitle":"IRTED-TL","language":"en","author":[{"family":"Zhu","given":"Xulyu"},{"family":"Yan","given":"Zheng"},{"family":"Ruan","given":"Jianfei"},{"family":"Zheng","given":"Qinghua"},{"family":"Dong","given":"Bo"}],"issued":{"date-parts":[["2018",8]]},"accessed":{"date-parts":[["2018",12,18]]}},"label":"page"},{"id":38,"uris":["http://zotero.org/users/local/5FrDACSf/items/DL8T57XU"],"uri":["http://zotero.org/users/local/5FrDACSf/items/DL8T57XU"],"itemData":{"id":38,"type":"article-journal","title":"Inspecting compliance to many rules: An agent-based model","container-title":"Interdisciplinary Description of Complex Systems","page":"277-295","volume":"14","issue":"3","source":"Crossref","abstract":"Ever increasing scope and complexity of regulations and other rules that govern human society emphasise importance of the inspection of compliance to those rules. Often-used approaches to the inspection of compliance suffer from drawbacks such as overly idealistic assumptions and narrowness of application. Specifically, inspection models are frequently limited to situations where inspected entity has to comply with only one rule. Furthermore, inspection strategies regularly overlook some useful and available information such as varying costs of compliance to different rules.","DOI":"10.7906/indecs.14.3.1","ISSN":"1334-4676, 1334-4684","shortTitle":"Inspecting compliance to many rules","language":"en","author":[{"family":"Smojver","given":"Slaven"}],"issued":{"date-parts":[["2016"]]}},"label":"page"},{"id":37,"uris":["http://zotero.org/users/local/5FrDACSf/items/S9WDY8UG"],"uri":["http://zotero.org/users/local/5FrDACSf/items/S9WDY8UG"],"itemData":{"id":37,"type":"article-journal","title":"Detecting corporate tax evasion using a hybrid intelligent system: A case study of Iran","container-title":"International Journal of Accounting Information Systems","page":"1-17","volume":"25","source":"Crossref","abstract":"This paper concentrates on the effectiveness of using a hybrid intelligent system that combines multilayer perceptron (MLP) neural network, support vector machine (SVM), and logistic regression (LR) classiﬁcation models with harmony search (HS) optimization algorithm to detect corporate tax evasion for the Iranian National Tax Administration (INTA). In this research, the role of optimization algorithm is to search and ﬁnd the optimal classiﬁcation model parameters and ﬁnancial variables combination. Our proposed system ﬁnds optimal structure of the classiﬁcation model based on the characteristics of the imported dataset. This system has been tested on the data from the food and textile sectors using an iterative structure of 10-fold cross-validation involving 2451 and 2053 test set samples from the tax returns of a two-year period and 1118 and 906 samples as out-of-sample using the tax returns of the consequent year. The results from out-of-sample data show that MLP neural network in combination with HS optimization algorithm outperforms other combinations with 90.07% and 82.45% accuracy, 85.48% and 84.85% sensitivity, and 90.34% and 82.26% speciﬁcity, respectively in the food and textile sectors. In addition, there is also a difference between the selected models and obtained accuracies based on the test data and out-of-sample data in both sectors and selected ﬁnancial variables of every sector.","DOI":"10.1016/j.accinf.2016.12.002","ISSN":"14670895","shortTitle":"Detecting corporate tax evasion using a hybrid intelligent system","language":"en","author":[{"family":"Rahimikia","given":"Eghbal"},{"family":"Mohammadi","given":"Shapour"},{"family":"Rahmani","given":"Teymur"},{"family":"Ghazanfari","given":"Mehdi"}],"issued":{"date-parts":[["2017",5]]}},"label":"page"},{"id":23,"uris":["http://zotero.org/users/local/5FrDACSf/items/7HVHYKIH"],"uri":["http://zotero.org/users/local/5FrDACSf/items/7HVHYKIH"],"itemData":{"id":23,"type":"article-journal","title":"Data science for assessing possible tax income manipulation: The case of Italy","container-title":"Chaos, Solitons &amp; Fractals","page":"238-256","volume":"104","source":"Crossref","abstract":"This paper explores a real-world fundamental theme under a data science perspective. It speciﬁcally discusses whether fraud or manipulation can be observed in and from municipality income tax size distributions, through their aggregation from citizen ﬁscal reports. The study case pertains to oﬃcial data obtained from the Italian Ministry of Economics and Finance over the period 2007–2011. All Italian (20) regions are considered. The considered data science approach concretizes in the adoption of the Benford ﬁrst digit law as quantitative tool. Marked disparities are found, - for several regions, leading to unexpected “conclusions”. The most eye browsing regions are not the expected ones according to classical imagination about Italy ﬁnancial shadow matters.","DOI":"10.1016/j.chaos.2017.08.012","ISSN":"09600779","shortTitle":"Data science for assessing possible tax income manipulation","language":"en","author":[{"family":"Ausloos","given":"Marcel"},{"family":"Cerqueti","given":"Roy"},{"family":"Mir","given":"Tariq A."}],"issued":{"date-parts":[["2017",11]]}},"label":"page"},{"id":28,"uris":["http://zotero.org/users/local/5FrDACSf/items/Z8VXIFE3"],"uri":["http://zotero.org/users/local/5FrDACSf/items/Z8VXIFE3"],"itemData":{"id":28,"type":"article-journal","title":"A visual analytics system to support tax evasion discovery","container-title":"Decision Support Systems","page":"71-83","volume":"110","source":"Crossref","abstract":"This paper describes TaxNet, a decision support system for tax evasion discovery, based on a powerful visual language and on advanced network visualization techniques. It has been developed in cooperation with the Italian Revenue Agency, where it is currently used. TaxNet allows users to visually deﬁne classes of suspicious patterns, it exploits eﬀective graph pattern matching technologies to rapidly extract subgraphs that correspond to one or more patterns, it provides facilities to conveniently merge the results, and it implements new ad-hoc centrality indexes to rank taxpayers based on their ﬁscal risk. Moreover, it oﬀers a visual interface to analyze and interact with those networks that match a desired pattern. The paper discusses the results of an experimental study and some use cases conducted with expert oﬃcers on real data and in a real working environment. The experiments give evidence of the eﬀectiveness of our system.","DOI":"10.1016/j.dss.2018.03.008","ISSN":"01679236","language":"en","author":[{"family":"Didimo","given":"Walter"},{"family":"Giamminonni","given":"Luca"},{"family":"Liotta","given":"Giuseppe"},{"family":"Montecchiani","given":"Fabrizio"},{"family":"Pagliuca","given":"Daniele"}],"issued":{"date-parts":[["2018",6]]}},"label":"page"}],"schema":"https://github.com/citation-style-language/schema/raw/master/csl-citation.json"} </w:instrText>
            </w:r>
            <w:r>
              <w:rPr>
                <w:rFonts w:ascii="Calibri" w:hAnsi="Calibri"/>
                <w:lang w:val="en-US"/>
              </w:rPr>
              <w:fldChar w:fldCharType="separate"/>
            </w:r>
            <w:r w:rsidR="00C25206" w:rsidRPr="00C25206">
              <w:rPr>
                <w:rFonts w:ascii="Calibri" w:hAnsi="Calibri"/>
                <w:lang w:val="en-US"/>
              </w:rPr>
              <w:t>(Didimo et al. 2018; Levaggi and Menoncin 2016; Tian et al. 2016; Zhu et al. 2018; Smojver 2016; Rahimikia et al. 2017; Ausloos, Cerqueti, and Mir 2017; Didimo et al. 2018)</w:t>
            </w:r>
            <w:r>
              <w:rPr>
                <w:rFonts w:ascii="Calibri" w:hAnsi="Calibri"/>
                <w:lang w:val="en-US"/>
              </w:rPr>
              <w:fldChar w:fldCharType="end"/>
            </w:r>
          </w:p>
        </w:tc>
      </w:tr>
      <w:tr w:rsidR="0009737E" w:rsidRPr="004D19CF" w:rsidTr="00FD6393">
        <w:tc>
          <w:tcPr>
            <w:tcW w:w="4247" w:type="dxa"/>
            <w:shd w:val="clear" w:color="auto" w:fill="auto"/>
          </w:tcPr>
          <w:p w:rsidR="0009737E" w:rsidRPr="0009737E" w:rsidRDefault="0009737E" w:rsidP="0009737E">
            <w:pPr>
              <w:rPr>
                <w:lang w:val="en-US"/>
              </w:rPr>
            </w:pPr>
            <w:r w:rsidRPr="0009737E">
              <w:rPr>
                <w:lang w:val="en-US"/>
              </w:rPr>
              <w:t>Curva ROC</w:t>
            </w:r>
          </w:p>
        </w:tc>
        <w:tc>
          <w:tcPr>
            <w:tcW w:w="4247" w:type="dxa"/>
            <w:shd w:val="clear" w:color="auto" w:fill="auto"/>
          </w:tcPr>
          <w:p w:rsidR="0009737E" w:rsidRPr="00E70321" w:rsidRDefault="001A4453" w:rsidP="0009737E">
            <w:pPr>
              <w:pStyle w:val="Textoindependiente"/>
              <w:spacing w:line="240" w:lineRule="auto"/>
              <w:rPr>
                <w:rFonts w:ascii="Calibri" w:hAnsi="Calibri"/>
                <w:lang w:val="en-US"/>
              </w:rPr>
            </w:pPr>
            <w:r>
              <w:rPr>
                <w:rFonts w:ascii="Calibri" w:hAnsi="Calibri"/>
                <w:lang w:val="en-US"/>
              </w:rPr>
              <w:fldChar w:fldCharType="begin"/>
            </w:r>
            <w:r w:rsidR="00C25206">
              <w:rPr>
                <w:rFonts w:ascii="Calibri" w:hAnsi="Calibri"/>
                <w:lang w:val="en-US"/>
              </w:rPr>
              <w:instrText xml:space="preserve"> ADDIN ZOTERO_ITEM CSL_CITATION {"citationID":"euF336uM","properties":{"formattedCitation":"(Didimo et al. 2018; Mabe-Madisa 2018; Tian et al. 2016; Zhu et al. 2018; Smojver 2016; Ausloos, Cerqueti, and Mir 2017; Zheng et al. 2016; Didimo et al. 2018)","plainCitation":"(Didimo et al. 2018; Mabe-Madisa 2018; Tian et al. 2016; Zhu et al. 2018; Smojver 2016; Ausloos, Cerqueti, and Mir 2017; Zheng et al. 2016; Didimo et al. 2018)","noteIndex":0},"citationItems":[{"id":28,"uris":["http://zotero.org/users/local/5FrDACSf/items/Z8VXIFE3"],"uri":["http://zotero.org/users/local/5FrDACSf/items/Z8VXIFE3"],"itemData":{"id":28,"type":"article-journal","title":"A visual analytics system to support tax evasion discovery","container-title":"Decision Support Systems","page":"71-83","volume":"110","source":"Crossref","abstract":"This paper describes TaxNet, a decision support system for tax evasion discovery, based on a powerful visual language and on advanced network visualization techniques. It has been developed in cooperation with the Italian Revenue Agency, where it is currently used. TaxNet allows users to visually deﬁne classes of suspicious patterns, it exploits eﬀective graph pattern matching technologies to rapidly extract subgraphs that correspond to one or more patterns, it provides facilities to conveniently merge the results, and it implements new ad-hoc centrality indexes to rank taxpayers based on their ﬁscal risk. Moreover, it oﬀers a visual interface to analyze and interact with those networks that match a desired pattern. The paper discusses the results of an experimental study and some use cases conducted with expert oﬃcers on real data and in a real working environment. The experiments give evidence of the eﬀectiveness of our system.","DOI":"10.1016/j.dss.2018.03.008","ISSN":"01679236","language":"en","author":[{"family":"Didimo","given":"Walter"},{"family":"Giamminonni","given":"Luca"},{"family":"Liotta","given":"Giuseppe"},{"family":"Montecchiani","given":"Fabrizio"},{"family":"Pagliuca","given":"Daniele"}],"issued":{"date-parts":[["2018",6]]}},"label":"page"},{"id":35,"uris":["http://zotero.org/users/local/5FrDACSf/items/DIN4VRZH"],"uri":["http://zotero.org/users/local/5FrDACSf/items/DIN4VRZH"],"itemData":{"id":35,"type":"article-journal","title":"A Decision Tree and Naïve Bayes algorithm for income tax prediction","container-title":"African Journal of Science, Technology, Innovation and Development","page":"401-409","volume":"10","issue":"4","source":"Crossref","DOI":"10.1080/20421338.2018.1466440","ISSN":"2042-1338, 2042-1346","language":"en","author":[{"family":"Mabe-Madisa","given":"G. V."}],"issued":{"date-parts":[["2018",6,7]]}},"label":"page"},{"id":39,"uris":["http://zotero.org/users/local/5FrDACSf/items/NEDQ8KLS"],"uri":["http://zotero.org/users/local/5FrDACSf/items/NEDQ8KLS"],"itemData":{"id":39,"type":"article-journal","title":"Mining Suspicious Tax Evasion Groups in Big Data","container-title":"IEEE Transactions on Knowledge and Data Engineering","page":"2651-2664","volume":"28","issue":"10","source":"Crossref","abstract":"There is evidence that an increasing number of enterprises plot together to evade tax in an unperceived way. At the same time, the taxation information related data is a classic kind of big data. The issues challenge the effectiveness of traditional data mining-based tax evasion detection methods. To address this problem, we first investigate the classic tax evasion cases, and employ a graph-based method to characterize their property that describes two suspicious relationship trails with a same antecedent node behind an Interest Affiliated Transaction (IAT). Next, we propose a colored network-based model (CNBM) for characterizing economic behaviors, social relationships and the IATs between taxpayers, and generating a Taxpayer Interest Interacted Network (TPIIN). To accomplish the tax evasion detection task by discovering suspicious groups in a TPIIN, methods for building a patterns tree and matching component patterns are introduced and the completeness of the methods based on graph theory is presented. Then, we describe an experiment based on real data and a simulated network. The experimental results show that our proposed method greatly improves the efficiency of tax evasion detection, as well as provides a clear explanation of the tax evasion behaviors of taxpayer groups.","DOI":"10.1109/TKDE.2016.2571686","ISSN":"1041-4347","language":"en","author":[{"family":"Tian","given":"Feng"},{"family":"Lan","given":"Tian"},{"family":"Chao","given":"Kuo-Ming"},{"family":"Godwin","given":"Nick"},{"family":"Zheng","given":"Qinghua"},{"family":"Shah","given":"Nazaraf"},{"family":"Zhang","given":"Fan"}],"issued":{"date-parts":[["2016",10,1]]}},"label":"page"},{"id":41,"uris":["http://zotero.org/users/local/5FrDACSf/items/J9VYETGL"],"uri":["http://zotero.org/users/local/5FrDACSf/items/J9VYETGL"],"itemData":{"id":41,"type":"paper-conference","title":"IRTED-TL: An Inter-Region Tax Evasion Detection Method Based on Transfer Learning","container-title":"2018 17th IEEE International Conference On Trust, Security And Privacy In Computing And Communications/ 12th IEEE International Conference On Big Data Science And Engineering (TrustCom/BigDataSE)","publisher":"IEEE","publisher-place":"New York, NY, USA","page":"1224-1235","source":"Crossref","event":"2018 17th IEEE International Conference On Trust, Security And Privacy In Computing And Communications/ 12th IEEE International Conference On Big Data Science And Engineering (TrustCom/BigDataSE)","event-place":"New York, NY, USA","abstract":"Tax evasion detection plays a crucial role in addressing tax revenue loss. Many efforts have been made to develop tax evasion detection models by leveraging machine learning techniques, but they have not constructed a uniform model for different geographical regions because an ample supply of training examples is a fundamental prerequisite for an effective detection model. When sufficient tax data are not readily available, the development of a representative detection model is more difficult due to unequal feature distributions in different regions. Existing methods face a challenge in explaining and tracing derived results. To overcome these challenges, we propose an Inter-Region Tax Evasion Detection method based on Transfer Learning (IRTED-TL), which is optimized to simultaneously augment training data and induce interpretability into the detection model. We exploit evasion-related knowledge in one region and leverage transfer learning techniques to reinforce the tax evasion detection tasks of other regions in which training examples are lacking. We provide a unified framework that takes advantage of auxiliary data using a transfer learning mechanism and builds an interpretable classifier for inter-region tax evasion detection. Experimental tests based on real-world tax data demonstrate that the IRTED-TL can detect tax evaders with higher accuracy and better interpretability than existing methods.","URL":"https://ieeexplore.ieee.org/document/8456038/","DOI":"10.1109/TrustCom/BigDataSE.2018.00169","ISBN":"978-1-5386-4388-4","shortTitle":"IRTED-TL","language":"en","author":[{"family":"Zhu","given":"Xulyu"},{"family":"Yan","given":"Zheng"},{"family":"Ruan","given":"Jianfei"},{"family":"Zheng","given":"Qinghua"},{"family":"Dong","given":"Bo"}],"issued":{"date-parts":[["2018",8]]},"accessed":{"date-parts":[["2018",12,18]]}},"label":"page"},{"id":38,"uris":["http://zotero.org/users/local/5FrDACSf/items/DL8T57XU"],"uri":["http://zotero.org/users/local/5FrDACSf/items/DL8T57XU"],"itemData":{"id":38,"type":"article-journal","title":"Inspecting compliance to many rules: An agent-based model","container-title":"Interdisciplinary Description of Complex Systems","page":"277-295","volume":"14","issue":"3","source":"Crossref","abstract":"Ever increasing scope and complexity of regulations and other rules that govern human society emphasise importance of the inspection of compliance to those rules. Often-used approaches to the inspection of compliance suffer from drawbacks such as overly idealistic assumptions and narrowness of application. Specifically, inspection models are frequently limited to situations where inspected entity has to comply with only one rule. Furthermore, inspection strategies regularly overlook some useful and available information such as varying costs of compliance to different rules.","DOI":"10.7906/indecs.14.3.1","ISSN":"1334-4676, 1334-4684","shortTitle":"Inspecting compliance to many rules","language":"en","author":[{"family":"Smojver","given":"Slaven"}],"issued":{"date-parts":[["2016"]]}},"label":"page"},{"id":23,"uris":["http://zotero.org/users/local/5FrDACSf/items/7HVHYKIH"],"uri":["http://zotero.org/users/local/5FrDACSf/items/7HVHYKIH"],"itemData":{"id":23,"type":"article-journal","title":"Data science for assessing possible tax income manipulation: The case of Italy","container-title":"Chaos, Solitons &amp; Fractals","page":"238-256","volume":"104","source":"Crossref","abstract":"This paper explores a real-world fundamental theme under a data science perspective. It speciﬁcally discusses whether fraud or manipulation can be observed in and from municipality income tax size distributions, through their aggregation from citizen ﬁscal reports. The study case pertains to oﬃcial data obtained from the Italian Ministry of Economics and Finance over the period 2007–2011. All Italian (20) regions are considered. The considered data science approach concretizes in the adoption of the Benford ﬁrst digit law as quantitative tool. Marked disparities are found, - for several regions, leading to unexpected “conclusions”. The most eye browsing regions are not the expected ones according to classical imagination about Italy ﬁnancial shadow matters.","DOI":"10.1016/j.chaos.2017.08.012","ISSN":"09600779","shortTitle":"Data science for assessing possible tax income manipulation","language":"en","author":[{"family":"Ausloos","given":"Marcel"},{"family":"Cerqueti","given":"Roy"},{"family":"Mir","given":"Tariq A."}],"issued":{"date-parts":[["2017",11]]}},"label":"page"},{"id":40,"uris":["http://zotero.org/users/local/5FrDACSf/items/2RDEEGIW"],"uri":["http://zotero.org/users/local/5FrDACSf/items/2RDEEGIW"],"itemData":{"id":40,"type":"article-journal","title":"An effective contrast sequential pattern mining approach to taxpayer behavior analysis","container-title":"World Wide Web","page":"633-651","volume":"19","issue":"4","source":"Crossref","abstract":"Data mining for client behavior analysis has become increasingly important in business, however further analysis on transactions and sequential behaviors would be of even greater value, especially in the financial service industry, such as banking and insurance, government and so on. In a real-world business application of taxation debt collection, in order to understand the internal relationship between taxpayers’ sequential behaviors (payment, lodgment and actions) and compliance to their debt, we need to find the contrast sequential behavior patterns between compliant and non-compliant taxpayers. Contrast Patterns (CP) are defined as the itemsets showing the difference/discrimination between two classes/datasets (Dong and Li, 1999). However, the existing CP mining methods which can only mine itemset patterns, are not suitable for mining sequential patterns, such as timeordered transactions in taxpayer sequential behaviors. Little work has been conducted on Contrast Sequential Pattern (CSP) mining so far. Therefore, to address this issue, we develop a CSP mining approach, eCSP , by using an effective CSP-tree structure, which improves the PrefixSpan tree (Pei et al., 2001) for mining contrast patterns. We propose some heuristics and interestingness filtering criteria, and integrate them into the CSP-tree seamlessly to reduce the search space and to find business-interesting patterns as well. The performance of the proposed approach is evaluated on three real-world datasets. In addition, we use a case study to show how to implement the approach to analyse taxpayer behaviour. The results show a very promising performance and convincing business value.","DOI":"10.1007/s11280-015-0350-4","ISSN":"1386-145X, 1573-1413","language":"en","author":[{"family":"Zheng","given":"Zhigang"},{"family":"Wei","given":"Wei"},{"family":"Liu","given":"Chunming"},{"family":"Cao","given":"Wei"},{"family":"Cao","given":"Longbing"},{"family":"Bhatia","given":"Maninder"}],"issued":{"date-parts":[["2016",7]]}},"label":"page"},{"id":28,"uris":["http://zotero.org/users/local/5FrDACSf/items/Z8VXIFE3"],"uri":["http://zotero.org/users/local/5FrDACSf/items/Z8VXIFE3"],"itemData":{"id":28,"type":"article-journal","title":"A visual analytics system to support tax evasion discovery","container-title":"Decision Support Systems","page":"71-83","volume":"110","source":"Crossref","abstract":"This paper describes TaxNet, a decision support system for tax evasion discovery, based on a powerful visual language and on advanced network visualization techniques. It has been developed in cooperation with the Italian Revenue Agency, where it is currently used. TaxNet allows users to visually deﬁne classes of suspicious patterns, it exploits eﬀective graph pattern matching technologies to rapidly extract subgraphs that correspond to one or more patterns, it provides facilities to conveniently merge the results, and it implements new ad-hoc centrality indexes to rank taxpayers based on their ﬁscal risk. Moreover, it oﬀers a visual interface to analyze and interact with those networks that match a desired pattern. The paper discusses the results of an experimental study and some use cases conducted with expert oﬃcers on real data and in a real working environment. The experiments give evidence of the eﬀectiveness of our system.","DOI":"10.1016/j.dss.2018.03.008","ISSN":"01679236","language":"en","author":[{"family":"Didimo","given":"Walter"},{"family":"Giamminonni","given":"Luca"},{"family":"Liotta","given":"Giuseppe"},{"family":"Montecchiani","given":"Fabrizio"},{"family":"Pagliuca","given":"Daniele"}],"issued":{"date-parts":[["2018",6]]}},"label":"page"}],"schema":"https://github.com/citation-style-language/schema/raw/master/csl-citation.json"} </w:instrText>
            </w:r>
            <w:r>
              <w:rPr>
                <w:rFonts w:ascii="Calibri" w:hAnsi="Calibri"/>
                <w:lang w:val="en-US"/>
              </w:rPr>
              <w:fldChar w:fldCharType="separate"/>
            </w:r>
            <w:r w:rsidR="00C25206" w:rsidRPr="00C25206">
              <w:rPr>
                <w:rFonts w:ascii="Calibri" w:hAnsi="Calibri"/>
                <w:lang w:val="en-US"/>
              </w:rPr>
              <w:t>(Didimo et al. 2018; Mabe-Madisa 2018; Tian et al. 2016; Zhu et al. 2018; Smojver 2016; Ausloos, Cerqueti, and Mir 2017; Zheng et al. 2016; Didimo et al. 2018)</w:t>
            </w:r>
            <w:r>
              <w:rPr>
                <w:rFonts w:ascii="Calibri" w:hAnsi="Calibri"/>
                <w:lang w:val="en-US"/>
              </w:rPr>
              <w:fldChar w:fldCharType="end"/>
            </w:r>
          </w:p>
        </w:tc>
      </w:tr>
    </w:tbl>
    <w:p w:rsidR="00AE4FB5" w:rsidRPr="0009737E" w:rsidRDefault="00AE4FB5" w:rsidP="00AE4FB5">
      <w:pPr>
        <w:rPr>
          <w:lang w:val="en-US"/>
        </w:rPr>
      </w:pPr>
    </w:p>
    <w:p w:rsidR="00250BB3" w:rsidRPr="0009737E" w:rsidRDefault="00B23DFA" w:rsidP="00250BB3">
      <w:pPr>
        <w:pStyle w:val="Ttulo5"/>
        <w:rPr>
          <w:lang w:val="en-US"/>
        </w:rPr>
      </w:pPr>
      <w:bookmarkStart w:id="37" w:name="_Toc83105209"/>
      <w:bookmarkStart w:id="38" w:name="_Toc532988881"/>
      <w:r>
        <w:rPr>
          <w:lang w:val="en-US"/>
        </w:rPr>
        <w:lastRenderedPageBreak/>
        <w:t>REFERENCIAS</w:t>
      </w:r>
      <w:bookmarkEnd w:id="37"/>
      <w:bookmarkEnd w:id="38"/>
    </w:p>
    <w:p w:rsidR="00C25206" w:rsidRPr="00C25206" w:rsidRDefault="00250BB3" w:rsidP="00C25206">
      <w:pPr>
        <w:pStyle w:val="Bibliografa"/>
        <w:rPr>
          <w:lang w:val="en-US"/>
        </w:rPr>
      </w:pPr>
      <w:r>
        <w:rPr>
          <w:lang w:val="en-US"/>
        </w:rPr>
        <w:fldChar w:fldCharType="begin"/>
      </w:r>
      <w:r w:rsidR="00C25206">
        <w:rPr>
          <w:lang w:val="en-US"/>
        </w:rPr>
        <w:instrText xml:space="preserve"> ADDIN ZOTERO_BIBL {"uncited":[],"omitted":[],"custom":[]} CSL_BIBLIOGRAPHY </w:instrText>
      </w:r>
      <w:r>
        <w:rPr>
          <w:lang w:val="en-US"/>
        </w:rPr>
        <w:fldChar w:fldCharType="separate"/>
      </w:r>
      <w:r w:rsidR="00C25206" w:rsidRPr="00C25206">
        <w:rPr>
          <w:lang w:val="en-US"/>
        </w:rPr>
        <w:br/>
        <w:t>Ausloos, Marcel, Roy Cerqueti, and Tariq A. Mir</w:t>
      </w:r>
      <w:r w:rsidR="00C25206" w:rsidRPr="00C25206">
        <w:rPr>
          <w:lang w:val="en-US"/>
        </w:rPr>
        <w:br/>
        <w:t xml:space="preserve"> 2017</w:t>
      </w:r>
      <w:r w:rsidR="00C25206" w:rsidRPr="00C25206">
        <w:rPr>
          <w:lang w:val="en-US"/>
        </w:rPr>
        <w:tab/>
        <w:t>Data Science for Assessing Possible Tax Income Manipulation: The Case of Italy. Chaos, Solitons &amp; Fractals 104: 238–256.</w:t>
      </w:r>
    </w:p>
    <w:p w:rsidR="00C25206" w:rsidRPr="00C25206" w:rsidRDefault="00C25206" w:rsidP="00C25206">
      <w:pPr>
        <w:pStyle w:val="Bibliografa"/>
        <w:rPr>
          <w:lang w:val="en-US"/>
        </w:rPr>
      </w:pPr>
      <w:r w:rsidRPr="00C25206">
        <w:rPr>
          <w:lang w:val="en-US"/>
        </w:rPr>
        <w:br/>
        <w:t>Babu, S Kishore, and S Vasavi</w:t>
      </w:r>
      <w:r w:rsidRPr="00C25206">
        <w:rPr>
          <w:lang w:val="en-US"/>
        </w:rPr>
        <w:br/>
        <w:t xml:space="preserve"> 2017</w:t>
      </w:r>
      <w:r w:rsidRPr="00C25206">
        <w:rPr>
          <w:lang w:val="en-US"/>
        </w:rPr>
        <w:tab/>
        <w:t>Predictive Analytics as a Service on Tax Evasion Using Gaussian Regression Process 7: 6.</w:t>
      </w:r>
    </w:p>
    <w:p w:rsidR="00C25206" w:rsidRPr="00C25206" w:rsidRDefault="00C25206" w:rsidP="00C25206">
      <w:pPr>
        <w:pStyle w:val="Bibliografa"/>
        <w:rPr>
          <w:lang w:val="en-US"/>
        </w:rPr>
      </w:pPr>
      <w:r w:rsidRPr="00C25206">
        <w:rPr>
          <w:lang w:val="en-US"/>
        </w:rPr>
        <w:br/>
        <w:t>Brum, Rafael M., and Nuno Crokidakis</w:t>
      </w:r>
      <w:r w:rsidRPr="00C25206">
        <w:rPr>
          <w:lang w:val="en-US"/>
        </w:rPr>
        <w:br/>
        <w:t xml:space="preserve"> 2017</w:t>
      </w:r>
      <w:r w:rsidRPr="00C25206">
        <w:rPr>
          <w:lang w:val="en-US"/>
        </w:rPr>
        <w:tab/>
        <w:t>Dynamics of Tax Evasion through an Epidemic-like Model. International Journal of Modern Physics C 28(02): 1750023.</w:t>
      </w:r>
    </w:p>
    <w:p w:rsidR="00C25206" w:rsidRPr="004D19CF" w:rsidRDefault="00C25206" w:rsidP="00C25206">
      <w:pPr>
        <w:pStyle w:val="Bibliografa"/>
        <w:rPr>
          <w:lang w:val="en-US"/>
        </w:rPr>
      </w:pPr>
      <w:r w:rsidRPr="00C25206">
        <w:rPr>
          <w:lang w:val="en-US"/>
        </w:rPr>
        <w:br/>
        <w:t>Ceccato, Vania, and Michael L. Benson</w:t>
      </w:r>
      <w:r w:rsidRPr="00C25206">
        <w:rPr>
          <w:lang w:val="en-US"/>
        </w:rPr>
        <w:br/>
        <w:t xml:space="preserve"> 2016</w:t>
      </w:r>
      <w:r w:rsidRPr="00C25206">
        <w:rPr>
          <w:lang w:val="en-US"/>
        </w:rPr>
        <w:tab/>
        <w:t xml:space="preserve">Tax Evasion in Sweden 2002–2013: Interpreting Changes in the Rot/Rut Deduction System and Predicting Future Trends. </w:t>
      </w:r>
      <w:r w:rsidRPr="004D19CF">
        <w:rPr>
          <w:lang w:val="en-US"/>
        </w:rPr>
        <w:t>Crime, Law and Social Change 66(2): 217–232.</w:t>
      </w:r>
    </w:p>
    <w:p w:rsidR="00C25206" w:rsidRPr="00C25206" w:rsidRDefault="00C25206" w:rsidP="00C25206">
      <w:pPr>
        <w:pStyle w:val="Bibliografa"/>
        <w:rPr>
          <w:lang w:val="en-US"/>
        </w:rPr>
      </w:pPr>
      <w:r w:rsidRPr="00C25206">
        <w:rPr>
          <w:lang w:val="en-US"/>
        </w:rPr>
        <w:br/>
        <w:t>Didimo, Walter, Luca Giamminonni, Giuseppe Liotta, Fabrizio Montecchiani, and Daniele Pagliuca</w:t>
      </w:r>
      <w:r w:rsidRPr="00C25206">
        <w:rPr>
          <w:lang w:val="en-US"/>
        </w:rPr>
        <w:br/>
        <w:t xml:space="preserve"> 2018</w:t>
      </w:r>
      <w:r w:rsidRPr="00C25206">
        <w:rPr>
          <w:lang w:val="en-US"/>
        </w:rPr>
        <w:tab/>
        <w:t>A Visual Analytics System to Support Tax Evasion Discovery. Decision Support Systems 110: 71–83.</w:t>
      </w:r>
    </w:p>
    <w:p w:rsidR="00C25206" w:rsidRPr="00C25206" w:rsidRDefault="00C25206" w:rsidP="00C25206">
      <w:pPr>
        <w:pStyle w:val="Bibliografa"/>
        <w:rPr>
          <w:lang w:val="en-US"/>
        </w:rPr>
      </w:pPr>
      <w:r w:rsidRPr="00C25206">
        <w:rPr>
          <w:lang w:val="en-US"/>
        </w:rPr>
        <w:br/>
        <w:t>Goumagias, Nikolaos D., Dimitrios Hristu-Varsakelis, and Yannis M. Assael</w:t>
      </w:r>
      <w:r w:rsidRPr="00C25206">
        <w:rPr>
          <w:lang w:val="en-US"/>
        </w:rPr>
        <w:br/>
        <w:t xml:space="preserve"> 2018</w:t>
      </w:r>
      <w:r w:rsidRPr="00C25206">
        <w:rPr>
          <w:lang w:val="en-US"/>
        </w:rPr>
        <w:tab/>
        <w:t>Using Deep Q-Learning to Understand the Tax Evasion Behavior of Risk-Averse Firms. Expert Systems with Applications 101: 258–270.</w:t>
      </w:r>
    </w:p>
    <w:p w:rsidR="00C25206" w:rsidRPr="00C25206" w:rsidRDefault="00C25206" w:rsidP="00C25206">
      <w:pPr>
        <w:pStyle w:val="Bibliografa"/>
        <w:rPr>
          <w:lang w:val="en-US"/>
        </w:rPr>
      </w:pPr>
      <w:r w:rsidRPr="00C25206">
        <w:rPr>
          <w:lang w:val="en-US"/>
        </w:rPr>
        <w:br/>
        <w:t>Hemberg, Erik, Jacob Rosen, Geoff Warner, Sanith Wijesinghe, and Una-May O’Reilly</w:t>
      </w:r>
      <w:r w:rsidRPr="00C25206">
        <w:rPr>
          <w:lang w:val="en-US"/>
        </w:rPr>
        <w:br/>
        <w:t xml:space="preserve"> 2016</w:t>
      </w:r>
      <w:r w:rsidRPr="00C25206">
        <w:rPr>
          <w:lang w:val="en-US"/>
        </w:rPr>
        <w:tab/>
        <w:t>Detecting Tax Evasion: A Co-Evolutionary Approach. Artificial Intelligence and Law 24(2): 149–182.</w:t>
      </w:r>
    </w:p>
    <w:p w:rsidR="00C25206" w:rsidRPr="004D19CF" w:rsidRDefault="00C25206" w:rsidP="00C25206">
      <w:pPr>
        <w:pStyle w:val="Bibliografa"/>
        <w:rPr>
          <w:lang w:val="en-US"/>
        </w:rPr>
      </w:pPr>
      <w:r w:rsidRPr="00C25206">
        <w:rPr>
          <w:lang w:val="en-US"/>
        </w:rPr>
        <w:br/>
        <w:t>Höglund, Henrik</w:t>
      </w:r>
      <w:r w:rsidRPr="00C25206">
        <w:rPr>
          <w:lang w:val="en-US"/>
        </w:rPr>
        <w:br/>
        <w:t xml:space="preserve"> 2017</w:t>
      </w:r>
      <w:r w:rsidRPr="00C25206">
        <w:rPr>
          <w:lang w:val="en-US"/>
        </w:rPr>
        <w:tab/>
        <w:t xml:space="preserve">Tax Payment Default Prediction Using Genetic Algorithm-Based Variable Selection. </w:t>
      </w:r>
      <w:r w:rsidRPr="004D19CF">
        <w:rPr>
          <w:lang w:val="en-US"/>
        </w:rPr>
        <w:t>Expert Systems with Applications 88: 368–375.</w:t>
      </w:r>
    </w:p>
    <w:p w:rsidR="00C25206" w:rsidRPr="004D19CF" w:rsidRDefault="00C25206" w:rsidP="00C25206">
      <w:pPr>
        <w:pStyle w:val="Bibliografa"/>
        <w:rPr>
          <w:lang w:val="en-US"/>
        </w:rPr>
      </w:pPr>
      <w:r w:rsidRPr="00C25206">
        <w:rPr>
          <w:lang w:val="en-US"/>
        </w:rPr>
        <w:br/>
        <w:t>Jupri, M., and Riyanarto Sarno</w:t>
      </w:r>
      <w:r w:rsidRPr="00C25206">
        <w:rPr>
          <w:lang w:val="en-US"/>
        </w:rPr>
        <w:br/>
        <w:t xml:space="preserve"> 2018</w:t>
      </w:r>
      <w:r w:rsidRPr="00C25206">
        <w:rPr>
          <w:lang w:val="en-US"/>
        </w:rPr>
        <w:tab/>
        <w:t xml:space="preserve">Taxpayer Compliance Classification Using C4.5, SVM, KNN, Naive Bayes and MLP. </w:t>
      </w:r>
      <w:r w:rsidRPr="00C25206">
        <w:rPr>
          <w:i/>
          <w:iCs/>
          <w:lang w:val="en-US"/>
        </w:rPr>
        <w:t>In</w:t>
      </w:r>
      <w:r w:rsidRPr="00C25206">
        <w:rPr>
          <w:lang w:val="en-US"/>
        </w:rPr>
        <w:t xml:space="preserve"> 2018 International Conference on Information and Communications Technology (ICOIACT) Pp. 297–303. </w:t>
      </w:r>
      <w:r w:rsidRPr="004D19CF">
        <w:rPr>
          <w:lang w:val="en-US"/>
        </w:rPr>
        <w:t>Yogyakarta: IEEE. https://ieeexplore.ieee.org/document/8350710/, accessed December 18, 2018.</w:t>
      </w:r>
    </w:p>
    <w:p w:rsidR="00C25206" w:rsidRPr="00C25206" w:rsidRDefault="00C25206" w:rsidP="00C25206">
      <w:pPr>
        <w:pStyle w:val="Bibliografa"/>
        <w:rPr>
          <w:lang w:val="en-US"/>
        </w:rPr>
      </w:pPr>
      <w:r w:rsidRPr="00C25206">
        <w:rPr>
          <w:lang w:val="en-US"/>
        </w:rPr>
        <w:br/>
        <w:t>Levaggi, Rosella, and Francesco Menoncin</w:t>
      </w:r>
      <w:r w:rsidRPr="00C25206">
        <w:rPr>
          <w:lang w:val="en-US"/>
        </w:rPr>
        <w:br/>
        <w:t xml:space="preserve"> 2016</w:t>
      </w:r>
      <w:r w:rsidRPr="00C25206">
        <w:rPr>
          <w:lang w:val="en-US"/>
        </w:rPr>
        <w:tab/>
        <w:t>Optimal Dynamic Tax Evasion: A Portfolio Approach. Journal of Economic Behavior &amp; Organization 124: 115–129.</w:t>
      </w:r>
    </w:p>
    <w:p w:rsidR="00C25206" w:rsidRPr="00C25206" w:rsidRDefault="00C25206" w:rsidP="00C25206">
      <w:pPr>
        <w:pStyle w:val="Bibliografa"/>
        <w:rPr>
          <w:lang w:val="en-US"/>
        </w:rPr>
      </w:pPr>
      <w:r w:rsidRPr="00C25206">
        <w:rPr>
          <w:lang w:val="en-US"/>
        </w:rPr>
        <w:lastRenderedPageBreak/>
        <w:br/>
        <w:t>Lismont, Jasmien, Eddy Cardinaels, Liesbeth Bruynseels, et al.</w:t>
      </w:r>
      <w:r w:rsidRPr="00C25206">
        <w:rPr>
          <w:lang w:val="en-US"/>
        </w:rPr>
        <w:br/>
        <w:t xml:space="preserve"> 2018</w:t>
      </w:r>
      <w:r w:rsidRPr="00C25206">
        <w:rPr>
          <w:lang w:val="en-US"/>
        </w:rPr>
        <w:tab/>
        <w:t>Predicting Tax Avoidance by Means of Social Network Analytics. Decision Support Systems 108: 13–24.</w:t>
      </w:r>
    </w:p>
    <w:p w:rsidR="00C25206" w:rsidRPr="00C25206" w:rsidRDefault="00C25206" w:rsidP="00C25206">
      <w:pPr>
        <w:pStyle w:val="Bibliografa"/>
        <w:rPr>
          <w:lang w:val="en-US"/>
        </w:rPr>
      </w:pPr>
      <w:r w:rsidRPr="00C25206">
        <w:rPr>
          <w:lang w:val="en-US"/>
        </w:rPr>
        <w:br/>
        <w:t>Mabe-Madisa, G. V.</w:t>
      </w:r>
      <w:r w:rsidRPr="00C25206">
        <w:rPr>
          <w:lang w:val="en-US"/>
        </w:rPr>
        <w:br/>
        <w:t xml:space="preserve"> 2018</w:t>
      </w:r>
      <w:r w:rsidRPr="00C25206">
        <w:rPr>
          <w:lang w:val="en-US"/>
        </w:rPr>
        <w:tab/>
        <w:t>A Decision Tree and Naïve Bayes Algorithm for Income Tax Prediction. African Journal of Science, Technology, Innovation and Development 10(4): 401–409.</w:t>
      </w:r>
    </w:p>
    <w:p w:rsidR="00C25206" w:rsidRPr="00C25206" w:rsidRDefault="00C25206" w:rsidP="00C25206">
      <w:pPr>
        <w:pStyle w:val="Bibliografa"/>
        <w:rPr>
          <w:lang w:val="en-US"/>
        </w:rPr>
      </w:pPr>
      <w:r w:rsidRPr="00C25206">
        <w:rPr>
          <w:lang w:val="en-US"/>
        </w:rPr>
        <w:br/>
        <w:t>Piolatto, Amedeo, and Matthew D. Rablen</w:t>
      </w:r>
      <w:r w:rsidRPr="00C25206">
        <w:rPr>
          <w:lang w:val="en-US"/>
        </w:rPr>
        <w:br/>
        <w:t xml:space="preserve"> 2017</w:t>
      </w:r>
      <w:r w:rsidRPr="00C25206">
        <w:rPr>
          <w:lang w:val="en-US"/>
        </w:rPr>
        <w:tab/>
        <w:t>Prospect Theory and Tax Evasion: A Reconsideration of the Yitzhaki Puzzle. Theory and Decision 82(4): 543–565.</w:t>
      </w:r>
    </w:p>
    <w:p w:rsidR="00C25206" w:rsidRPr="00C25206" w:rsidRDefault="00C25206" w:rsidP="00C25206">
      <w:pPr>
        <w:pStyle w:val="Bibliografa"/>
        <w:rPr>
          <w:lang w:val="en-US"/>
        </w:rPr>
      </w:pPr>
      <w:r w:rsidRPr="00C25206">
        <w:rPr>
          <w:lang w:val="en-US"/>
        </w:rPr>
        <w:br/>
        <w:t>Qiu, Junfei, Qihui Wu, Guoru Ding, Yuhua Xu, and Shuo Feng</w:t>
      </w:r>
      <w:r w:rsidRPr="00C25206">
        <w:rPr>
          <w:lang w:val="en-US"/>
        </w:rPr>
        <w:br/>
        <w:t xml:space="preserve"> 2016</w:t>
      </w:r>
      <w:r w:rsidRPr="00C25206">
        <w:rPr>
          <w:lang w:val="en-US"/>
        </w:rPr>
        <w:tab/>
        <w:t>A Survey of Machine Learning for Big Data Processing. EURASIP Journal on Advances in Signal Processing 2016(1). https://asp-eurasipjournals.springeropen.com/articles/10.1186/s13634-016-0355-x, accessed December 18, 2018.</w:t>
      </w:r>
    </w:p>
    <w:p w:rsidR="00C25206" w:rsidRPr="00C25206" w:rsidRDefault="00C25206" w:rsidP="00C25206">
      <w:pPr>
        <w:pStyle w:val="Bibliografa"/>
        <w:rPr>
          <w:lang w:val="en-US"/>
        </w:rPr>
      </w:pPr>
      <w:r w:rsidRPr="00C25206">
        <w:rPr>
          <w:lang w:val="en-US"/>
        </w:rPr>
        <w:br/>
        <w:t>Rahimikia, Eghbal, Shapour Mohammadi, Teymur Rahmani, and Mehdi Ghazanfari</w:t>
      </w:r>
      <w:r w:rsidRPr="00C25206">
        <w:rPr>
          <w:lang w:val="en-US"/>
        </w:rPr>
        <w:br/>
        <w:t xml:space="preserve"> 2017</w:t>
      </w:r>
      <w:r w:rsidRPr="00C25206">
        <w:rPr>
          <w:lang w:val="en-US"/>
        </w:rPr>
        <w:tab/>
        <w:t>Detecting Corporate Tax Evasion Using a Hybrid Intelligent System: A Case Study of Iran. International Journal of Accounting Information Systems 25: 1–17.</w:t>
      </w:r>
    </w:p>
    <w:p w:rsidR="00C25206" w:rsidRPr="00C25206" w:rsidRDefault="00C25206" w:rsidP="00C25206">
      <w:pPr>
        <w:pStyle w:val="Bibliografa"/>
        <w:rPr>
          <w:lang w:val="en-US"/>
        </w:rPr>
      </w:pPr>
      <w:r w:rsidRPr="00C25206">
        <w:rPr>
          <w:lang w:val="en-US"/>
        </w:rPr>
        <w:br/>
        <w:t>de Roux, Daniel, Boris Perez, Andrés Moreno, Maria del Pilar Villamil, and César Figueroa</w:t>
      </w:r>
      <w:r w:rsidRPr="00C25206">
        <w:rPr>
          <w:lang w:val="en-US"/>
        </w:rPr>
        <w:br/>
        <w:t xml:space="preserve"> 2018</w:t>
      </w:r>
      <w:r w:rsidRPr="00C25206">
        <w:rPr>
          <w:lang w:val="en-US"/>
        </w:rPr>
        <w:tab/>
        <w:t xml:space="preserve">Tax Fraud Detection for Under-Reporting Declarations Using an Unsupervised Machine Learning Approach. </w:t>
      </w:r>
      <w:r w:rsidRPr="00C25206">
        <w:rPr>
          <w:i/>
          <w:iCs/>
          <w:lang w:val="en-US"/>
        </w:rPr>
        <w:t>In</w:t>
      </w:r>
      <w:r w:rsidRPr="00C25206">
        <w:rPr>
          <w:lang w:val="en-US"/>
        </w:rPr>
        <w:t xml:space="preserve"> Proceedings of the 24th ACM SIGKDD International Conference on Knowledge Discovery &amp; Data Mining  - KDD ’18 Pp. 215–222. London, United Kingdom: ACM Press. http://dl.acm.org/citation.cfm?doid=3219819.3219878, accessed December 18, 2018.</w:t>
      </w:r>
    </w:p>
    <w:p w:rsidR="00C25206" w:rsidRPr="00C25206" w:rsidRDefault="00C25206" w:rsidP="00C25206">
      <w:pPr>
        <w:pStyle w:val="Bibliografa"/>
        <w:rPr>
          <w:lang w:val="en-US"/>
        </w:rPr>
      </w:pPr>
      <w:r w:rsidRPr="00C25206">
        <w:rPr>
          <w:lang w:val="en-US"/>
        </w:rPr>
        <w:br/>
        <w:t>Smojver, Slaven</w:t>
      </w:r>
      <w:r w:rsidRPr="00C25206">
        <w:rPr>
          <w:lang w:val="en-US"/>
        </w:rPr>
        <w:br/>
        <w:t xml:space="preserve"> 2016</w:t>
      </w:r>
      <w:r w:rsidRPr="00C25206">
        <w:rPr>
          <w:lang w:val="en-US"/>
        </w:rPr>
        <w:tab/>
        <w:t>Inspecting Compliance to Many Rules: An Agent-Based Model. Interdisciplinary Description of Complex Systems 14(3): 277–295.</w:t>
      </w:r>
    </w:p>
    <w:p w:rsidR="00C25206" w:rsidRPr="00C25206" w:rsidRDefault="00C25206" w:rsidP="00C25206">
      <w:pPr>
        <w:pStyle w:val="Bibliografa"/>
        <w:rPr>
          <w:lang w:val="en-US"/>
        </w:rPr>
      </w:pPr>
      <w:r w:rsidRPr="00C25206">
        <w:rPr>
          <w:lang w:val="en-US"/>
        </w:rPr>
        <w:br/>
        <w:t>Tian, Feng, Tian Lan, Kuo-Ming Chao, et al.</w:t>
      </w:r>
      <w:r w:rsidRPr="00C25206">
        <w:rPr>
          <w:lang w:val="en-US"/>
        </w:rPr>
        <w:br/>
        <w:t xml:space="preserve"> 2016</w:t>
      </w:r>
      <w:r w:rsidRPr="00C25206">
        <w:rPr>
          <w:lang w:val="en-US"/>
        </w:rPr>
        <w:tab/>
        <w:t>Mining Suspicious Tax Evasion Groups in Big Data. IEEE Transactions on Knowledge and Data Engineering 28(10): 2651–2664.</w:t>
      </w:r>
    </w:p>
    <w:p w:rsidR="00C25206" w:rsidRPr="00C25206" w:rsidRDefault="00C25206" w:rsidP="00C25206">
      <w:pPr>
        <w:pStyle w:val="Bibliografa"/>
        <w:rPr>
          <w:lang w:val="en-US"/>
        </w:rPr>
      </w:pPr>
      <w:r w:rsidRPr="00C25206">
        <w:rPr>
          <w:lang w:val="en-US"/>
        </w:rPr>
        <w:br/>
        <w:t>Zheng, Zhigang, Wei Wei, Chunming Liu, et al.</w:t>
      </w:r>
      <w:r w:rsidRPr="00C25206">
        <w:rPr>
          <w:lang w:val="en-US"/>
        </w:rPr>
        <w:br/>
        <w:t xml:space="preserve"> 2016</w:t>
      </w:r>
      <w:r w:rsidRPr="00C25206">
        <w:rPr>
          <w:lang w:val="en-US"/>
        </w:rPr>
        <w:tab/>
        <w:t>An Effective Contrast Sequential Pattern Mining Approach to Taxpayer Behavior Analysis. World Wide Web 19(4): 633–651.</w:t>
      </w:r>
    </w:p>
    <w:p w:rsidR="00C25206" w:rsidRPr="00C25206" w:rsidRDefault="00C25206" w:rsidP="00C25206">
      <w:pPr>
        <w:pStyle w:val="Bibliografa"/>
        <w:rPr>
          <w:lang w:val="en-US"/>
        </w:rPr>
      </w:pPr>
      <w:r w:rsidRPr="00C25206">
        <w:rPr>
          <w:lang w:val="en-US"/>
        </w:rPr>
        <w:br/>
        <w:t>Zhu, Xulyu, Zheng Yan, Jianfei Ruan, Qinghua Zheng, and Bo Dong</w:t>
      </w:r>
      <w:r w:rsidRPr="00C25206">
        <w:rPr>
          <w:lang w:val="en-US"/>
        </w:rPr>
        <w:br/>
        <w:t xml:space="preserve"> 2018</w:t>
      </w:r>
      <w:r w:rsidRPr="00C25206">
        <w:rPr>
          <w:lang w:val="en-US"/>
        </w:rPr>
        <w:tab/>
        <w:t xml:space="preserve">IRTED-TL: An Inter-Region Tax Evasion Detection Method Based on Transfer Learning. </w:t>
      </w:r>
      <w:r w:rsidRPr="00C25206">
        <w:rPr>
          <w:i/>
          <w:iCs/>
          <w:lang w:val="en-US"/>
        </w:rPr>
        <w:t>In</w:t>
      </w:r>
      <w:r w:rsidRPr="00C25206">
        <w:rPr>
          <w:lang w:val="en-US"/>
        </w:rPr>
        <w:t xml:space="preserve"> 2018 17th IEEE International Conference On Trust, Security And Privacy In </w:t>
      </w:r>
      <w:r w:rsidRPr="00C25206">
        <w:rPr>
          <w:lang w:val="en-US"/>
        </w:rPr>
        <w:lastRenderedPageBreak/>
        <w:t>Computing And Communications/ 12th IEEE International Conference On Big Data Science And Engineering (TrustCom/BigDataSE) Pp. 1224–1235. New York, NY, USA: IEEE. https://ieeexplore.ieee.org/document/8456038/, accessed December 18, 2018.</w:t>
      </w:r>
    </w:p>
    <w:p w:rsidR="00852C51" w:rsidRPr="009409AA" w:rsidRDefault="00250BB3" w:rsidP="00211B8D">
      <w:pPr>
        <w:ind w:firstLine="0"/>
        <w:rPr>
          <w:lang w:val="en-US"/>
        </w:rPr>
      </w:pPr>
      <w:r>
        <w:rPr>
          <w:lang w:val="en-US"/>
        </w:rPr>
        <w:fldChar w:fldCharType="end"/>
      </w:r>
    </w:p>
    <w:sectPr w:rsidR="00852C51" w:rsidRPr="009409AA" w:rsidSect="00852C51">
      <w:headerReference w:type="default" r:id="rId21"/>
      <w:pgSz w:w="12240" w:h="15840"/>
      <w:pgMar w:top="1440" w:right="1440" w:bottom="1440" w:left="216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6F80" w:rsidRDefault="00B06F80">
      <w:pPr>
        <w:spacing w:line="240" w:lineRule="auto"/>
      </w:pPr>
      <w:r>
        <w:separator/>
      </w:r>
    </w:p>
  </w:endnote>
  <w:endnote w:type="continuationSeparator" w:id="0">
    <w:p w:rsidR="00B06F80" w:rsidRDefault="00B06F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393" w:rsidRDefault="00FD6393">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393" w:rsidRDefault="00FD6393">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393" w:rsidRDefault="00FD639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6F80" w:rsidRDefault="00B06F80">
      <w:pPr>
        <w:spacing w:line="240" w:lineRule="auto"/>
      </w:pPr>
      <w:r>
        <w:separator/>
      </w:r>
    </w:p>
  </w:footnote>
  <w:footnote w:type="continuationSeparator" w:id="0">
    <w:p w:rsidR="00B06F80" w:rsidRDefault="00B06F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393" w:rsidRDefault="00FD6393">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FD6393" w:rsidRDefault="00FD6393">
    <w:pP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393" w:rsidRDefault="00FD6393">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F77AE">
      <w:rPr>
        <w:rStyle w:val="Nmerodepgina"/>
        <w:noProof/>
      </w:rPr>
      <w:t>vi</w:t>
    </w:r>
    <w:r>
      <w:rPr>
        <w:rStyle w:val="Nmerodepgina"/>
      </w:rPr>
      <w:fldChar w:fldCharType="end"/>
    </w:r>
  </w:p>
  <w:p w:rsidR="00FD6393" w:rsidRDefault="00FD6393">
    <w:pPr>
      <w:ind w:right="360"/>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393" w:rsidRDefault="00FD6393">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393" w:rsidRDefault="00FD6393">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F77AE">
      <w:rPr>
        <w:rStyle w:val="Nmerodepgina"/>
        <w:noProof/>
      </w:rPr>
      <w:t>12</w:t>
    </w:r>
    <w:r>
      <w:rPr>
        <w:rStyle w:val="Nmerodepgina"/>
      </w:rPr>
      <w:fldChar w:fldCharType="end"/>
    </w:r>
  </w:p>
  <w:p w:rsidR="00FD6393" w:rsidRDefault="00FD6393">
    <w:pPr>
      <w:ind w:right="360"/>
      <w:jc w:val="right"/>
    </w:pPr>
    <w:r>
      <w:fldChar w:fldCharType="begin"/>
    </w:r>
    <w:r>
      <w:instrText xml:space="preserve"> SUBJECT  \* MERGEFORMAT </w:instrTex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415A9844"/>
    <w:lvl w:ilvl="0">
      <w:start w:val="1"/>
      <w:numFmt w:val="decimal"/>
      <w:pStyle w:val="Listaconnmeros2"/>
      <w:lvlText w:val="%1."/>
      <w:lvlJc w:val="left"/>
      <w:pPr>
        <w:tabs>
          <w:tab w:val="num" w:pos="720"/>
        </w:tabs>
        <w:ind w:left="720" w:hanging="360"/>
      </w:pPr>
    </w:lvl>
  </w:abstractNum>
  <w:abstractNum w:abstractNumId="1" w15:restartNumberingAfterBreak="0">
    <w:nsid w:val="03F5762D"/>
    <w:multiLevelType w:val="hybridMultilevel"/>
    <w:tmpl w:val="6E727DD6"/>
    <w:lvl w:ilvl="0" w:tplc="5FFE1D3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44F5F6F"/>
    <w:multiLevelType w:val="hybridMultilevel"/>
    <w:tmpl w:val="5FFCBFF8"/>
    <w:lvl w:ilvl="0" w:tplc="B49C6CF8">
      <w:start w:val="1"/>
      <w:numFmt w:val="decimal"/>
      <w:lvlRestart w:val="0"/>
      <w:pStyle w:val="TDC6"/>
      <w:lvlText w:val="CHAPTER %1."/>
      <w:lvlJc w:val="left"/>
      <w:pPr>
        <w:tabs>
          <w:tab w:val="num" w:pos="1440"/>
        </w:tabs>
        <w:ind w:left="0" w:firstLine="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1B3FDD"/>
    <w:multiLevelType w:val="hybridMultilevel"/>
    <w:tmpl w:val="8C0878BE"/>
    <w:lvl w:ilvl="0" w:tplc="0576F1C4">
      <w:start w:val="1"/>
      <w:numFmt w:val="decimal"/>
      <w:lvlRestart w:val="0"/>
      <w:lvlText w:val="%1."/>
      <w:lvlJc w:val="left"/>
      <w:pPr>
        <w:tabs>
          <w:tab w:val="num" w:pos="1368"/>
        </w:tabs>
        <w:ind w:left="1368" w:hanging="360"/>
      </w:pPr>
      <w:rPr>
        <w:rFonts w:hint="default"/>
        <w:b w:val="0"/>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23BF1D6B"/>
    <w:multiLevelType w:val="hybridMultilevel"/>
    <w:tmpl w:val="B6E85E6E"/>
    <w:lvl w:ilvl="0" w:tplc="C2B4EEFA">
      <w:start w:val="1"/>
      <w:numFmt w:val="decimal"/>
      <w:lvlRestart w:val="0"/>
      <w:pStyle w:val="Lista"/>
      <w:lvlText w:val="%1."/>
      <w:lvlJc w:val="left"/>
      <w:pPr>
        <w:tabs>
          <w:tab w:val="num" w:pos="1440"/>
        </w:tabs>
        <w:ind w:left="1440" w:hanging="360"/>
      </w:pPr>
      <w:rPr>
        <w:rFonts w:hint="default"/>
      </w:rPr>
    </w:lvl>
    <w:lvl w:ilvl="1" w:tplc="C2B4EEFA">
      <w:start w:val="1"/>
      <w:numFmt w:val="decimal"/>
      <w:lvlRestart w:val="0"/>
      <w:pStyle w:val="Lista"/>
      <w:lvlText w:val="%2."/>
      <w:lvlJc w:val="left"/>
      <w:pPr>
        <w:tabs>
          <w:tab w:val="num" w:pos="1440"/>
        </w:tabs>
        <w:ind w:left="1440" w:hanging="360"/>
      </w:pPr>
      <w:rPr>
        <w:rFonts w:hint="default"/>
      </w:rPr>
    </w:lvl>
    <w:lvl w:ilvl="2" w:tplc="66F41F7E">
      <w:start w:val="1"/>
      <w:numFmt w:val="decimal"/>
      <w:lvlRestart w:val="0"/>
      <w:pStyle w:val="Lista"/>
      <w:lvlText w:val="%3."/>
      <w:lvlJc w:val="left"/>
      <w:pPr>
        <w:tabs>
          <w:tab w:val="num" w:pos="1440"/>
        </w:tabs>
        <w:ind w:left="1440" w:hanging="360"/>
      </w:pPr>
      <w:rPr>
        <w:rFonts w:hint="default"/>
      </w:rPr>
    </w:lvl>
    <w:lvl w:ilvl="3" w:tplc="6E369544">
      <w:start w:val="1"/>
      <w:numFmt w:val="decimal"/>
      <w:lvlRestart w:val="0"/>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7D315B6"/>
    <w:multiLevelType w:val="hybridMultilevel"/>
    <w:tmpl w:val="1E1A53B4"/>
    <w:lvl w:ilvl="0" w:tplc="5FFE1D34">
      <w:start w:val="1"/>
      <w:numFmt w:val="decimal"/>
      <w:lvlText w:val="%1."/>
      <w:lvlJc w:val="left"/>
      <w:pPr>
        <w:tabs>
          <w:tab w:val="num" w:pos="1152"/>
        </w:tabs>
        <w:ind w:left="1152"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37B3086E"/>
    <w:multiLevelType w:val="hybridMultilevel"/>
    <w:tmpl w:val="30EAD43A"/>
    <w:lvl w:ilvl="0" w:tplc="0576F1C4">
      <w:start w:val="1"/>
      <w:numFmt w:val="decimal"/>
      <w:lvlRestart w:val="0"/>
      <w:lvlText w:val="%1."/>
      <w:lvlJc w:val="left"/>
      <w:pPr>
        <w:tabs>
          <w:tab w:val="num" w:pos="1368"/>
        </w:tabs>
        <w:ind w:left="1368" w:hanging="360"/>
      </w:pPr>
      <w:rPr>
        <w:rFonts w:hint="default"/>
        <w:b w:val="0"/>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381965C8"/>
    <w:multiLevelType w:val="hybridMultilevel"/>
    <w:tmpl w:val="F560F5F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5EF82913"/>
    <w:multiLevelType w:val="hybridMultilevel"/>
    <w:tmpl w:val="DD52423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6B70066C"/>
    <w:multiLevelType w:val="hybridMultilevel"/>
    <w:tmpl w:val="70A4A2AA"/>
    <w:lvl w:ilvl="0" w:tplc="EAD23582">
      <w:start w:val="1"/>
      <w:numFmt w:val="upperLetter"/>
      <w:pStyle w:val="TDC8"/>
      <w:lvlText w:val="%1."/>
      <w:lvlJc w:val="left"/>
      <w:pPr>
        <w:tabs>
          <w:tab w:val="num" w:pos="720"/>
        </w:tabs>
        <w:ind w:left="720" w:hanging="360"/>
      </w:pPr>
      <w:rPr>
        <w:rFonts w:hint="default"/>
      </w:rPr>
    </w:lvl>
    <w:lvl w:ilvl="1" w:tplc="04090019" w:tentative="1">
      <w:start w:val="1"/>
      <w:numFmt w:val="lowerLetter"/>
      <w:lvlText w:val="%2."/>
      <w:lvlJc w:val="left"/>
      <w:pPr>
        <w:tabs>
          <w:tab w:val="num" w:pos="3840"/>
        </w:tabs>
        <w:ind w:left="3840" w:hanging="360"/>
      </w:pPr>
    </w:lvl>
    <w:lvl w:ilvl="2" w:tplc="0409001B" w:tentative="1">
      <w:start w:val="1"/>
      <w:numFmt w:val="lowerRoman"/>
      <w:lvlText w:val="%3."/>
      <w:lvlJc w:val="right"/>
      <w:pPr>
        <w:tabs>
          <w:tab w:val="num" w:pos="4560"/>
        </w:tabs>
        <w:ind w:left="4560" w:hanging="180"/>
      </w:pPr>
    </w:lvl>
    <w:lvl w:ilvl="3" w:tplc="0409000F" w:tentative="1">
      <w:start w:val="1"/>
      <w:numFmt w:val="decimal"/>
      <w:lvlText w:val="%4."/>
      <w:lvlJc w:val="left"/>
      <w:pPr>
        <w:tabs>
          <w:tab w:val="num" w:pos="5280"/>
        </w:tabs>
        <w:ind w:left="5280" w:hanging="360"/>
      </w:pPr>
    </w:lvl>
    <w:lvl w:ilvl="4" w:tplc="04090019" w:tentative="1">
      <w:start w:val="1"/>
      <w:numFmt w:val="lowerLetter"/>
      <w:lvlText w:val="%5."/>
      <w:lvlJc w:val="left"/>
      <w:pPr>
        <w:tabs>
          <w:tab w:val="num" w:pos="6000"/>
        </w:tabs>
        <w:ind w:left="6000" w:hanging="360"/>
      </w:pPr>
    </w:lvl>
    <w:lvl w:ilvl="5" w:tplc="0409001B" w:tentative="1">
      <w:start w:val="1"/>
      <w:numFmt w:val="lowerRoman"/>
      <w:lvlText w:val="%6."/>
      <w:lvlJc w:val="right"/>
      <w:pPr>
        <w:tabs>
          <w:tab w:val="num" w:pos="6720"/>
        </w:tabs>
        <w:ind w:left="6720" w:hanging="180"/>
      </w:pPr>
    </w:lvl>
    <w:lvl w:ilvl="6" w:tplc="0409000F" w:tentative="1">
      <w:start w:val="1"/>
      <w:numFmt w:val="decimal"/>
      <w:lvlText w:val="%7."/>
      <w:lvlJc w:val="left"/>
      <w:pPr>
        <w:tabs>
          <w:tab w:val="num" w:pos="7440"/>
        </w:tabs>
        <w:ind w:left="7440" w:hanging="360"/>
      </w:pPr>
    </w:lvl>
    <w:lvl w:ilvl="7" w:tplc="04090019" w:tentative="1">
      <w:start w:val="1"/>
      <w:numFmt w:val="lowerLetter"/>
      <w:lvlText w:val="%8."/>
      <w:lvlJc w:val="left"/>
      <w:pPr>
        <w:tabs>
          <w:tab w:val="num" w:pos="8160"/>
        </w:tabs>
        <w:ind w:left="8160" w:hanging="360"/>
      </w:pPr>
    </w:lvl>
    <w:lvl w:ilvl="8" w:tplc="0409001B" w:tentative="1">
      <w:start w:val="1"/>
      <w:numFmt w:val="lowerRoman"/>
      <w:lvlText w:val="%9."/>
      <w:lvlJc w:val="right"/>
      <w:pPr>
        <w:tabs>
          <w:tab w:val="num" w:pos="8880"/>
        </w:tabs>
        <w:ind w:left="8880" w:hanging="180"/>
      </w:pPr>
    </w:lvl>
  </w:abstractNum>
  <w:abstractNum w:abstractNumId="10" w15:restartNumberingAfterBreak="0">
    <w:nsid w:val="70D160A9"/>
    <w:multiLevelType w:val="hybridMultilevel"/>
    <w:tmpl w:val="FFB42488"/>
    <w:lvl w:ilvl="0" w:tplc="122C8682">
      <w:start w:val="1"/>
      <w:numFmt w:val="decimal"/>
      <w:lvlRestart w:val="0"/>
      <w:pStyle w:val="Lista3"/>
      <w:lvlText w:val="%1."/>
      <w:lvlJc w:val="left"/>
      <w:pPr>
        <w:tabs>
          <w:tab w:val="num" w:pos="504"/>
        </w:tabs>
        <w:ind w:left="504" w:hanging="432"/>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86C16F4"/>
    <w:multiLevelType w:val="hybridMultilevel"/>
    <w:tmpl w:val="FCF28360"/>
    <w:lvl w:ilvl="0" w:tplc="C2B4EEFA">
      <w:start w:val="1"/>
      <w:numFmt w:val="decimal"/>
      <w:lvlRestart w:val="0"/>
      <w:lvlText w:val="%1."/>
      <w:lvlJc w:val="left"/>
      <w:pPr>
        <w:tabs>
          <w:tab w:val="num" w:pos="1440"/>
        </w:tabs>
        <w:ind w:left="1440" w:hanging="360"/>
      </w:pPr>
      <w:rPr>
        <w:rFonts w:hint="default"/>
      </w:rPr>
    </w:lvl>
    <w:lvl w:ilvl="1" w:tplc="CAD4E3EE">
      <w:start w:val="1"/>
      <w:numFmt w:val="decimal"/>
      <w:lvlText w:val="%2."/>
      <w:lvlJc w:val="left"/>
      <w:pPr>
        <w:tabs>
          <w:tab w:val="num" w:pos="1080"/>
        </w:tabs>
        <w:ind w:left="1080" w:hanging="360"/>
      </w:pPr>
      <w:rPr>
        <w:rFonts w:hint="default"/>
      </w:rPr>
    </w:lvl>
    <w:lvl w:ilvl="2" w:tplc="6554E83E">
      <w:start w:val="1"/>
      <w:numFmt w:val="lowerRoman"/>
      <w:lvlText w:val="%3."/>
      <w:lvlJc w:val="right"/>
      <w:pPr>
        <w:tabs>
          <w:tab w:val="num" w:pos="1512"/>
        </w:tabs>
        <w:ind w:left="1512"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7C39672F"/>
    <w:multiLevelType w:val="hybridMultilevel"/>
    <w:tmpl w:val="7ECE1B9E"/>
    <w:lvl w:ilvl="0" w:tplc="D4207EDE">
      <w:start w:val="1"/>
      <w:numFmt w:val="decimal"/>
      <w:pStyle w:val="Lista2"/>
      <w:lvlText w:val="%1."/>
      <w:lvlJc w:val="left"/>
      <w:pPr>
        <w:tabs>
          <w:tab w:val="num" w:pos="504"/>
        </w:tabs>
        <w:ind w:left="50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2"/>
  </w:num>
  <w:num w:numId="3">
    <w:abstractNumId w:val="0"/>
  </w:num>
  <w:num w:numId="4">
    <w:abstractNumId w:val="9"/>
  </w:num>
  <w:num w:numId="5">
    <w:abstractNumId w:val="11"/>
  </w:num>
  <w:num w:numId="6">
    <w:abstractNumId w:val="1"/>
  </w:num>
  <w:num w:numId="7">
    <w:abstractNumId w:val="5"/>
  </w:num>
  <w:num w:numId="8">
    <w:abstractNumId w:val="4"/>
  </w:num>
  <w:num w:numId="9">
    <w:abstractNumId w:val="10"/>
  </w:num>
  <w:num w:numId="10">
    <w:abstractNumId w:val="3"/>
  </w:num>
  <w:num w:numId="11">
    <w:abstractNumId w:val="6"/>
  </w:num>
  <w:num w:numId="12">
    <w:abstractNumId w:val="8"/>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76A"/>
    <w:rsid w:val="0009737E"/>
    <w:rsid w:val="001017E1"/>
    <w:rsid w:val="00105BEA"/>
    <w:rsid w:val="00125C79"/>
    <w:rsid w:val="00135A57"/>
    <w:rsid w:val="00145352"/>
    <w:rsid w:val="00164998"/>
    <w:rsid w:val="00167ADC"/>
    <w:rsid w:val="001A1442"/>
    <w:rsid w:val="001A4453"/>
    <w:rsid w:val="001A5226"/>
    <w:rsid w:val="001C154A"/>
    <w:rsid w:val="00200913"/>
    <w:rsid w:val="00203A12"/>
    <w:rsid w:val="00211B8D"/>
    <w:rsid w:val="00224EC5"/>
    <w:rsid w:val="00250BB3"/>
    <w:rsid w:val="002E0620"/>
    <w:rsid w:val="003154F3"/>
    <w:rsid w:val="00322F48"/>
    <w:rsid w:val="0032763C"/>
    <w:rsid w:val="00350527"/>
    <w:rsid w:val="00361ADB"/>
    <w:rsid w:val="003774F8"/>
    <w:rsid w:val="00380A7F"/>
    <w:rsid w:val="003B5951"/>
    <w:rsid w:val="00403B4E"/>
    <w:rsid w:val="004173D8"/>
    <w:rsid w:val="004354F0"/>
    <w:rsid w:val="0049361C"/>
    <w:rsid w:val="004C0C4E"/>
    <w:rsid w:val="004D19CF"/>
    <w:rsid w:val="004E208B"/>
    <w:rsid w:val="004F77AE"/>
    <w:rsid w:val="00533B76"/>
    <w:rsid w:val="005D6ED3"/>
    <w:rsid w:val="005F1D4A"/>
    <w:rsid w:val="005F587A"/>
    <w:rsid w:val="00610283"/>
    <w:rsid w:val="0062363F"/>
    <w:rsid w:val="006D6668"/>
    <w:rsid w:val="006D7DED"/>
    <w:rsid w:val="006E1129"/>
    <w:rsid w:val="00712071"/>
    <w:rsid w:val="00741F32"/>
    <w:rsid w:val="00750EE9"/>
    <w:rsid w:val="00761DFE"/>
    <w:rsid w:val="007700D4"/>
    <w:rsid w:val="0077037B"/>
    <w:rsid w:val="007A1146"/>
    <w:rsid w:val="007B6E57"/>
    <w:rsid w:val="007C4884"/>
    <w:rsid w:val="007E360D"/>
    <w:rsid w:val="00816EAB"/>
    <w:rsid w:val="00826F7E"/>
    <w:rsid w:val="00835DE8"/>
    <w:rsid w:val="008373AE"/>
    <w:rsid w:val="008435CB"/>
    <w:rsid w:val="00852C51"/>
    <w:rsid w:val="00866C20"/>
    <w:rsid w:val="008A1D8D"/>
    <w:rsid w:val="008B10B4"/>
    <w:rsid w:val="008F6145"/>
    <w:rsid w:val="00912B99"/>
    <w:rsid w:val="00921F59"/>
    <w:rsid w:val="0093653A"/>
    <w:rsid w:val="009409AA"/>
    <w:rsid w:val="009A3CCE"/>
    <w:rsid w:val="009B2E2C"/>
    <w:rsid w:val="009E42F4"/>
    <w:rsid w:val="009E5BB0"/>
    <w:rsid w:val="009F06DA"/>
    <w:rsid w:val="009F0E89"/>
    <w:rsid w:val="00A10E3F"/>
    <w:rsid w:val="00A12997"/>
    <w:rsid w:val="00A20623"/>
    <w:rsid w:val="00A27892"/>
    <w:rsid w:val="00A37DAA"/>
    <w:rsid w:val="00A607DE"/>
    <w:rsid w:val="00A77237"/>
    <w:rsid w:val="00A77933"/>
    <w:rsid w:val="00A91748"/>
    <w:rsid w:val="00AC7EFF"/>
    <w:rsid w:val="00AE4FB5"/>
    <w:rsid w:val="00B03F7F"/>
    <w:rsid w:val="00B06F80"/>
    <w:rsid w:val="00B23DFA"/>
    <w:rsid w:val="00B3248C"/>
    <w:rsid w:val="00B4696B"/>
    <w:rsid w:val="00B56EA8"/>
    <w:rsid w:val="00B716F6"/>
    <w:rsid w:val="00BE02D9"/>
    <w:rsid w:val="00BE4BAA"/>
    <w:rsid w:val="00C25206"/>
    <w:rsid w:val="00C26F64"/>
    <w:rsid w:val="00C32ECC"/>
    <w:rsid w:val="00C34073"/>
    <w:rsid w:val="00C3758F"/>
    <w:rsid w:val="00C52109"/>
    <w:rsid w:val="00C523CD"/>
    <w:rsid w:val="00C54330"/>
    <w:rsid w:val="00C757A5"/>
    <w:rsid w:val="00C767D1"/>
    <w:rsid w:val="00CB5554"/>
    <w:rsid w:val="00D23B26"/>
    <w:rsid w:val="00D91432"/>
    <w:rsid w:val="00D9776A"/>
    <w:rsid w:val="00DB3DB8"/>
    <w:rsid w:val="00E30207"/>
    <w:rsid w:val="00E70321"/>
    <w:rsid w:val="00E72E6E"/>
    <w:rsid w:val="00E9261C"/>
    <w:rsid w:val="00F44D4B"/>
    <w:rsid w:val="00F47D4F"/>
    <w:rsid w:val="00F657B5"/>
    <w:rsid w:val="00F66FBE"/>
    <w:rsid w:val="00FB2F2E"/>
    <w:rsid w:val="00FB371F"/>
    <w:rsid w:val="00FD6393"/>
    <w:rsid w:val="00FF24A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D063E7"/>
  <w15:docId w15:val="{191CB0D9-FB6A-459C-B98E-4AB6099AC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480" w:lineRule="auto"/>
      <w:ind w:firstLine="720"/>
    </w:pPr>
    <w:rPr>
      <w:sz w:val="24"/>
      <w:szCs w:val="24"/>
      <w:lang w:val="es-PE" w:eastAsia="en-US"/>
    </w:rPr>
  </w:style>
  <w:style w:type="paragraph" w:styleId="Ttulo1">
    <w:name w:val="heading 1"/>
    <w:basedOn w:val="Normal"/>
    <w:next w:val="Normal"/>
    <w:link w:val="Ttulo1Car"/>
    <w:qFormat/>
    <w:pPr>
      <w:keepNext/>
      <w:keepLines/>
      <w:ind w:firstLine="0"/>
      <w:jc w:val="center"/>
      <w:outlineLvl w:val="0"/>
    </w:pPr>
    <w:rPr>
      <w:kern w:val="28"/>
    </w:rPr>
  </w:style>
  <w:style w:type="paragraph" w:styleId="Ttulo2">
    <w:name w:val="heading 2"/>
    <w:basedOn w:val="Normal"/>
    <w:next w:val="Normal"/>
    <w:qFormat/>
    <w:pPr>
      <w:keepNext/>
      <w:keepLines/>
      <w:ind w:firstLine="0"/>
      <w:jc w:val="center"/>
      <w:outlineLvl w:val="1"/>
    </w:pPr>
    <w:rPr>
      <w:i/>
    </w:rPr>
  </w:style>
  <w:style w:type="paragraph" w:styleId="Ttulo3">
    <w:name w:val="heading 3"/>
    <w:basedOn w:val="Normal"/>
    <w:next w:val="Normal"/>
    <w:qFormat/>
    <w:pPr>
      <w:keepNext/>
      <w:ind w:firstLine="0"/>
      <w:outlineLvl w:val="2"/>
    </w:pPr>
    <w:rPr>
      <w:rFonts w:cs="Arial"/>
      <w:bCs/>
      <w:i/>
      <w:szCs w:val="26"/>
    </w:rPr>
  </w:style>
  <w:style w:type="paragraph" w:styleId="Ttulo4">
    <w:name w:val="heading 4"/>
    <w:basedOn w:val="Normal"/>
    <w:next w:val="Normal"/>
    <w:qFormat/>
    <w:pPr>
      <w:keepNext/>
      <w:ind w:firstLine="0"/>
      <w:outlineLvl w:val="3"/>
    </w:pPr>
    <w:rPr>
      <w:bCs/>
      <w:i/>
      <w:szCs w:val="28"/>
    </w:rPr>
  </w:style>
  <w:style w:type="paragraph" w:styleId="Ttulo5">
    <w:name w:val="heading 5"/>
    <w:basedOn w:val="Normal"/>
    <w:next w:val="Normal"/>
    <w:qFormat/>
    <w:pPr>
      <w:ind w:firstLine="0"/>
      <w:jc w:val="center"/>
      <w:outlineLvl w:val="4"/>
    </w:pPr>
    <w:rPr>
      <w:bCs/>
      <w:iCs/>
      <w:caps/>
      <w:szCs w:val="26"/>
    </w:rPr>
  </w:style>
  <w:style w:type="paragraph" w:styleId="Ttulo6">
    <w:name w:val="heading 6"/>
    <w:basedOn w:val="Normal"/>
    <w:next w:val="Normal"/>
    <w:qFormat/>
    <w:pPr>
      <w:ind w:firstLine="0"/>
      <w:jc w:val="center"/>
      <w:outlineLvl w:val="5"/>
    </w:pPr>
    <w:rPr>
      <w:bCs/>
      <w:caps/>
      <w:szCs w:val="22"/>
    </w:rPr>
  </w:style>
  <w:style w:type="paragraph" w:styleId="Ttulo7">
    <w:name w:val="heading 7"/>
    <w:basedOn w:val="Normal"/>
    <w:next w:val="Normal"/>
    <w:qFormat/>
    <w:pPr>
      <w:ind w:firstLine="0"/>
      <w:jc w:val="center"/>
      <w:outlineLvl w:val="6"/>
    </w:pPr>
    <w:rPr>
      <w:caps/>
    </w:rPr>
  </w:style>
  <w:style w:type="paragraph" w:styleId="Ttulo8">
    <w:name w:val="heading 8"/>
    <w:basedOn w:val="Normal"/>
    <w:next w:val="Normal"/>
    <w:qFormat/>
    <w:pPr>
      <w:ind w:firstLine="0"/>
      <w:jc w:val="center"/>
      <w:outlineLvl w:val="7"/>
    </w:pPr>
    <w:rPr>
      <w:iCs/>
    </w:rPr>
  </w:style>
  <w:style w:type="paragraph" w:styleId="Ttulo9">
    <w:name w:val="heading 9"/>
    <w:basedOn w:val="Normal"/>
    <w:next w:val="Normal"/>
    <w:qFormat/>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ind w:firstLine="0"/>
    </w:pPr>
  </w:style>
  <w:style w:type="character" w:styleId="Refdecomentario">
    <w:name w:val="annotation reference"/>
    <w:basedOn w:val="Fuentedeprrafopredeter"/>
    <w:semiHidden/>
    <w:rPr>
      <w:sz w:val="16"/>
      <w:szCs w:val="16"/>
    </w:rPr>
  </w:style>
  <w:style w:type="paragraph" w:styleId="Sangranormal">
    <w:name w:val="Normal Indent"/>
    <w:basedOn w:val="Normal"/>
    <w:semiHidden/>
    <w:pPr>
      <w:ind w:firstLine="0"/>
      <w:jc w:val="center"/>
    </w:pPr>
    <w:rPr>
      <w:caps/>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styleId="TDC1">
    <w:name w:val="toc 1"/>
    <w:basedOn w:val="Normal"/>
    <w:next w:val="Normal"/>
    <w:autoRedefine/>
    <w:uiPriority w:val="39"/>
    <w:pPr>
      <w:tabs>
        <w:tab w:val="right" w:leader="dot" w:pos="7776"/>
      </w:tabs>
      <w:spacing w:line="240" w:lineRule="auto"/>
      <w:ind w:firstLine="0"/>
      <w:outlineLvl w:val="0"/>
    </w:pPr>
  </w:style>
  <w:style w:type="paragraph" w:styleId="TDC2">
    <w:name w:val="toc 2"/>
    <w:basedOn w:val="Normal"/>
    <w:next w:val="Normal"/>
    <w:autoRedefine/>
    <w:semiHidden/>
    <w:pPr>
      <w:tabs>
        <w:tab w:val="right" w:leader="dot" w:pos="7776"/>
      </w:tabs>
      <w:spacing w:line="240" w:lineRule="auto"/>
      <w:ind w:firstLine="0"/>
      <w:outlineLvl w:val="1"/>
    </w:pPr>
    <w:rPr>
      <w:noProof/>
    </w:rPr>
  </w:style>
  <w:style w:type="paragraph" w:styleId="TDC3">
    <w:name w:val="toc 3"/>
    <w:basedOn w:val="Normal"/>
    <w:next w:val="Normal"/>
    <w:autoRedefine/>
    <w:uiPriority w:val="39"/>
    <w:pPr>
      <w:tabs>
        <w:tab w:val="right" w:leader="dot" w:pos="7776"/>
      </w:tabs>
      <w:spacing w:line="240" w:lineRule="auto"/>
      <w:ind w:left="432" w:firstLine="0"/>
    </w:pPr>
  </w:style>
  <w:style w:type="paragraph" w:styleId="TDC4">
    <w:name w:val="toc 4"/>
    <w:basedOn w:val="Normal"/>
    <w:next w:val="Normal"/>
    <w:autoRedefine/>
    <w:semiHidden/>
    <w:pPr>
      <w:tabs>
        <w:tab w:val="right" w:leader="dot" w:pos="7776"/>
      </w:tabs>
      <w:spacing w:line="240" w:lineRule="auto"/>
      <w:ind w:firstLine="576"/>
    </w:pPr>
  </w:style>
  <w:style w:type="paragraph" w:styleId="TDC5">
    <w:name w:val="toc 5"/>
    <w:basedOn w:val="Normal"/>
    <w:next w:val="Normal"/>
    <w:autoRedefine/>
    <w:uiPriority w:val="39"/>
    <w:pPr>
      <w:tabs>
        <w:tab w:val="right" w:leader="dot" w:pos="7776"/>
      </w:tabs>
      <w:spacing w:before="120" w:after="60" w:line="240" w:lineRule="auto"/>
      <w:ind w:firstLine="0"/>
    </w:pPr>
    <w:rPr>
      <w:noProof/>
    </w:rPr>
  </w:style>
  <w:style w:type="paragraph" w:styleId="TDC6">
    <w:name w:val="toc 6"/>
    <w:autoRedefine/>
    <w:semiHidden/>
    <w:pPr>
      <w:widowControl w:val="0"/>
      <w:numPr>
        <w:numId w:val="2"/>
      </w:numPr>
      <w:tabs>
        <w:tab w:val="left" w:pos="432"/>
        <w:tab w:val="right" w:leader="dot" w:pos="7776"/>
      </w:tabs>
      <w:spacing w:before="120" w:after="120"/>
      <w:jc w:val="both"/>
    </w:pPr>
    <w:rPr>
      <w:caps/>
      <w:sz w:val="24"/>
      <w:lang w:val="en-US" w:eastAsia="en-US"/>
    </w:rPr>
  </w:style>
  <w:style w:type="paragraph" w:styleId="TDC7">
    <w:name w:val="toc 7"/>
    <w:basedOn w:val="Normal"/>
    <w:next w:val="Normal"/>
    <w:autoRedefine/>
    <w:uiPriority w:val="39"/>
    <w:pPr>
      <w:tabs>
        <w:tab w:val="left" w:leader="underscore" w:pos="432"/>
        <w:tab w:val="right" w:leader="dot" w:pos="7776"/>
      </w:tabs>
      <w:spacing w:before="120" w:after="120" w:line="240" w:lineRule="auto"/>
      <w:ind w:firstLine="0"/>
    </w:pPr>
  </w:style>
  <w:style w:type="paragraph" w:styleId="TDC8">
    <w:name w:val="toc 8"/>
    <w:basedOn w:val="Normal"/>
    <w:next w:val="Normal"/>
    <w:autoRedefine/>
    <w:uiPriority w:val="39"/>
    <w:pPr>
      <w:numPr>
        <w:numId w:val="4"/>
      </w:numPr>
      <w:tabs>
        <w:tab w:val="right" w:leader="dot" w:pos="7776"/>
      </w:tabs>
      <w:spacing w:line="240" w:lineRule="auto"/>
    </w:pPr>
  </w:style>
  <w:style w:type="paragraph" w:styleId="TDC9">
    <w:name w:val="toc 9"/>
    <w:basedOn w:val="Normal"/>
    <w:next w:val="Normal"/>
    <w:autoRedefine/>
    <w:semiHidden/>
    <w:pPr>
      <w:ind w:left="1920"/>
    </w:pPr>
  </w:style>
  <w:style w:type="character" w:styleId="Hipervnculo">
    <w:name w:val="Hyperlink"/>
    <w:basedOn w:val="Fuentedeprrafopredeter"/>
    <w:uiPriority w:val="99"/>
    <w:rPr>
      <w:color w:val="0000FF"/>
      <w:u w:val="single"/>
    </w:rPr>
  </w:style>
  <w:style w:type="character" w:styleId="Nmerodepgina">
    <w:name w:val="page number"/>
    <w:basedOn w:val="Fuentedeprrafopredeter"/>
    <w:semiHidden/>
  </w:style>
  <w:style w:type="paragraph" w:styleId="Textocomentario">
    <w:name w:val="annotation text"/>
    <w:basedOn w:val="Normal"/>
    <w:semiHidden/>
    <w:pPr>
      <w:spacing w:before="60" w:line="240" w:lineRule="auto"/>
    </w:pPr>
    <w:rPr>
      <w:sz w:val="20"/>
      <w:szCs w:val="20"/>
    </w:rPr>
  </w:style>
  <w:style w:type="paragraph" w:styleId="Sangradetextonormal">
    <w:name w:val="Body Text Indent"/>
    <w:basedOn w:val="Normal"/>
    <w:semiHidden/>
  </w:style>
  <w:style w:type="paragraph" w:styleId="Descripcin">
    <w:name w:val="caption"/>
    <w:basedOn w:val="Normal"/>
    <w:next w:val="Normal"/>
    <w:qFormat/>
    <w:pPr>
      <w:spacing w:before="120" w:after="120" w:line="240" w:lineRule="auto"/>
      <w:ind w:firstLine="0"/>
    </w:pPr>
    <w:rPr>
      <w:bCs/>
      <w:szCs w:val="20"/>
    </w:rPr>
  </w:style>
  <w:style w:type="paragraph" w:customStyle="1" w:styleId="ReferenceFormat">
    <w:name w:val="Reference Format"/>
    <w:basedOn w:val="Sangranormal"/>
    <w:pPr>
      <w:ind w:left="720" w:hanging="720"/>
      <w:jc w:val="left"/>
    </w:pPr>
    <w:rPr>
      <w:caps w:val="0"/>
    </w:rPr>
  </w:style>
  <w:style w:type="paragraph" w:styleId="Tabladeilustraciones">
    <w:name w:val="table of figures"/>
    <w:basedOn w:val="Normal"/>
    <w:next w:val="Normal"/>
    <w:uiPriority w:val="99"/>
    <w:pPr>
      <w:tabs>
        <w:tab w:val="right" w:leader="dot" w:pos="7776"/>
      </w:tabs>
      <w:spacing w:before="120" w:after="120" w:line="240" w:lineRule="auto"/>
      <w:ind w:left="475" w:right="864" w:hanging="475"/>
      <w:jc w:val="both"/>
    </w:pPr>
  </w:style>
  <w:style w:type="paragraph" w:styleId="Piedepgina">
    <w:name w:val="footer"/>
    <w:basedOn w:val="Normal"/>
    <w:semiHidden/>
    <w:pPr>
      <w:tabs>
        <w:tab w:val="center" w:pos="4320"/>
        <w:tab w:val="right" w:pos="8640"/>
      </w:tabs>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spacing w:line="480" w:lineRule="auto"/>
      <w:ind w:firstLine="720"/>
    </w:pPr>
    <w:rPr>
      <w:rFonts w:ascii="Courier New" w:hAnsi="Courier New" w:cs="Courier New"/>
      <w:lang w:val="en-US" w:eastAsia="en-US"/>
    </w:rPr>
  </w:style>
  <w:style w:type="character" w:styleId="Hipervnculovisitado">
    <w:name w:val="FollowedHyperlink"/>
    <w:basedOn w:val="Fuentedeprrafopredeter"/>
    <w:semiHidden/>
    <w:rPr>
      <w:color w:val="800080"/>
      <w:u w:val="single"/>
    </w:rPr>
  </w:style>
  <w:style w:type="character" w:styleId="Textoennegrita">
    <w:name w:val="Strong"/>
    <w:basedOn w:val="Fuentedeprrafopredeter"/>
    <w:qFormat/>
    <w:rPr>
      <w:b/>
      <w:bCs/>
    </w:rPr>
  </w:style>
  <w:style w:type="paragraph" w:styleId="Lista">
    <w:name w:val="List"/>
    <w:basedOn w:val="Normal"/>
    <w:semiHidden/>
    <w:pPr>
      <w:numPr>
        <w:ilvl w:val="2"/>
        <w:numId w:val="8"/>
      </w:numPr>
      <w:spacing w:line="240" w:lineRule="auto"/>
    </w:pPr>
  </w:style>
  <w:style w:type="paragraph" w:styleId="Lista2">
    <w:name w:val="List 2"/>
    <w:basedOn w:val="Normal"/>
    <w:semiHidden/>
    <w:pPr>
      <w:numPr>
        <w:numId w:val="1"/>
      </w:numPr>
    </w:pPr>
  </w:style>
  <w:style w:type="paragraph" w:styleId="Lista3">
    <w:name w:val="List 3"/>
    <w:basedOn w:val="Normal"/>
    <w:semiHidden/>
    <w:pPr>
      <w:numPr>
        <w:numId w:val="9"/>
      </w:numPr>
    </w:pPr>
  </w:style>
  <w:style w:type="paragraph" w:styleId="Listaconnmeros2">
    <w:name w:val="List Number 2"/>
    <w:basedOn w:val="Normal"/>
    <w:semiHidden/>
    <w:pPr>
      <w:numPr>
        <w:numId w:val="3"/>
      </w:numPr>
    </w:pPr>
  </w:style>
  <w:style w:type="paragraph" w:customStyle="1" w:styleId="UOPFACULTYMATERIAL">
    <w:name w:val="UOP FACULTY MATERIAL"/>
    <w:basedOn w:val="Normal"/>
    <w:pPr>
      <w:pageBreakBefore/>
      <w:pBdr>
        <w:bottom w:val="single" w:sz="12" w:space="1" w:color="auto"/>
      </w:pBdr>
      <w:tabs>
        <w:tab w:val="left" w:pos="547"/>
      </w:tabs>
      <w:spacing w:before="240" w:after="240" w:line="240" w:lineRule="auto"/>
      <w:ind w:firstLine="0"/>
      <w:jc w:val="right"/>
      <w:outlineLvl w:val="0"/>
    </w:pPr>
    <w:rPr>
      <w:rFonts w:ascii="Arial" w:hAnsi="Arial"/>
      <w:b/>
      <w:caps/>
      <w:sz w:val="32"/>
      <w:szCs w:val="20"/>
    </w:rPr>
  </w:style>
  <w:style w:type="paragraph" w:styleId="ndice1">
    <w:name w:val="index 1"/>
    <w:basedOn w:val="Normal"/>
    <w:next w:val="Normal"/>
    <w:autoRedefine/>
    <w:semiHidden/>
    <w:pPr>
      <w:ind w:left="240" w:hanging="240"/>
    </w:pPr>
  </w:style>
  <w:style w:type="paragraph" w:customStyle="1" w:styleId="TableText">
    <w:name w:val="Table Text"/>
    <w:basedOn w:val="Normal"/>
    <w:pPr>
      <w:tabs>
        <w:tab w:val="left" w:pos="547"/>
      </w:tabs>
      <w:spacing w:before="60" w:after="60" w:line="240" w:lineRule="auto"/>
      <w:ind w:firstLine="0"/>
    </w:pPr>
    <w:rPr>
      <w:szCs w:val="20"/>
    </w:rPr>
  </w:style>
  <w:style w:type="paragraph" w:styleId="Sangra2detindependiente">
    <w:name w:val="Body Text Indent 2"/>
    <w:basedOn w:val="Normal"/>
    <w:semiHidden/>
    <w:pPr>
      <w:spacing w:before="60" w:line="240" w:lineRule="auto"/>
    </w:pPr>
    <w:rPr>
      <w:sz w:val="20"/>
      <w:szCs w:val="20"/>
    </w:rPr>
  </w:style>
  <w:style w:type="paragraph" w:customStyle="1" w:styleId="List8">
    <w:name w:val="List 8"/>
    <w:basedOn w:val="Normal"/>
    <w:pPr>
      <w:tabs>
        <w:tab w:val="left" w:pos="547"/>
      </w:tabs>
      <w:spacing w:before="60" w:after="60" w:line="240" w:lineRule="auto"/>
      <w:ind w:left="2520" w:firstLine="0"/>
      <w:jc w:val="both"/>
    </w:pPr>
    <w:rPr>
      <w:szCs w:val="20"/>
    </w:rPr>
  </w:style>
  <w:style w:type="paragraph" w:customStyle="1" w:styleId="TableTitle">
    <w:name w:val="Table Title"/>
    <w:basedOn w:val="Normal"/>
    <w:pPr>
      <w:tabs>
        <w:tab w:val="left" w:pos="547"/>
      </w:tabs>
      <w:spacing w:before="60" w:after="60" w:line="240" w:lineRule="auto"/>
      <w:ind w:firstLine="0"/>
      <w:jc w:val="center"/>
    </w:pPr>
    <w:rPr>
      <w:b/>
      <w:sz w:val="28"/>
      <w:szCs w:val="28"/>
    </w:rPr>
  </w:style>
  <w:style w:type="paragraph" w:customStyle="1" w:styleId="Heading5b">
    <w:name w:val="Heading 5b"/>
    <w:basedOn w:val="Ttulo1"/>
    <w:pPr>
      <w:outlineLvl w:val="8"/>
    </w:pPr>
    <w:rPr>
      <w:caps/>
    </w:rPr>
  </w:style>
  <w:style w:type="paragraph" w:customStyle="1" w:styleId="Heading1b">
    <w:name w:val="Heading 1b"/>
    <w:basedOn w:val="Ttulo8"/>
  </w:style>
  <w:style w:type="paragraph" w:styleId="Textosinformato">
    <w:name w:val="Plain Text"/>
    <w:basedOn w:val="Normal"/>
    <w:semiHidden/>
    <w:pPr>
      <w:spacing w:line="240" w:lineRule="auto"/>
      <w:ind w:firstLine="0"/>
    </w:pPr>
    <w:rPr>
      <w:rFonts w:ascii="Courier New" w:hAnsi="Courier New"/>
      <w:sz w:val="20"/>
      <w:szCs w:val="20"/>
    </w:rPr>
  </w:style>
  <w:style w:type="paragraph" w:customStyle="1" w:styleId="Caption1">
    <w:name w:val="Caption1"/>
    <w:basedOn w:val="Descripcin"/>
    <w:next w:val="Normal"/>
    <w:pPr>
      <w:keepNext/>
    </w:pPr>
    <w:rPr>
      <w:i/>
    </w:rPr>
  </w:style>
  <w:style w:type="paragraph" w:styleId="Encabezado">
    <w:name w:val="header"/>
    <w:basedOn w:val="Normal"/>
    <w:semiHidden/>
    <w:pPr>
      <w:tabs>
        <w:tab w:val="center" w:pos="4320"/>
        <w:tab w:val="right" w:pos="8640"/>
      </w:tabs>
    </w:pPr>
  </w:style>
  <w:style w:type="character" w:customStyle="1" w:styleId="UnresolvedMention">
    <w:name w:val="Unresolved Mention"/>
    <w:basedOn w:val="Fuentedeprrafopredeter"/>
    <w:uiPriority w:val="99"/>
    <w:semiHidden/>
    <w:unhideWhenUsed/>
    <w:rsid w:val="00F657B5"/>
    <w:rPr>
      <w:color w:val="808080"/>
      <w:shd w:val="clear" w:color="auto" w:fill="E6E6E6"/>
    </w:rPr>
  </w:style>
  <w:style w:type="character" w:customStyle="1" w:styleId="Ttulo1Car">
    <w:name w:val="Título 1 Car"/>
    <w:basedOn w:val="Fuentedeprrafopredeter"/>
    <w:link w:val="Ttulo1"/>
    <w:rsid w:val="001017E1"/>
    <w:rPr>
      <w:kern w:val="28"/>
      <w:sz w:val="24"/>
      <w:szCs w:val="24"/>
      <w:lang w:val="es-PE" w:eastAsia="en-US"/>
    </w:rPr>
  </w:style>
  <w:style w:type="paragraph" w:customStyle="1" w:styleId="Contenidodelatabla">
    <w:name w:val="Contenido de la tabla"/>
    <w:basedOn w:val="Normal"/>
    <w:qFormat/>
    <w:rsid w:val="006D6668"/>
    <w:pPr>
      <w:suppressLineNumbers/>
      <w:suppressAutoHyphens/>
    </w:pPr>
    <w:rPr>
      <w:lang w:val="en-US"/>
    </w:rPr>
  </w:style>
  <w:style w:type="character" w:customStyle="1" w:styleId="tlid-translation">
    <w:name w:val="tlid-translation"/>
    <w:basedOn w:val="Fuentedeprrafopredeter"/>
    <w:qFormat/>
    <w:rsid w:val="006D6668"/>
  </w:style>
  <w:style w:type="paragraph" w:customStyle="1" w:styleId="LO-Normal">
    <w:name w:val="LO-Normal"/>
    <w:qFormat/>
    <w:rsid w:val="006D6668"/>
    <w:pPr>
      <w:widowControl w:val="0"/>
      <w:suppressAutoHyphens/>
    </w:pPr>
    <w:rPr>
      <w:sz w:val="24"/>
    </w:rPr>
  </w:style>
  <w:style w:type="paragraph" w:styleId="Bibliografa">
    <w:name w:val="Bibliography"/>
    <w:basedOn w:val="Normal"/>
    <w:next w:val="Normal"/>
    <w:uiPriority w:val="37"/>
    <w:unhideWhenUsed/>
    <w:rsid w:val="00250BB3"/>
    <w:pPr>
      <w:spacing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bcrp.gob.pe/docs/Publicaciones/Documentos-de-Trabajo/2016/documento-de-trabajo-11-2016.pdf"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Local\Temp\M5mixe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M5mixed</Template>
  <TotalTime>383</TotalTime>
  <Pages>24</Pages>
  <Words>35418</Words>
  <Characters>194800</Characters>
  <Application>Microsoft Office Word</Application>
  <DocSecurity>0</DocSecurity>
  <Lines>1623</Lines>
  <Paragraphs>459</Paragraphs>
  <ScaleCrop>false</ScaleCrop>
  <HeadingPairs>
    <vt:vector size="2" baseType="variant">
      <vt:variant>
        <vt:lpstr>Título</vt:lpstr>
      </vt:variant>
      <vt:variant>
        <vt:i4>1</vt:i4>
      </vt:variant>
    </vt:vector>
  </HeadingPairs>
  <TitlesOfParts>
    <vt:vector size="1" baseType="lpstr">
      <vt:lpstr>Masterplate_QN version 13.1</vt:lpstr>
    </vt:vector>
  </TitlesOfParts>
  <Manager>Diane M. Dusick</Manager>
  <Company>BOLD Educational Software</Company>
  <LinksUpToDate>false</LinksUpToDate>
  <CharactersWithSpaces>229759</CharactersWithSpaces>
  <SharedDoc>false</SharedDoc>
  <HyperlinkBase/>
  <HLinks>
    <vt:vector size="318" baseType="variant">
      <vt:variant>
        <vt:i4>1048637</vt:i4>
      </vt:variant>
      <vt:variant>
        <vt:i4>456</vt:i4>
      </vt:variant>
      <vt:variant>
        <vt:i4>0</vt:i4>
      </vt:variant>
      <vt:variant>
        <vt:i4>5</vt:i4>
      </vt:variant>
      <vt:variant>
        <vt:lpwstr/>
      </vt:variant>
      <vt:variant>
        <vt:lpwstr>_Toc83105216</vt:lpwstr>
      </vt:variant>
      <vt:variant>
        <vt:i4>1245245</vt:i4>
      </vt:variant>
      <vt:variant>
        <vt:i4>445</vt:i4>
      </vt:variant>
      <vt:variant>
        <vt:i4>0</vt:i4>
      </vt:variant>
      <vt:variant>
        <vt:i4>5</vt:i4>
      </vt:variant>
      <vt:variant>
        <vt:lpwstr/>
      </vt:variant>
      <vt:variant>
        <vt:lpwstr>_Toc83105215</vt:lpwstr>
      </vt:variant>
      <vt:variant>
        <vt:i4>1179709</vt:i4>
      </vt:variant>
      <vt:variant>
        <vt:i4>439</vt:i4>
      </vt:variant>
      <vt:variant>
        <vt:i4>0</vt:i4>
      </vt:variant>
      <vt:variant>
        <vt:i4>5</vt:i4>
      </vt:variant>
      <vt:variant>
        <vt:lpwstr/>
      </vt:variant>
      <vt:variant>
        <vt:lpwstr>_Toc83105214</vt:lpwstr>
      </vt:variant>
      <vt:variant>
        <vt:i4>1376317</vt:i4>
      </vt:variant>
      <vt:variant>
        <vt:i4>430</vt:i4>
      </vt:variant>
      <vt:variant>
        <vt:i4>0</vt:i4>
      </vt:variant>
      <vt:variant>
        <vt:i4>5</vt:i4>
      </vt:variant>
      <vt:variant>
        <vt:lpwstr/>
      </vt:variant>
      <vt:variant>
        <vt:lpwstr>_Toc83105213</vt:lpwstr>
      </vt:variant>
      <vt:variant>
        <vt:i4>1310781</vt:i4>
      </vt:variant>
      <vt:variant>
        <vt:i4>424</vt:i4>
      </vt:variant>
      <vt:variant>
        <vt:i4>0</vt:i4>
      </vt:variant>
      <vt:variant>
        <vt:i4>5</vt:i4>
      </vt:variant>
      <vt:variant>
        <vt:lpwstr/>
      </vt:variant>
      <vt:variant>
        <vt:lpwstr>_Toc83105212</vt:lpwstr>
      </vt:variant>
      <vt:variant>
        <vt:i4>1507389</vt:i4>
      </vt:variant>
      <vt:variant>
        <vt:i4>418</vt:i4>
      </vt:variant>
      <vt:variant>
        <vt:i4>0</vt:i4>
      </vt:variant>
      <vt:variant>
        <vt:i4>5</vt:i4>
      </vt:variant>
      <vt:variant>
        <vt:lpwstr/>
      </vt:variant>
      <vt:variant>
        <vt:lpwstr>_Toc83105211</vt:lpwstr>
      </vt:variant>
      <vt:variant>
        <vt:i4>1441853</vt:i4>
      </vt:variant>
      <vt:variant>
        <vt:i4>412</vt:i4>
      </vt:variant>
      <vt:variant>
        <vt:i4>0</vt:i4>
      </vt:variant>
      <vt:variant>
        <vt:i4>5</vt:i4>
      </vt:variant>
      <vt:variant>
        <vt:lpwstr/>
      </vt:variant>
      <vt:variant>
        <vt:lpwstr>_Toc83105210</vt:lpwstr>
      </vt:variant>
      <vt:variant>
        <vt:i4>2031676</vt:i4>
      </vt:variant>
      <vt:variant>
        <vt:i4>406</vt:i4>
      </vt:variant>
      <vt:variant>
        <vt:i4>0</vt:i4>
      </vt:variant>
      <vt:variant>
        <vt:i4>5</vt:i4>
      </vt:variant>
      <vt:variant>
        <vt:lpwstr/>
      </vt:variant>
      <vt:variant>
        <vt:lpwstr>_Toc83105209</vt:lpwstr>
      </vt:variant>
      <vt:variant>
        <vt:i4>1966140</vt:i4>
      </vt:variant>
      <vt:variant>
        <vt:i4>400</vt:i4>
      </vt:variant>
      <vt:variant>
        <vt:i4>0</vt:i4>
      </vt:variant>
      <vt:variant>
        <vt:i4>5</vt:i4>
      </vt:variant>
      <vt:variant>
        <vt:lpwstr/>
      </vt:variant>
      <vt:variant>
        <vt:lpwstr>_Toc83105208</vt:lpwstr>
      </vt:variant>
      <vt:variant>
        <vt:i4>1114172</vt:i4>
      </vt:variant>
      <vt:variant>
        <vt:i4>394</vt:i4>
      </vt:variant>
      <vt:variant>
        <vt:i4>0</vt:i4>
      </vt:variant>
      <vt:variant>
        <vt:i4>5</vt:i4>
      </vt:variant>
      <vt:variant>
        <vt:lpwstr/>
      </vt:variant>
      <vt:variant>
        <vt:lpwstr>_Toc83105207</vt:lpwstr>
      </vt:variant>
      <vt:variant>
        <vt:i4>1048636</vt:i4>
      </vt:variant>
      <vt:variant>
        <vt:i4>388</vt:i4>
      </vt:variant>
      <vt:variant>
        <vt:i4>0</vt:i4>
      </vt:variant>
      <vt:variant>
        <vt:i4>5</vt:i4>
      </vt:variant>
      <vt:variant>
        <vt:lpwstr/>
      </vt:variant>
      <vt:variant>
        <vt:lpwstr>_Toc83105206</vt:lpwstr>
      </vt:variant>
      <vt:variant>
        <vt:i4>1245244</vt:i4>
      </vt:variant>
      <vt:variant>
        <vt:i4>382</vt:i4>
      </vt:variant>
      <vt:variant>
        <vt:i4>0</vt:i4>
      </vt:variant>
      <vt:variant>
        <vt:i4>5</vt:i4>
      </vt:variant>
      <vt:variant>
        <vt:lpwstr/>
      </vt:variant>
      <vt:variant>
        <vt:lpwstr>_Toc83105205</vt:lpwstr>
      </vt:variant>
      <vt:variant>
        <vt:i4>1179708</vt:i4>
      </vt:variant>
      <vt:variant>
        <vt:i4>376</vt:i4>
      </vt:variant>
      <vt:variant>
        <vt:i4>0</vt:i4>
      </vt:variant>
      <vt:variant>
        <vt:i4>5</vt:i4>
      </vt:variant>
      <vt:variant>
        <vt:lpwstr/>
      </vt:variant>
      <vt:variant>
        <vt:lpwstr>_Toc83105204</vt:lpwstr>
      </vt:variant>
      <vt:variant>
        <vt:i4>1376316</vt:i4>
      </vt:variant>
      <vt:variant>
        <vt:i4>370</vt:i4>
      </vt:variant>
      <vt:variant>
        <vt:i4>0</vt:i4>
      </vt:variant>
      <vt:variant>
        <vt:i4>5</vt:i4>
      </vt:variant>
      <vt:variant>
        <vt:lpwstr/>
      </vt:variant>
      <vt:variant>
        <vt:lpwstr>_Toc83105203</vt:lpwstr>
      </vt:variant>
      <vt:variant>
        <vt:i4>1310780</vt:i4>
      </vt:variant>
      <vt:variant>
        <vt:i4>364</vt:i4>
      </vt:variant>
      <vt:variant>
        <vt:i4>0</vt:i4>
      </vt:variant>
      <vt:variant>
        <vt:i4>5</vt:i4>
      </vt:variant>
      <vt:variant>
        <vt:lpwstr/>
      </vt:variant>
      <vt:variant>
        <vt:lpwstr>_Toc83105202</vt:lpwstr>
      </vt:variant>
      <vt:variant>
        <vt:i4>1507388</vt:i4>
      </vt:variant>
      <vt:variant>
        <vt:i4>358</vt:i4>
      </vt:variant>
      <vt:variant>
        <vt:i4>0</vt:i4>
      </vt:variant>
      <vt:variant>
        <vt:i4>5</vt:i4>
      </vt:variant>
      <vt:variant>
        <vt:lpwstr/>
      </vt:variant>
      <vt:variant>
        <vt:lpwstr>_Toc83105201</vt:lpwstr>
      </vt:variant>
      <vt:variant>
        <vt:i4>1441852</vt:i4>
      </vt:variant>
      <vt:variant>
        <vt:i4>352</vt:i4>
      </vt:variant>
      <vt:variant>
        <vt:i4>0</vt:i4>
      </vt:variant>
      <vt:variant>
        <vt:i4>5</vt:i4>
      </vt:variant>
      <vt:variant>
        <vt:lpwstr/>
      </vt:variant>
      <vt:variant>
        <vt:lpwstr>_Toc83105200</vt:lpwstr>
      </vt:variant>
      <vt:variant>
        <vt:i4>1835061</vt:i4>
      </vt:variant>
      <vt:variant>
        <vt:i4>346</vt:i4>
      </vt:variant>
      <vt:variant>
        <vt:i4>0</vt:i4>
      </vt:variant>
      <vt:variant>
        <vt:i4>5</vt:i4>
      </vt:variant>
      <vt:variant>
        <vt:lpwstr/>
      </vt:variant>
      <vt:variant>
        <vt:lpwstr>_Toc83105199</vt:lpwstr>
      </vt:variant>
      <vt:variant>
        <vt:i4>1900597</vt:i4>
      </vt:variant>
      <vt:variant>
        <vt:i4>340</vt:i4>
      </vt:variant>
      <vt:variant>
        <vt:i4>0</vt:i4>
      </vt:variant>
      <vt:variant>
        <vt:i4>5</vt:i4>
      </vt:variant>
      <vt:variant>
        <vt:lpwstr/>
      </vt:variant>
      <vt:variant>
        <vt:lpwstr>_Toc83105198</vt:lpwstr>
      </vt:variant>
      <vt:variant>
        <vt:i4>1179701</vt:i4>
      </vt:variant>
      <vt:variant>
        <vt:i4>334</vt:i4>
      </vt:variant>
      <vt:variant>
        <vt:i4>0</vt:i4>
      </vt:variant>
      <vt:variant>
        <vt:i4>5</vt:i4>
      </vt:variant>
      <vt:variant>
        <vt:lpwstr/>
      </vt:variant>
      <vt:variant>
        <vt:lpwstr>_Toc83105197</vt:lpwstr>
      </vt:variant>
      <vt:variant>
        <vt:i4>1245237</vt:i4>
      </vt:variant>
      <vt:variant>
        <vt:i4>328</vt:i4>
      </vt:variant>
      <vt:variant>
        <vt:i4>0</vt:i4>
      </vt:variant>
      <vt:variant>
        <vt:i4>5</vt:i4>
      </vt:variant>
      <vt:variant>
        <vt:lpwstr/>
      </vt:variant>
      <vt:variant>
        <vt:lpwstr>_Toc83105196</vt:lpwstr>
      </vt:variant>
      <vt:variant>
        <vt:i4>1048629</vt:i4>
      </vt:variant>
      <vt:variant>
        <vt:i4>322</vt:i4>
      </vt:variant>
      <vt:variant>
        <vt:i4>0</vt:i4>
      </vt:variant>
      <vt:variant>
        <vt:i4>5</vt:i4>
      </vt:variant>
      <vt:variant>
        <vt:lpwstr/>
      </vt:variant>
      <vt:variant>
        <vt:lpwstr>_Toc83105195</vt:lpwstr>
      </vt:variant>
      <vt:variant>
        <vt:i4>1114165</vt:i4>
      </vt:variant>
      <vt:variant>
        <vt:i4>316</vt:i4>
      </vt:variant>
      <vt:variant>
        <vt:i4>0</vt:i4>
      </vt:variant>
      <vt:variant>
        <vt:i4>5</vt:i4>
      </vt:variant>
      <vt:variant>
        <vt:lpwstr/>
      </vt:variant>
      <vt:variant>
        <vt:lpwstr>_Toc83105194</vt:lpwstr>
      </vt:variant>
      <vt:variant>
        <vt:i4>1441845</vt:i4>
      </vt:variant>
      <vt:variant>
        <vt:i4>310</vt:i4>
      </vt:variant>
      <vt:variant>
        <vt:i4>0</vt:i4>
      </vt:variant>
      <vt:variant>
        <vt:i4>5</vt:i4>
      </vt:variant>
      <vt:variant>
        <vt:lpwstr/>
      </vt:variant>
      <vt:variant>
        <vt:lpwstr>_Toc83105193</vt:lpwstr>
      </vt:variant>
      <vt:variant>
        <vt:i4>1507381</vt:i4>
      </vt:variant>
      <vt:variant>
        <vt:i4>304</vt:i4>
      </vt:variant>
      <vt:variant>
        <vt:i4>0</vt:i4>
      </vt:variant>
      <vt:variant>
        <vt:i4>5</vt:i4>
      </vt:variant>
      <vt:variant>
        <vt:lpwstr/>
      </vt:variant>
      <vt:variant>
        <vt:lpwstr>_Toc83105192</vt:lpwstr>
      </vt:variant>
      <vt:variant>
        <vt:i4>1310773</vt:i4>
      </vt:variant>
      <vt:variant>
        <vt:i4>298</vt:i4>
      </vt:variant>
      <vt:variant>
        <vt:i4>0</vt:i4>
      </vt:variant>
      <vt:variant>
        <vt:i4>5</vt:i4>
      </vt:variant>
      <vt:variant>
        <vt:lpwstr/>
      </vt:variant>
      <vt:variant>
        <vt:lpwstr>_Toc83105191</vt:lpwstr>
      </vt:variant>
      <vt:variant>
        <vt:i4>1376309</vt:i4>
      </vt:variant>
      <vt:variant>
        <vt:i4>292</vt:i4>
      </vt:variant>
      <vt:variant>
        <vt:i4>0</vt:i4>
      </vt:variant>
      <vt:variant>
        <vt:i4>5</vt:i4>
      </vt:variant>
      <vt:variant>
        <vt:lpwstr/>
      </vt:variant>
      <vt:variant>
        <vt:lpwstr>_Toc83105190</vt:lpwstr>
      </vt:variant>
      <vt:variant>
        <vt:i4>1835060</vt:i4>
      </vt:variant>
      <vt:variant>
        <vt:i4>286</vt:i4>
      </vt:variant>
      <vt:variant>
        <vt:i4>0</vt:i4>
      </vt:variant>
      <vt:variant>
        <vt:i4>5</vt:i4>
      </vt:variant>
      <vt:variant>
        <vt:lpwstr/>
      </vt:variant>
      <vt:variant>
        <vt:lpwstr>_Toc83105189</vt:lpwstr>
      </vt:variant>
      <vt:variant>
        <vt:i4>1900596</vt:i4>
      </vt:variant>
      <vt:variant>
        <vt:i4>280</vt:i4>
      </vt:variant>
      <vt:variant>
        <vt:i4>0</vt:i4>
      </vt:variant>
      <vt:variant>
        <vt:i4>5</vt:i4>
      </vt:variant>
      <vt:variant>
        <vt:lpwstr/>
      </vt:variant>
      <vt:variant>
        <vt:lpwstr>_Toc83105188</vt:lpwstr>
      </vt:variant>
      <vt:variant>
        <vt:i4>1179700</vt:i4>
      </vt:variant>
      <vt:variant>
        <vt:i4>274</vt:i4>
      </vt:variant>
      <vt:variant>
        <vt:i4>0</vt:i4>
      </vt:variant>
      <vt:variant>
        <vt:i4>5</vt:i4>
      </vt:variant>
      <vt:variant>
        <vt:lpwstr/>
      </vt:variant>
      <vt:variant>
        <vt:lpwstr>_Toc83105187</vt:lpwstr>
      </vt:variant>
      <vt:variant>
        <vt:i4>1245236</vt:i4>
      </vt:variant>
      <vt:variant>
        <vt:i4>268</vt:i4>
      </vt:variant>
      <vt:variant>
        <vt:i4>0</vt:i4>
      </vt:variant>
      <vt:variant>
        <vt:i4>5</vt:i4>
      </vt:variant>
      <vt:variant>
        <vt:lpwstr/>
      </vt:variant>
      <vt:variant>
        <vt:lpwstr>_Toc83105186</vt:lpwstr>
      </vt:variant>
      <vt:variant>
        <vt:i4>1048628</vt:i4>
      </vt:variant>
      <vt:variant>
        <vt:i4>262</vt:i4>
      </vt:variant>
      <vt:variant>
        <vt:i4>0</vt:i4>
      </vt:variant>
      <vt:variant>
        <vt:i4>5</vt:i4>
      </vt:variant>
      <vt:variant>
        <vt:lpwstr/>
      </vt:variant>
      <vt:variant>
        <vt:lpwstr>_Toc83105185</vt:lpwstr>
      </vt:variant>
      <vt:variant>
        <vt:i4>1114164</vt:i4>
      </vt:variant>
      <vt:variant>
        <vt:i4>256</vt:i4>
      </vt:variant>
      <vt:variant>
        <vt:i4>0</vt:i4>
      </vt:variant>
      <vt:variant>
        <vt:i4>5</vt:i4>
      </vt:variant>
      <vt:variant>
        <vt:lpwstr/>
      </vt:variant>
      <vt:variant>
        <vt:lpwstr>_Toc83105184</vt:lpwstr>
      </vt:variant>
      <vt:variant>
        <vt:i4>1441844</vt:i4>
      </vt:variant>
      <vt:variant>
        <vt:i4>250</vt:i4>
      </vt:variant>
      <vt:variant>
        <vt:i4>0</vt:i4>
      </vt:variant>
      <vt:variant>
        <vt:i4>5</vt:i4>
      </vt:variant>
      <vt:variant>
        <vt:lpwstr/>
      </vt:variant>
      <vt:variant>
        <vt:lpwstr>_Toc83105183</vt:lpwstr>
      </vt:variant>
      <vt:variant>
        <vt:i4>1507380</vt:i4>
      </vt:variant>
      <vt:variant>
        <vt:i4>244</vt:i4>
      </vt:variant>
      <vt:variant>
        <vt:i4>0</vt:i4>
      </vt:variant>
      <vt:variant>
        <vt:i4>5</vt:i4>
      </vt:variant>
      <vt:variant>
        <vt:lpwstr/>
      </vt:variant>
      <vt:variant>
        <vt:lpwstr>_Toc83105182</vt:lpwstr>
      </vt:variant>
      <vt:variant>
        <vt:i4>1310772</vt:i4>
      </vt:variant>
      <vt:variant>
        <vt:i4>238</vt:i4>
      </vt:variant>
      <vt:variant>
        <vt:i4>0</vt:i4>
      </vt:variant>
      <vt:variant>
        <vt:i4>5</vt:i4>
      </vt:variant>
      <vt:variant>
        <vt:lpwstr/>
      </vt:variant>
      <vt:variant>
        <vt:lpwstr>_Toc83105181</vt:lpwstr>
      </vt:variant>
      <vt:variant>
        <vt:i4>1376308</vt:i4>
      </vt:variant>
      <vt:variant>
        <vt:i4>232</vt:i4>
      </vt:variant>
      <vt:variant>
        <vt:i4>0</vt:i4>
      </vt:variant>
      <vt:variant>
        <vt:i4>5</vt:i4>
      </vt:variant>
      <vt:variant>
        <vt:lpwstr/>
      </vt:variant>
      <vt:variant>
        <vt:lpwstr>_Toc83105180</vt:lpwstr>
      </vt:variant>
      <vt:variant>
        <vt:i4>1835067</vt:i4>
      </vt:variant>
      <vt:variant>
        <vt:i4>226</vt:i4>
      </vt:variant>
      <vt:variant>
        <vt:i4>0</vt:i4>
      </vt:variant>
      <vt:variant>
        <vt:i4>5</vt:i4>
      </vt:variant>
      <vt:variant>
        <vt:lpwstr/>
      </vt:variant>
      <vt:variant>
        <vt:lpwstr>_Toc83105179</vt:lpwstr>
      </vt:variant>
      <vt:variant>
        <vt:i4>1900603</vt:i4>
      </vt:variant>
      <vt:variant>
        <vt:i4>220</vt:i4>
      </vt:variant>
      <vt:variant>
        <vt:i4>0</vt:i4>
      </vt:variant>
      <vt:variant>
        <vt:i4>5</vt:i4>
      </vt:variant>
      <vt:variant>
        <vt:lpwstr/>
      </vt:variant>
      <vt:variant>
        <vt:lpwstr>_Toc83105178</vt:lpwstr>
      </vt:variant>
      <vt:variant>
        <vt:i4>1179707</vt:i4>
      </vt:variant>
      <vt:variant>
        <vt:i4>214</vt:i4>
      </vt:variant>
      <vt:variant>
        <vt:i4>0</vt:i4>
      </vt:variant>
      <vt:variant>
        <vt:i4>5</vt:i4>
      </vt:variant>
      <vt:variant>
        <vt:lpwstr/>
      </vt:variant>
      <vt:variant>
        <vt:lpwstr>_Toc83105177</vt:lpwstr>
      </vt:variant>
      <vt:variant>
        <vt:i4>1245243</vt:i4>
      </vt:variant>
      <vt:variant>
        <vt:i4>208</vt:i4>
      </vt:variant>
      <vt:variant>
        <vt:i4>0</vt:i4>
      </vt:variant>
      <vt:variant>
        <vt:i4>5</vt:i4>
      </vt:variant>
      <vt:variant>
        <vt:lpwstr/>
      </vt:variant>
      <vt:variant>
        <vt:lpwstr>_Toc83105176</vt:lpwstr>
      </vt:variant>
      <vt:variant>
        <vt:i4>1048635</vt:i4>
      </vt:variant>
      <vt:variant>
        <vt:i4>202</vt:i4>
      </vt:variant>
      <vt:variant>
        <vt:i4>0</vt:i4>
      </vt:variant>
      <vt:variant>
        <vt:i4>5</vt:i4>
      </vt:variant>
      <vt:variant>
        <vt:lpwstr/>
      </vt:variant>
      <vt:variant>
        <vt:lpwstr>_Toc83105175</vt:lpwstr>
      </vt:variant>
      <vt:variant>
        <vt:i4>1114171</vt:i4>
      </vt:variant>
      <vt:variant>
        <vt:i4>196</vt:i4>
      </vt:variant>
      <vt:variant>
        <vt:i4>0</vt:i4>
      </vt:variant>
      <vt:variant>
        <vt:i4>5</vt:i4>
      </vt:variant>
      <vt:variant>
        <vt:lpwstr/>
      </vt:variant>
      <vt:variant>
        <vt:lpwstr>_Toc83105174</vt:lpwstr>
      </vt:variant>
      <vt:variant>
        <vt:i4>1441851</vt:i4>
      </vt:variant>
      <vt:variant>
        <vt:i4>190</vt:i4>
      </vt:variant>
      <vt:variant>
        <vt:i4>0</vt:i4>
      </vt:variant>
      <vt:variant>
        <vt:i4>5</vt:i4>
      </vt:variant>
      <vt:variant>
        <vt:lpwstr/>
      </vt:variant>
      <vt:variant>
        <vt:lpwstr>_Toc83105173</vt:lpwstr>
      </vt:variant>
      <vt:variant>
        <vt:i4>1507387</vt:i4>
      </vt:variant>
      <vt:variant>
        <vt:i4>184</vt:i4>
      </vt:variant>
      <vt:variant>
        <vt:i4>0</vt:i4>
      </vt:variant>
      <vt:variant>
        <vt:i4>5</vt:i4>
      </vt:variant>
      <vt:variant>
        <vt:lpwstr/>
      </vt:variant>
      <vt:variant>
        <vt:lpwstr>_Toc83105172</vt:lpwstr>
      </vt:variant>
      <vt:variant>
        <vt:i4>1310779</vt:i4>
      </vt:variant>
      <vt:variant>
        <vt:i4>178</vt:i4>
      </vt:variant>
      <vt:variant>
        <vt:i4>0</vt:i4>
      </vt:variant>
      <vt:variant>
        <vt:i4>5</vt:i4>
      </vt:variant>
      <vt:variant>
        <vt:lpwstr/>
      </vt:variant>
      <vt:variant>
        <vt:lpwstr>_Toc83105171</vt:lpwstr>
      </vt:variant>
      <vt:variant>
        <vt:i4>1376315</vt:i4>
      </vt:variant>
      <vt:variant>
        <vt:i4>172</vt:i4>
      </vt:variant>
      <vt:variant>
        <vt:i4>0</vt:i4>
      </vt:variant>
      <vt:variant>
        <vt:i4>5</vt:i4>
      </vt:variant>
      <vt:variant>
        <vt:lpwstr/>
      </vt:variant>
      <vt:variant>
        <vt:lpwstr>_Toc83105170</vt:lpwstr>
      </vt:variant>
      <vt:variant>
        <vt:i4>1835066</vt:i4>
      </vt:variant>
      <vt:variant>
        <vt:i4>166</vt:i4>
      </vt:variant>
      <vt:variant>
        <vt:i4>0</vt:i4>
      </vt:variant>
      <vt:variant>
        <vt:i4>5</vt:i4>
      </vt:variant>
      <vt:variant>
        <vt:lpwstr/>
      </vt:variant>
      <vt:variant>
        <vt:lpwstr>_Toc83105169</vt:lpwstr>
      </vt:variant>
      <vt:variant>
        <vt:i4>1900602</vt:i4>
      </vt:variant>
      <vt:variant>
        <vt:i4>160</vt:i4>
      </vt:variant>
      <vt:variant>
        <vt:i4>0</vt:i4>
      </vt:variant>
      <vt:variant>
        <vt:i4>5</vt:i4>
      </vt:variant>
      <vt:variant>
        <vt:lpwstr/>
      </vt:variant>
      <vt:variant>
        <vt:lpwstr>_Toc83105168</vt:lpwstr>
      </vt:variant>
      <vt:variant>
        <vt:i4>1179706</vt:i4>
      </vt:variant>
      <vt:variant>
        <vt:i4>154</vt:i4>
      </vt:variant>
      <vt:variant>
        <vt:i4>0</vt:i4>
      </vt:variant>
      <vt:variant>
        <vt:i4>5</vt:i4>
      </vt:variant>
      <vt:variant>
        <vt:lpwstr/>
      </vt:variant>
      <vt:variant>
        <vt:lpwstr>_Toc83105167</vt:lpwstr>
      </vt:variant>
      <vt:variant>
        <vt:i4>1245242</vt:i4>
      </vt:variant>
      <vt:variant>
        <vt:i4>148</vt:i4>
      </vt:variant>
      <vt:variant>
        <vt:i4>0</vt:i4>
      </vt:variant>
      <vt:variant>
        <vt:i4>5</vt:i4>
      </vt:variant>
      <vt:variant>
        <vt:lpwstr/>
      </vt:variant>
      <vt:variant>
        <vt:lpwstr>_Toc83105166</vt:lpwstr>
      </vt:variant>
      <vt:variant>
        <vt:i4>1048634</vt:i4>
      </vt:variant>
      <vt:variant>
        <vt:i4>142</vt:i4>
      </vt:variant>
      <vt:variant>
        <vt:i4>0</vt:i4>
      </vt:variant>
      <vt:variant>
        <vt:i4>5</vt:i4>
      </vt:variant>
      <vt:variant>
        <vt:lpwstr/>
      </vt:variant>
      <vt:variant>
        <vt:lpwstr>_Toc83105165</vt:lpwstr>
      </vt:variant>
      <vt:variant>
        <vt:i4>7340052</vt:i4>
      </vt:variant>
      <vt:variant>
        <vt:i4>60755</vt:i4>
      </vt:variant>
      <vt:variant>
        <vt:i4>1025</vt:i4>
      </vt:variant>
      <vt:variant>
        <vt:i4>1</vt:i4>
      </vt:variant>
      <vt:variant>
        <vt:lpwstr>..\..\USC\550\CD-ROM\bar.gif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Masterplate_QN version 13.1</dc:title>
  <dc:creator>Dell</dc:creator>
  <dc:description>Copyright 2004_x000d_
BOLD Educational Software_x000d_
All rights reserved</dc:description>
  <cp:lastModifiedBy>FRANK</cp:lastModifiedBy>
  <cp:revision>99</cp:revision>
  <cp:lastPrinted>2004-05-01T23:11:00Z</cp:lastPrinted>
  <dcterms:created xsi:type="dcterms:W3CDTF">2018-12-01T16:15:00Z</dcterms:created>
  <dcterms:modified xsi:type="dcterms:W3CDTF">2018-12-19T18:32:00Z</dcterms:modified>
  <cp:category>updated September, 04</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BOLD Educational Software</vt:lpwstr>
  </property>
  <property fmtid="{D5CDD505-2E9C-101B-9397-08002B2CF9AE}" pid="3" name="Owner">
    <vt:lpwstr>Diane M. Dusick, Ph.D.</vt:lpwstr>
  </property>
  <property fmtid="{D5CDD505-2E9C-101B-9397-08002B2CF9AE}" pid="4" name="ZOTERO_PREF_1">
    <vt:lpwstr>&lt;data data-version="3" zotero-version="5.0.58"&gt;&lt;session id="APEiHgTf"/&gt;&lt;style id="http://www.zotero.org/styles/american-anthropological-association" hasBibliography="1" bibliographyStyleHasBeenSet="1"/&gt;&lt;prefs&gt;&lt;pref name="fieldType" value="Field"/&gt;&lt;/prefs&gt;</vt:lpwstr>
  </property>
  <property fmtid="{D5CDD505-2E9C-101B-9397-08002B2CF9AE}" pid="5" name="ZOTERO_PREF_2">
    <vt:lpwstr>&lt;/data&gt;</vt:lpwstr>
  </property>
</Properties>
</file>