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Layout w:type="fixed"/>
        <w:tblLook w:val="0600"/>
      </w:tblPr>
      <w:tblGrid>
        <w:gridCol w:w="1575"/>
        <w:gridCol w:w="6330"/>
        <w:gridCol w:w="1425"/>
        <w:tblGridChange w:id="0">
          <w:tblGrid>
            <w:gridCol w:w="1575"/>
            <w:gridCol w:w="6330"/>
            <w:gridCol w:w="1425"/>
          </w:tblGrid>
        </w:tblGridChange>
      </w:tblGrid>
      <w:tr>
        <w:trPr>
          <w:cantSplit w:val="0"/>
          <w:trHeight w:val="1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779212" cy="73051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UNIVERSIDAD DE EL SALVADOR</w:t>
              <w:br w:type="textWrapping"/>
              <w:t xml:space="preserve">FACULTAD DE INGENIERÍA Y ARQUITECTURA</w:t>
              <w:br w:type="textWrapping"/>
              <w:t xml:space="preserve">ESCUELA DE INGENIERÍA DE SISTEMAS INFORMÁTICOS</w:t>
              <w:br w:type="textWrapping"/>
              <w:t xml:space="preserve">TÉCNICAS DE PROGRAMACIÓN PARA INTERNET T.E.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DESARROLLAR: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4"/>
                <w:szCs w:val="24"/>
                <w:rtl w:val="0"/>
              </w:rPr>
              <w:t xml:space="preserve">2 al 16 de Septiembre 2021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trike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ENTREGAR: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980000"/>
                <w:sz w:val="24"/>
                <w:szCs w:val="24"/>
                <w:rtl w:val="0"/>
              </w:rPr>
              <w:t xml:space="preserve">del 17 al 20 de Septiembre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CICLO II</w:t>
              <w:br w:type="textWrapping"/>
              <w:t xml:space="preserve">TPI-115</w:t>
              <w:br w:type="textWrapping"/>
              <w:t xml:space="preserve">PARCIAL 1</w:t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>
          <w:u w:val="none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36"/>
          <w:szCs w:val="36"/>
          <w:u w:val="none"/>
          <w:rtl w:val="0"/>
        </w:rPr>
        <w:t xml:space="preserve">EXAMEN PARCIAL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Tarea de Investigación/Aprendizaje y Aplicación de Tecnología XML</w:t>
      </w:r>
    </w:p>
    <w:p w:rsidR="00000000" w:rsidDel="00000000" w:rsidP="00000000" w:rsidRDefault="00000000" w:rsidRPr="00000000" w14:paraId="0000000A">
      <w:pPr>
        <w:jc w:val="center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Rutas XPath, Transformaciones XSLT y Esquemas XSD</w:t>
      </w:r>
    </w:p>
    <w:p w:rsidR="00000000" w:rsidDel="00000000" w:rsidP="00000000" w:rsidRDefault="00000000" w:rsidRPr="00000000" w14:paraId="0000000B">
      <w:pPr>
        <w:spacing w:after="0" w:before="12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INDICACIONES GENERALES: 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-Esta actividad (parcial/tarea) se debe desarrollar en grupos de trabajo ya formados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Bookman Old Style" w:cs="Bookman Old Style" w:eastAsia="Bookman Old Style" w:hAnsi="Bookman Old Style"/>
          <w:i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-El examen consta de tres partes que son: 1)aplicación de rutas xml, 2)aplicación de transformaciones xml y 3) desarrollo de esquemas xml XSD para validación de documentos xml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rtl w:val="0"/>
        </w:rPr>
        <w:t xml:space="preserve">(sólo en parte 3 se trabajarán documentos xml válidos, partes 1 y 2 se usará documentos bien formados únicamente).</w:t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rFonts w:ascii="Bookman Old Style" w:cs="Bookman Old Style" w:eastAsia="Bookman Old Style" w:hAnsi="Bookman Old Style"/>
          <w:i w:val="1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-Junto con este documento se le proporciona las carpetas para almacenar el resultado de su trabajo correspondiente a cada una de las partes.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2"/>
          <w:szCs w:val="22"/>
          <w:rtl w:val="0"/>
        </w:rPr>
        <w:t xml:space="preserve">(busque indicaciones para cada parte dentro del folder respectivo) Identifique su grupo en folder principal, en nombres de archivos, dentro del contenido de archivos sean estos documentos, xml,css, xsl,xsd.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Bookman Old Style" w:cs="Bookman Old Style" w:eastAsia="Bookman Old Style" w:hAnsi="Bookman Old Style"/>
          <w:i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i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4"/>
          <w:szCs w:val="24"/>
          <w:rtl w:val="0"/>
        </w:rPr>
        <w:t xml:space="preserve">Las partes i y ii se trabajan con documentos xml bien formados únicamente.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-Se provee dentro de la carpeta de cada parte una copia del archivo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2"/>
          <w:szCs w:val="22"/>
          <w:rtl w:val="0"/>
        </w:rPr>
        <w:t xml:space="preserve">registro_facturas_grupo##.xml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el cual tomará como base para el desarrollo de este examen. 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Renombre el archivo sustituyendo ## por su número de grupo, en las tres carpetas.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***Debe Usar En Todos Los Archivos Que Corresponda La Codificación Utf-8 Y Almacenarlos Usando Codificación Utf-8 Como Son archivos xml, xsl, xsd, css.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-Se le proporciona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1155cc"/>
            <w:sz w:val="22"/>
            <w:szCs w:val="22"/>
            <w:u w:val="single"/>
            <w:rtl w:val="0"/>
          </w:rPr>
          <w:t xml:space="preserve">carpeta con Teoría y Ejemplos,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la cual debe dejar fuera de la entrega. Dentro de esta carpeta encontrará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2"/>
          <w:szCs w:val="22"/>
          <w:rtl w:val="0"/>
        </w:rPr>
        <w:t xml:space="preserve">Apoyo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para cada parte del examen, así: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x.1-Teoría: material teórico que debe de leer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x.2-Procedimientos: 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u w:val="single"/>
          <w:rtl w:val="0"/>
        </w:rPr>
        <w:t xml:space="preserve">Tomarlos sólo como ilustración del procedimiento</w:t>
      </w: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 a seguir en cada parte; ya que ud. usará XMLCopyEditor u otro, no necesariamente los mostrados.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x.3-Manual: debe estudiar el manual y realizar los ejemplos indicados para eso cuenta con los archivos de ejemplo para que pueda reproducir los ejemplos del manual.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-Deberá entregar (1 persona por grupo) en campus: texto en línea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identificando la entrega grupo/integrantes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repositorio github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, también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subirá 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la carpeta comprimida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sz w:val="22"/>
          <w:szCs w:val="22"/>
          <w:rtl w:val="0"/>
        </w:rPr>
        <w:t xml:space="preserve">GRUPO##_PARCIAL1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sz w:val="22"/>
          <w:szCs w:val="22"/>
          <w:rtl w:val="0"/>
        </w:rPr>
        <w:t xml:space="preserve"> conteniendo el desarrollo de parcial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ff"/>
          <w:rtl w:val="0"/>
        </w:rPr>
        <w:t xml:space="preserve">(</w:t>
      </w:r>
      <w:r w:rsidDel="00000000" w:rsidR="00000000" w:rsidRPr="00000000">
        <w:rPr>
          <w:rFonts w:ascii="Bookman Old Style" w:cs="Bookman Old Style" w:eastAsia="Bookman Old Style" w:hAnsi="Bookman Old Style"/>
          <w:color w:val="0000ff"/>
          <w:rtl w:val="0"/>
        </w:rPr>
        <w:t xml:space="preserve">las 3 carpetas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rtl w:val="0"/>
        </w:rPr>
        <w:t xml:space="preserve">)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  <w:rtl w:val="0"/>
        </w:rPr>
        <w:t xml:space="preserve"> y este documento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  <w:rtl w:val="0"/>
        </w:rPr>
        <w:t xml:space="preserve">Entrega: </w:t>
      </w:r>
      <w:hyperlink r:id="rId9">
        <w:r w:rsidDel="00000000" w:rsidR="00000000" w:rsidRPr="00000000">
          <w:rPr>
            <w:rFonts w:ascii="Bookman Old Style" w:cs="Bookman Old Style" w:eastAsia="Bookman Old Style" w:hAnsi="Bookman Old Style"/>
            <w:b w:val="1"/>
            <w:i w:val="1"/>
            <w:color w:val="1155cc"/>
            <w:sz w:val="22"/>
            <w:szCs w:val="22"/>
            <w:u w:val="single"/>
            <w:rtl w:val="0"/>
          </w:rPr>
          <w:t xml:space="preserve">https://campus.ues.edu.sv/mod/assign/view.php?id=2364201</w:t>
        </w:r>
      </w:hyperlink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color w:val="0000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2"/>
          <w:szCs w:val="22"/>
          <w:rtl w:val="0"/>
        </w:rPr>
        <w:t xml:space="preserve">-Complete a continuación los datos de su grupo, coordinador e integrantes.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AGREGUE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AL INICIO DE ESTE DOCUMENTO PORTADA FORMAL identificando la actividad e incluyendo:</w:t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GRUPO No.____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COORDINADOR</w:t>
      </w:r>
    </w:p>
    <w:p w:rsidR="00000000" w:rsidDel="00000000" w:rsidP="00000000" w:rsidRDefault="00000000" w:rsidRPr="00000000" w14:paraId="0000001D">
      <w:pPr>
        <w:spacing w:after="120" w:before="0" w:lineRule="auto"/>
        <w:ind w:firstLine="720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CARNET, APELLIDOS, NOMBRES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rFonts w:ascii="Bookman Old Style" w:cs="Bookman Old Style" w:eastAsia="Bookman Old Style" w:hAnsi="Bookman Old Style"/>
          <w:sz w:val="26"/>
          <w:szCs w:val="26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INTEGRANTES</w:t>
      </w:r>
    </w:p>
    <w:p w:rsidR="00000000" w:rsidDel="00000000" w:rsidP="00000000" w:rsidRDefault="00000000" w:rsidRPr="00000000" w14:paraId="0000001F">
      <w:pPr>
        <w:spacing w:after="0" w:before="0" w:lineRule="auto"/>
        <w:ind w:firstLine="720"/>
        <w:jc w:val="both"/>
        <w:rPr>
          <w:rFonts w:ascii="Bookman Old Style" w:cs="Bookman Old Style" w:eastAsia="Bookman Old Style" w:hAnsi="Bookman Old Style"/>
          <w:sz w:val="24"/>
          <w:szCs w:val="24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6"/>
          <w:szCs w:val="26"/>
          <w:rtl w:val="0"/>
        </w:rPr>
        <w:t xml:space="preserve">CARNET, APELLIDOS, NOMBRES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850.3937007874016" w:top="850.3937007874016" w:left="850.3937007874016" w:right="680.3149606299213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jc w:val="both"/>
    </w:pPr>
    <w:rPr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mpus.ues.edu.sv/mod/assign/view.php?id=2364201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drive/folders/1h14ZQCSU-X5jN6Oxh3MJpobe5KBzEiw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AMUW2mXv7gIQ6AWeDuumHD6v3e0+IwSY2bNr5NSF8l7s7Li9MMPiOg16GXG731QMy2jnwieC7uFBAOEwaP141kW37gdGhg2dB6EKOoZAQP/4gWtJxnDgGls=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