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7CE2" w14:textId="77777777" w:rsidR="007A6F97" w:rsidRDefault="007A6F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7A6F97" w14:paraId="22BF8388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E73C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0DD02076" wp14:editId="047A0B9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A950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3C462499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69F6E6CF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2 al 16 de Septiembre 2021</w:t>
            </w:r>
          </w:p>
          <w:p w14:paraId="40017C40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700E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2825C5F5" w14:textId="16935B16" w:rsidR="007A6F97" w:rsidRDefault="008B6AAB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C15862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07</w:t>
      </w:r>
    </w:p>
    <w:p w14:paraId="4C2821C5" w14:textId="77777777" w:rsidR="007A6F97" w:rsidRDefault="008B6AAB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3AA44D45" w14:textId="77777777" w:rsidR="007A6F97" w:rsidRDefault="008B6AAB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Parte 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7A6F97" w14:paraId="2F22549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2D94" w14:textId="77777777" w:rsidR="007A6F97" w:rsidRDefault="008B6AAB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XPath</w:t>
            </w:r>
          </w:p>
        </w:tc>
      </w:tr>
    </w:tbl>
    <w:p w14:paraId="531500AC" w14:textId="77777777" w:rsidR="007A6F97" w:rsidRDefault="008B6AAB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67C7A711" w14:textId="77777777" w:rsidR="007A6F97" w:rsidRDefault="008B6AAB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spondiente a la parte 2) a un archivo html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7161162F" w14:textId="77777777" w:rsidR="007A6F97" w:rsidRDefault="007A6F9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49CEF34" w14:textId="77777777" w:rsidR="007A6F97" w:rsidRDefault="008B6AAB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0391678D" w14:textId="77777777" w:rsidR="007A6F97" w:rsidRDefault="008B6AAB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Debe mostrar en formato html todas y cada una de las facturas represen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tadas en el archivo xml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A6F97" w14:paraId="330FF719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2E89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</w:t>
            </w:r>
            <w:r>
              <w:rPr>
                <w:rFonts w:ascii="Bookman Old Style" w:eastAsia="Bookman Old Style" w:hAnsi="Bookman Old Style" w:cs="Bookman Old Style"/>
                <w:b/>
              </w:rPr>
              <w:t>________  tipo: consumidor final</w:t>
            </w:r>
          </w:p>
          <w:p w14:paraId="788C4550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384BFE88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5670739B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A6F97" w14:paraId="02684893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423E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F4EE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F9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F5B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3B49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A6F97" w14:paraId="44AC4009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5D6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79EB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EAA4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46E2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1383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A6F97" w14:paraId="0D937E2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82FF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2F6D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4AAE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C621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E6CA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A6F97" w14:paraId="542A6673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698" w14:textId="77777777" w:rsidR="007A6F97" w:rsidRDefault="008B6A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E04A" w14:textId="77777777" w:rsidR="007A6F97" w:rsidRDefault="007A6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79A9355F" w14:textId="77777777" w:rsidR="007A6F97" w:rsidRDefault="007A6F97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A6F97" w14:paraId="00BF8113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776B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No.______________  tipo: comprobante de crédito fiscal</w:t>
            </w:r>
          </w:p>
          <w:p w14:paraId="7AFF3216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2B317DB0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24AFA0FB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A6F97" w14:paraId="4137A99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58BE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5C9E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1EC6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51B2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E33E" w14:textId="77777777" w:rsidR="007A6F97" w:rsidRDefault="008B6AAB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A6F97" w14:paraId="2D9AA4A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37F7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A8FE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DCD5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B8EF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95B3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A6F97" w14:paraId="318381C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9674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9650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616B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FE24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94BB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A6F97" w14:paraId="108DE26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AF51" w14:textId="77777777" w:rsidR="007A6F97" w:rsidRDefault="008B6AAB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86F9" w14:textId="77777777" w:rsidR="007A6F97" w:rsidRDefault="007A6F9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2E33BBD3" w14:textId="77777777" w:rsidR="007A6F97" w:rsidRDefault="007A6F9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953CA" w14:textId="2E1A2459" w:rsidR="007A6F97" w:rsidRDefault="008B6AA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14:paraId="3BF13D81" w14:textId="30D1492B" w:rsidR="00C15862" w:rsidRDefault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7F0BF26" w14:textId="4184A523" w:rsidR="00C15862" w:rsidRDefault="00C15862" w:rsidP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Gracias a</w:t>
      </w:r>
      <w:r w:rsidRPr="00C15862">
        <w:rPr>
          <w:rFonts w:ascii="Bookman Old Style" w:eastAsia="Bookman Old Style" w:hAnsi="Bookman Old Style" w:cs="Bookman Old Style"/>
          <w:sz w:val="24"/>
          <w:szCs w:val="24"/>
        </w:rPr>
        <w:t>l lenguaje XSL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se pueden</w:t>
      </w:r>
      <w:r w:rsidRPr="00C15862">
        <w:rPr>
          <w:rFonts w:ascii="Bookman Old Style" w:eastAsia="Bookman Old Style" w:hAnsi="Bookman Old Style" w:cs="Bookman Old Style"/>
          <w:sz w:val="24"/>
          <w:szCs w:val="24"/>
        </w:rPr>
        <w:t xml:space="preserve"> diseñar plantillas de hojas de estilos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C15862">
        <w:rPr>
          <w:rFonts w:ascii="Bookman Old Style" w:eastAsia="Bookman Old Style" w:hAnsi="Bookman Old Style" w:cs="Bookman Old Style"/>
          <w:sz w:val="24"/>
          <w:szCs w:val="24"/>
        </w:rPr>
        <w:t>usando el lenguaje de transformaciones XSLT para transformar documentos XML a los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C15862">
        <w:rPr>
          <w:rFonts w:ascii="Bookman Old Style" w:eastAsia="Bookman Old Style" w:hAnsi="Bookman Old Style" w:cs="Bookman Old Style"/>
          <w:sz w:val="24"/>
          <w:szCs w:val="24"/>
        </w:rPr>
        <w:t>formatos 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o XHTML. </w:t>
      </w:r>
    </w:p>
    <w:p w14:paraId="18BFFBEB" w14:textId="183035CC" w:rsidR="00C15862" w:rsidRDefault="00C15862" w:rsidP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C8C9B45" w14:textId="3DF860F7" w:rsidR="00C15862" w:rsidRDefault="007416BB" w:rsidP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Es necesario validar los archivos generados, como en este caso, el HTML para confirmar que cumple con los estándares, de tal forma que no tengan errores.</w:t>
      </w:r>
    </w:p>
    <w:p w14:paraId="7CACCAE7" w14:textId="0BF104B2" w:rsidR="007416BB" w:rsidRDefault="007416BB" w:rsidP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84DCF0C" w14:textId="2C18731A" w:rsidR="007416BB" w:rsidRDefault="00373F1C" w:rsidP="00C1586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Existen varias herramientas para realizar las transformaciones, cada una con diferentes funcionalidades útiles, pero al final se centran en hacer la transformación del XML y XSL a HTML, en este caso, utilizamos Cooktop.</w:t>
      </w:r>
    </w:p>
    <w:sectPr w:rsidR="007416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7424" w14:textId="77777777" w:rsidR="008B6AAB" w:rsidRDefault="008B6AAB">
      <w:r>
        <w:separator/>
      </w:r>
    </w:p>
  </w:endnote>
  <w:endnote w:type="continuationSeparator" w:id="0">
    <w:p w14:paraId="07DCC960" w14:textId="77777777" w:rsidR="008B6AAB" w:rsidRDefault="008B6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C14" w14:textId="77777777" w:rsidR="007A6F97" w:rsidRDefault="008B6A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37F9451" w14:textId="77777777" w:rsidR="007A6F97" w:rsidRDefault="007A6F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3F5E1" w14:textId="77777777" w:rsidR="007A6F97" w:rsidRDefault="008B6A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5862">
      <w:rPr>
        <w:noProof/>
        <w:color w:val="000000"/>
      </w:rPr>
      <w:t>2</w:t>
    </w:r>
    <w:r>
      <w:rPr>
        <w:color w:val="000000"/>
      </w:rPr>
      <w:fldChar w:fldCharType="end"/>
    </w:r>
  </w:p>
  <w:p w14:paraId="6E6C8649" w14:textId="77777777" w:rsidR="007A6F97" w:rsidRDefault="007A6F9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60CC" w14:textId="77777777" w:rsidR="007A6F97" w:rsidRDefault="007A6F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07A3" w14:textId="77777777" w:rsidR="008B6AAB" w:rsidRDefault="008B6AAB">
      <w:r>
        <w:separator/>
      </w:r>
    </w:p>
  </w:footnote>
  <w:footnote w:type="continuationSeparator" w:id="0">
    <w:p w14:paraId="20AD50A4" w14:textId="77777777" w:rsidR="008B6AAB" w:rsidRDefault="008B6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8F81E" w14:textId="77777777" w:rsidR="007A6F97" w:rsidRDefault="008B6A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4D38CB0" w14:textId="77777777" w:rsidR="007A6F97" w:rsidRDefault="007A6F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E37C" w14:textId="77777777" w:rsidR="007A6F97" w:rsidRDefault="008B6AA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5862">
      <w:rPr>
        <w:noProof/>
        <w:color w:val="000000"/>
      </w:rPr>
      <w:t>2</w:t>
    </w:r>
    <w:r>
      <w:rPr>
        <w:color w:val="000000"/>
      </w:rPr>
      <w:fldChar w:fldCharType="end"/>
    </w:r>
  </w:p>
  <w:p w14:paraId="5459F2EC" w14:textId="77777777" w:rsidR="007A6F97" w:rsidRDefault="007A6F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1128" w14:textId="77777777" w:rsidR="007A6F97" w:rsidRDefault="007A6F9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26C80"/>
    <w:multiLevelType w:val="multilevel"/>
    <w:tmpl w:val="7C1EED9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97"/>
    <w:rsid w:val="00373F1C"/>
    <w:rsid w:val="007416BB"/>
    <w:rsid w:val="007A6F97"/>
    <w:rsid w:val="008B6AAB"/>
    <w:rsid w:val="00C1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666D3F"/>
  <w15:docId w15:val="{7414CFBB-2AAA-4EA5-8600-AD7C458D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Gaby Hernández</cp:lastModifiedBy>
  <cp:revision>2</cp:revision>
  <dcterms:created xsi:type="dcterms:W3CDTF">2021-09-21T02:39:00Z</dcterms:created>
  <dcterms:modified xsi:type="dcterms:W3CDTF">2021-09-21T03:17:00Z</dcterms:modified>
</cp:coreProperties>
</file>