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pagesize 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 header rows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trimspool 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remove trailing blanks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headsep off;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may or may not be useful...depends on your headings.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linesize 999;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 should be the sum of the column widths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numw 9;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 should be the length you want for numbers (avoid scientific notation on IDs)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echo off;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feedback off;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PAGESIZE 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st new_value START_DATE noprint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TO_CHAR('27-FEB-17') st FROM DUAL;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&amp;START_DATE;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st new_value END_DATE noprint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'DD-MON-YY') st FROM DUAL;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&amp;END_DATE;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INST        FORMAT a12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PRCSNM      FORMAT a12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DBNAME      FORMAT a12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OPRID       FORMAT a12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STTS        FORMAT a14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RUNDTM      FORMAT a12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--Run Usage for SC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$LOGPATH/prcs_running.log;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SubStr(PRCSINSTANCE,0,6) as INST, SubStr(PRCSNAME,0,6) as PRCSNM, SubStr(DBNAME,0,7) as DBNAME, SubStr(OPRID,0,9) as OPRID, SubStr(PSXLATITEM.XLATSHORTNAME,0,10) as STTS, SubStr(RUNDTTM,0,9) as RUNDTM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PSPRCSRQST,PSXLATITEM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PSXLATITEM.FIELDNAME = 'RUNSTATUS'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PSPRCSRQST.RUNSTATUS = PSXLATITEM.FIELDVALUE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(PSXLATITEM.XLATSHORTNAME = 'Posting'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PSXLATITEM.XLATSHORTNAME = 'Processing'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PSXLATITEM.XLATSHORTNAME = 'Queued'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PSXLATITEM.XLATSHORTNAME = 'Initiated'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