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pagesize 0;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No header rows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trimspool on;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remove trailing blanks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headsep off;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this may or may not be useful...depends on your headings.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linesize 999;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X should be the sum of the column widths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numw 9;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X should be the length you want for numbers (avoid scientific notation on IDs)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echo off;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feedback off;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ECHO OFF;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TERMOUT OFF;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LINESIZE 80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PAGESIZE 80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st new_value START_DATE noprint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TO_CHAR('27-FEB-17') st FROM DUAL;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&amp;START_DATE;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st new_value END_DATE noprint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TO_CHAR(SYSDATE, 'DD-MON-YY') st FROM DUAL;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&amp;END_DATE;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Instance name for Spool Files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 inst new_value INSTANCE_NAME noprint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NAME inst FROM V$PDBS;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prompt &amp;INSTANCE_NAME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 $LOGPATH/post_count_invalid_schemas_&amp;INSTANCE_NAME._&amp;START_DATE..LOG;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count(1) from dba_objects where object_type='VIEW' and STATUS='INVALID' group by owner, status order by owner, status;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 off;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