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Windows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Hosted on OCI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nix - db elastic kibana rundeck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pod man - Containers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HR LAPHR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IH LABIH and DEVIH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C:\pscfg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UT System has over 100 PeopleSoft Environments.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are around 900 members in the Community,  600 'Active'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Top Admins - Get together every year as Psadmin.conf for training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Search Roadmap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Elastic Licensing was open, Oracle would take it customize it and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Elastic Search -&gt; Open Search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Kibana -&gt; OpenSearch Dashboards -&gt; PeopleSoft Insights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Instead we are going to use a 'fork' of the same code that is not uder the umbrella of Elastic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Has an Apache 2.0 License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Embed the technology similar to Splunk into PeopleSoft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have been able to search for things for decades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Splunk makes it fast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Elatic Search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LogStash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Kibana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Open Search will be enabled in PeopleTools 8.60.07, 8.59.21 .. then Elastic Search will be supported for 1 year.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Roles will be replaced (Oracle will run a process that assignes the opensearch admin role to everyone who had kibana admin)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LogStach is used to pull external data in (none peoplesoft database data).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will have to move to OpenSearch by 8.61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**Kibana Dashboards that use zip codes to create maps... may be problematic in opensearch...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8.60 we have a PAU -&gt; Will automate getting PRP's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Improvments to Customization Repositry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Get Insights into the Impact of a PUM to  customizations etc.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Tracking the object you use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---- By Component, page?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----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Merge Function &gt; Customizations that you want to auto-merge into new PUMs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Merge introducted in 8.59, better in 860..   does a 3-way merge in PeopleCode, SQL and XSLT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Configurable Search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0 There is a youtube video on where search is...  Innavator Video....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*** Component Search -&gt; How you search for data within a component...  keyword search... fluid search...  Lots of investment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*** Will make life faster.. and be able to narrow down problems quicker....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***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*** Custom Search Will make the UI much easier, be able to create streamlined gateways to components...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*** Not a customization.. will persist after a pum...  All configrable in PIA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 After we put in 8.60 we might want to identify search critera that is very 'clunky' and test out confiurable search on it.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 Real-time Search is the feature that PeopleSoft Stragety is trying to push… a feature all customers can take adavantige of and will improve the UX for many users.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–Type adhead type thing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–Search-match on steroids… so search mactch with real-time filtering and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How do I know if my team is doing well -- When we are rolling out new features for our users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How do I know if we are not doing our job ---- When managment is purchasing / bying things that we could have done in PeopleSoft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Containers are not ment to store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Containers are pre-packaged, pointed to configuration and deployed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Don't store persistant data in containers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Containers run on their own network.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You can expose ports..directly or thru a proxy inside the container.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Container managment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Docker (orginal)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Podman (Redhad))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Kubernetes (Google)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Nomand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Openshift (also redhat)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Rancher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k3 - lightweitght version of kubernetes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Easy Container Mangment --- Docker and Podman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Docker uses a root deamon process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Podman is docker compatible but can be ran rootless.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Any logs you want to track in a container, configure them to be sent to sdout on that container.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Container lifecycle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Build an image (Dockerfile/Containerfile)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Push image to registry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Server pull image from registry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Server starts and configure image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FireFox Containers ... Login to lots of enviroments at the same time.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