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A3" w:rsidRDefault="00B73157" w:rsidP="00065621">
      <w:pPr>
        <w:pStyle w:val="Heading1"/>
      </w:pPr>
      <w:r>
        <w:t>Crafting</w:t>
      </w:r>
    </w:p>
    <w:tbl>
      <w:tblPr>
        <w:tblStyle w:val="Style1"/>
        <w:tblpPr w:leftFromText="180" w:rightFromText="180" w:vertAnchor="text" w:horzAnchor="margin" w:tblpY="11"/>
        <w:tblW w:w="9738" w:type="dxa"/>
        <w:tblLayout w:type="fixed"/>
        <w:tblLook w:val="04A0"/>
      </w:tblPr>
      <w:tblGrid>
        <w:gridCol w:w="1908"/>
        <w:gridCol w:w="1260"/>
        <w:gridCol w:w="6570"/>
      </w:tblGrid>
      <w:tr w:rsidR="00AE7E10" w:rsidRPr="00A83272" w:rsidTr="00AE7E10">
        <w:trPr>
          <w:cnfStyle w:val="100000000000"/>
        </w:trPr>
        <w:tc>
          <w:tcPr>
            <w:cnfStyle w:val="001000000000"/>
            <w:tcW w:w="1908" w:type="dxa"/>
            <w:shd w:val="clear" w:color="auto" w:fill="F2DBDB" w:themeFill="accent2" w:themeFillTint="33"/>
          </w:tcPr>
          <w:p w:rsidR="00AE7E10" w:rsidRPr="00AE7E10" w:rsidRDefault="00AE7E10" w:rsidP="00C95D16">
            <w:pPr>
              <w:jc w:val="right"/>
              <w:rPr>
                <w:b w:val="0"/>
                <w:color w:val="auto"/>
                <w:sz w:val="16"/>
                <w:szCs w:val="16"/>
              </w:rPr>
            </w:pPr>
            <w:r w:rsidRPr="00AE7E10">
              <w:rPr>
                <w:b w:val="0"/>
                <w:color w:val="auto"/>
                <w:sz w:val="16"/>
                <w:szCs w:val="16"/>
              </w:rPr>
              <w:t>Metals:</w:t>
            </w:r>
          </w:p>
        </w:tc>
        <w:tc>
          <w:tcPr>
            <w:tcW w:w="1260" w:type="dxa"/>
            <w:shd w:val="clear" w:color="auto" w:fill="auto"/>
          </w:tcPr>
          <w:p w:rsidR="00AE7E10" w:rsidRPr="00AE7E10" w:rsidRDefault="00AE7E10" w:rsidP="00C95D16">
            <w:pPr>
              <w:jc w:val="center"/>
              <w:cnfStyle w:val="100000000000"/>
              <w:rPr>
                <w:b w:val="0"/>
                <w:color w:val="984806" w:themeColor="accent6" w:themeShade="80"/>
                <w:sz w:val="16"/>
                <w:szCs w:val="16"/>
              </w:rPr>
            </w:pPr>
            <w:r w:rsidRPr="00AE7E10">
              <w:rPr>
                <w:b w:val="0"/>
                <w:color w:val="984806" w:themeColor="accent6" w:themeShade="80"/>
                <w:sz w:val="16"/>
                <w:szCs w:val="16"/>
              </w:rPr>
              <w:t>Difficulty</w:t>
            </w:r>
          </w:p>
        </w:tc>
        <w:tc>
          <w:tcPr>
            <w:tcW w:w="6570" w:type="dxa"/>
            <w:vMerge w:val="restart"/>
            <w:shd w:val="clear" w:color="auto" w:fill="auto"/>
          </w:tcPr>
          <w:p w:rsidR="00AE7E10" w:rsidRPr="00B923CF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AE7E10" w:rsidRPr="00B923CF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AE7E10" w:rsidRPr="00B923CF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E7E10">
              <w:rPr>
                <w:color w:val="984806" w:themeColor="accent6" w:themeShade="80"/>
                <w:sz w:val="16"/>
                <w:szCs w:val="16"/>
              </w:rPr>
              <w:t>+60</w:t>
            </w:r>
          </w:p>
          <w:p w:rsidR="00AE7E10" w:rsidRPr="00B923CF" w:rsidRDefault="00AE7E10" w:rsidP="00AE7E10">
            <w:pPr>
              <w:ind w:firstLine="720"/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AE7E10" w:rsidRPr="00B923CF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E7E10">
              <w:rPr>
                <w:color w:val="984806" w:themeColor="accent6" w:themeShade="80"/>
                <w:sz w:val="16"/>
                <w:szCs w:val="16"/>
              </w:rPr>
              <w:t>+45</w:t>
            </w:r>
          </w:p>
          <w:p w:rsidR="00AE7E10" w:rsidRDefault="00AE7E10" w:rsidP="00AE7E10">
            <w:pPr>
              <w:ind w:firstLine="720"/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Dwarven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 Amalgam,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</w:t>
            </w:r>
          </w:p>
          <w:p w:rsidR="00AE7E10" w:rsidRPr="00B923CF" w:rsidRDefault="00AE7E10" w:rsidP="00AE7E10">
            <w:pPr>
              <w:ind w:firstLine="720"/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AE7E10" w:rsidRPr="00B923CF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E7E10">
              <w:rPr>
                <w:color w:val="984806" w:themeColor="accent6" w:themeShade="80"/>
                <w:sz w:val="16"/>
                <w:szCs w:val="16"/>
              </w:rPr>
              <w:t>+30</w:t>
            </w:r>
          </w:p>
          <w:p w:rsidR="00AE7E10" w:rsidRDefault="00AE7E10" w:rsidP="00AE7E10">
            <w:pPr>
              <w:ind w:firstLine="720"/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 xml:space="preserve">Excludes: </w:t>
            </w:r>
            <w:r w:rsidRPr="00660E31">
              <w:rPr>
                <w:b w:val="0"/>
                <w:color w:val="auto"/>
                <w:sz w:val="16"/>
                <w:szCs w:val="16"/>
              </w:rPr>
              <w:t>Leathers,  Woods, Tin/</w:t>
            </w:r>
            <w:r w:rsidRPr="00E7709B">
              <w:rPr>
                <w:b w:val="0"/>
                <w:color w:val="auto"/>
                <w:sz w:val="16"/>
                <w:szCs w:val="16"/>
              </w:rPr>
              <w:t xml:space="preserve">Rock/Stone, Copper, </w:t>
            </w:r>
          </w:p>
          <w:p w:rsidR="00AE7E10" w:rsidRPr="00E7709B" w:rsidRDefault="00AE7E10" w:rsidP="00AE7E10">
            <w:pPr>
              <w:ind w:firstLine="720"/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>Bronze)</w:t>
            </w:r>
          </w:p>
          <w:p w:rsidR="00AE7E10" w:rsidRPr="00B923CF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E7E10">
              <w:rPr>
                <w:color w:val="984806" w:themeColor="accent6" w:themeShade="80"/>
                <w:sz w:val="16"/>
                <w:szCs w:val="16"/>
              </w:rPr>
              <w:t>+15</w:t>
            </w:r>
          </w:p>
          <w:p w:rsidR="00AE7E10" w:rsidRDefault="00AE7E10" w:rsidP="00AE7E10">
            <w:pPr>
              <w:ind w:firstLine="720"/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>(Excludes: Leathers</w:t>
            </w:r>
            <w:r w:rsidRPr="00660E31">
              <w:rPr>
                <w:b w:val="0"/>
                <w:color w:val="auto"/>
                <w:sz w:val="16"/>
                <w:szCs w:val="16"/>
              </w:rPr>
              <w:t>,  Woods, Tin</w:t>
            </w:r>
            <w:r w:rsidRPr="00E7709B">
              <w:rPr>
                <w:b w:val="0"/>
                <w:color w:val="auto"/>
                <w:sz w:val="16"/>
                <w:szCs w:val="16"/>
              </w:rPr>
              <w:t xml:space="preserve">/Rock/Stone, Copper, </w:t>
            </w:r>
          </w:p>
          <w:p w:rsidR="00AE7E10" w:rsidRPr="00E7709B" w:rsidRDefault="00AE7E10" w:rsidP="00AE7E10">
            <w:pPr>
              <w:ind w:firstLine="720"/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>Bronze)</w:t>
            </w:r>
          </w:p>
          <w:p w:rsidR="00AE7E10" w:rsidRPr="00B923CF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+40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E7E10">
              <w:rPr>
                <w:color w:val="984806" w:themeColor="accent6" w:themeShade="80"/>
                <w:sz w:val="16"/>
                <w:szCs w:val="16"/>
              </w:rPr>
              <w:t>+25</w:t>
            </w:r>
          </w:p>
          <w:p w:rsidR="00AE7E10" w:rsidRPr="003C5BFE" w:rsidRDefault="00AE7E10" w:rsidP="00AE7E10">
            <w:pPr>
              <w:ind w:firstLine="720"/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3C5BFE">
              <w:rPr>
                <w:b w:val="0"/>
                <w:color w:val="auto"/>
                <w:sz w:val="16"/>
                <w:szCs w:val="16"/>
              </w:rPr>
              <w:t xml:space="preserve">(Excludes: </w:t>
            </w:r>
            <w:r>
              <w:rPr>
                <w:b w:val="0"/>
                <w:color w:val="auto"/>
                <w:sz w:val="16"/>
                <w:szCs w:val="16"/>
              </w:rPr>
              <w:t>Tanned Hide</w:t>
            </w:r>
            <w:r w:rsidRPr="00660E31">
              <w:rPr>
                <w:b w:val="0"/>
                <w:color w:val="auto"/>
                <w:sz w:val="16"/>
                <w:szCs w:val="16"/>
              </w:rPr>
              <w:t>,  Balsa,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660E31">
              <w:rPr>
                <w:b w:val="0"/>
                <w:color w:val="auto"/>
                <w:sz w:val="16"/>
                <w:szCs w:val="16"/>
              </w:rPr>
              <w:t>Tin</w:t>
            </w:r>
            <w:r w:rsidRPr="003C5BFE">
              <w:rPr>
                <w:b w:val="0"/>
                <w:color w:val="auto"/>
                <w:sz w:val="16"/>
                <w:szCs w:val="16"/>
              </w:rPr>
              <w:t>/Rock/Stone)</w:t>
            </w:r>
          </w:p>
          <w:p w:rsidR="00AE7E10" w:rsidRPr="00AE7E10" w:rsidRDefault="00AE7E10" w:rsidP="00AE7E10">
            <w:pPr>
              <w:cnfStyle w:val="100000000000"/>
              <w:rPr>
                <w:b w:val="0"/>
                <w:color w:val="984806" w:themeColor="accent6" w:themeShade="8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E7E10">
              <w:rPr>
                <w:color w:val="984806" w:themeColor="accent6" w:themeShade="80"/>
                <w:sz w:val="16"/>
                <w:szCs w:val="16"/>
              </w:rPr>
              <w:t>+35</w:t>
            </w:r>
          </w:p>
          <w:p w:rsidR="00AE7E10" w:rsidRPr="00660E31" w:rsidRDefault="00AE7E10" w:rsidP="00AE7E10">
            <w:pPr>
              <w:ind w:firstLine="720"/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AE7E10" w:rsidRDefault="00AE7E10" w:rsidP="00AE7E10">
            <w:pPr>
              <w:cnfStyle w:val="10000000000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AE7E10">
              <w:rPr>
                <w:color w:val="984806" w:themeColor="accent6" w:themeShade="80"/>
                <w:sz w:val="16"/>
                <w:szCs w:val="16"/>
              </w:rPr>
              <w:t>+45</w:t>
            </w:r>
          </w:p>
          <w:p w:rsidR="00AE7E10" w:rsidRPr="00660E31" w:rsidRDefault="00AE7E10" w:rsidP="00AE7E10">
            <w:pPr>
              <w:ind w:firstLine="720"/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AE7E10" w:rsidRDefault="00AE7E10" w:rsidP="00AE7E10">
            <w:pPr>
              <w:cnfStyle w:val="100000000000"/>
              <w:rPr>
                <w:i/>
                <w:color w:val="auto"/>
                <w:sz w:val="16"/>
                <w:szCs w:val="16"/>
              </w:rPr>
            </w:pPr>
          </w:p>
          <w:p w:rsidR="00AE7E10" w:rsidRPr="00B923CF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AE7E10" w:rsidRPr="00B923CF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+30</w:t>
            </w:r>
          </w:p>
          <w:p w:rsidR="00AE7E10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</w:t>
            </w:r>
            <w:r w:rsidR="00455ECD">
              <w:rPr>
                <w:color w:val="984806" w:themeColor="accent6" w:themeShade="80"/>
                <w:sz w:val="16"/>
                <w:szCs w:val="16"/>
              </w:rPr>
              <w:t>75</w:t>
            </w:r>
          </w:p>
          <w:p w:rsidR="00AE7E10" w:rsidRDefault="00AE7E10" w:rsidP="00AE7E10">
            <w:pPr>
              <w:cnfStyle w:val="100000000000"/>
              <w:rPr>
                <w:i/>
                <w:color w:val="auto"/>
                <w:sz w:val="16"/>
                <w:szCs w:val="16"/>
              </w:rPr>
            </w:pPr>
          </w:p>
          <w:p w:rsidR="00AE7E10" w:rsidRDefault="00AE7E10" w:rsidP="00AE7E10">
            <w:pPr>
              <w:cnfStyle w:val="10000000000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Padded:</w:t>
            </w:r>
          </w:p>
          <w:p w:rsidR="00AE7E10" w:rsidRPr="00677566" w:rsidRDefault="00AE7E10" w:rsidP="00AE7E10">
            <w:pPr>
              <w:cnfStyle w:val="100000000000"/>
              <w:rPr>
                <w:b w:val="0"/>
                <w:i/>
                <w:color w:val="auto"/>
                <w:sz w:val="16"/>
                <w:szCs w:val="16"/>
              </w:rPr>
            </w:pPr>
            <w:r w:rsidRPr="00677566">
              <w:rPr>
                <w:b w:val="0"/>
                <w:color w:val="auto"/>
                <w:sz w:val="16"/>
                <w:szCs w:val="16"/>
              </w:rPr>
              <w:t>Stealth Negative reduced to -2 Instead:</w:t>
            </w:r>
            <w:r>
              <w:rPr>
                <w:b w:val="0"/>
                <w:i/>
                <w:color w:val="auto"/>
                <w:sz w:val="16"/>
                <w:szCs w:val="16"/>
              </w:rPr>
              <w:t xml:space="preserve"> </w:t>
            </w:r>
            <w:r w:rsidRPr="00AE7E10">
              <w:rPr>
                <w:color w:val="984806" w:themeColor="accent6" w:themeShade="80"/>
                <w:sz w:val="16"/>
                <w:szCs w:val="16"/>
              </w:rPr>
              <w:t>+</w:t>
            </w:r>
            <w:r w:rsidR="00455ECD">
              <w:rPr>
                <w:color w:val="984806" w:themeColor="accent6" w:themeShade="80"/>
                <w:sz w:val="16"/>
                <w:szCs w:val="16"/>
              </w:rPr>
              <w:t>2</w:t>
            </w:r>
            <w:r w:rsidRPr="00AE7E10">
              <w:rPr>
                <w:color w:val="984806" w:themeColor="accent6" w:themeShade="80"/>
                <w:sz w:val="16"/>
                <w:szCs w:val="16"/>
              </w:rPr>
              <w:t>5</w:t>
            </w:r>
            <w:r>
              <w:rPr>
                <w:b w:val="0"/>
                <w:color w:val="auto"/>
                <w:sz w:val="16"/>
                <w:szCs w:val="16"/>
              </w:rPr>
              <w:t xml:space="preserve"> and Requires Padding</w:t>
            </w:r>
          </w:p>
          <w:p w:rsidR="00AE7E10" w:rsidRDefault="00AE7E10" w:rsidP="00AE7E10">
            <w:pPr>
              <w:cnfStyle w:val="100000000000"/>
              <w:rPr>
                <w:i/>
                <w:color w:val="auto"/>
                <w:sz w:val="16"/>
                <w:szCs w:val="16"/>
              </w:rPr>
            </w:pPr>
          </w:p>
          <w:p w:rsidR="00AE7E10" w:rsidRPr="00871AE9" w:rsidRDefault="00AE7E10" w:rsidP="00AE7E10">
            <w:pPr>
              <w:cnfStyle w:val="10000000000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Ventilated</w:t>
            </w:r>
            <w:r w:rsidRPr="00871AE9">
              <w:rPr>
                <w:color w:val="auto"/>
                <w:sz w:val="16"/>
                <w:szCs w:val="16"/>
              </w:rPr>
              <w:t>:</w:t>
            </w:r>
          </w:p>
          <w:p w:rsidR="00AE7E10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 xml:space="preserve">No Negative to </w:t>
            </w:r>
            <w:r>
              <w:rPr>
                <w:b w:val="0"/>
                <w:color w:val="auto"/>
                <w:sz w:val="16"/>
                <w:szCs w:val="16"/>
              </w:rPr>
              <w:t>Heat Resist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455ECD">
              <w:rPr>
                <w:color w:val="984806" w:themeColor="accent6" w:themeShade="80"/>
                <w:sz w:val="16"/>
                <w:szCs w:val="16"/>
              </w:rPr>
              <w:t>+</w:t>
            </w:r>
            <w:r w:rsidR="00455ECD">
              <w:rPr>
                <w:color w:val="984806" w:themeColor="accent6" w:themeShade="80"/>
                <w:sz w:val="16"/>
                <w:szCs w:val="16"/>
              </w:rPr>
              <w:t>2</w:t>
            </w:r>
            <w:r w:rsidRPr="00455ECD">
              <w:rPr>
                <w:color w:val="984806" w:themeColor="accent6" w:themeShade="80"/>
                <w:sz w:val="16"/>
                <w:szCs w:val="16"/>
              </w:rPr>
              <w:t>0</w:t>
            </w:r>
          </w:p>
          <w:p w:rsidR="00AE7E10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</w:p>
          <w:p w:rsidR="00AE7E10" w:rsidRDefault="00AE7E10" w:rsidP="00AE7E10">
            <w:pPr>
              <w:cnfStyle w:val="10000000000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Dyed/Painted:</w:t>
            </w:r>
          </w:p>
          <w:p w:rsidR="00AE7E10" w:rsidRDefault="00AE7E10" w:rsidP="00AE7E10">
            <w:pPr>
              <w:cnfStyle w:val="100000000000"/>
              <w:rPr>
                <w:i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May have alternate colors = </w:t>
            </w:r>
            <w:r w:rsidRPr="00455ECD">
              <w:rPr>
                <w:color w:val="984806" w:themeColor="accent6" w:themeShade="80"/>
                <w:sz w:val="16"/>
                <w:szCs w:val="16"/>
              </w:rPr>
              <w:t>+5</w:t>
            </w:r>
            <w:r>
              <w:rPr>
                <w:b w:val="0"/>
                <w:color w:val="D2A000"/>
                <w:sz w:val="16"/>
                <w:szCs w:val="16"/>
              </w:rPr>
              <w:t xml:space="preserve"> </w:t>
            </w:r>
            <w:r w:rsidRPr="00455ECD">
              <w:rPr>
                <w:b w:val="0"/>
                <w:color w:val="auto"/>
                <w:sz w:val="16"/>
                <w:szCs w:val="16"/>
              </w:rPr>
              <w:t>and Requires Dyes</w:t>
            </w:r>
          </w:p>
          <w:p w:rsidR="00AE7E10" w:rsidRDefault="00AE7E10" w:rsidP="00AE7E10">
            <w:pPr>
              <w:cnfStyle w:val="100000000000"/>
              <w:rPr>
                <w:i/>
                <w:color w:val="auto"/>
                <w:sz w:val="16"/>
                <w:szCs w:val="16"/>
              </w:rPr>
            </w:pPr>
          </w:p>
          <w:p w:rsidR="00AE7E10" w:rsidRPr="00871AE9" w:rsidRDefault="00AE7E10" w:rsidP="00AE7E10">
            <w:pPr>
              <w:cnfStyle w:val="10000000000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Thickened</w:t>
            </w:r>
            <w:r w:rsidRPr="00871AE9">
              <w:rPr>
                <w:color w:val="auto"/>
                <w:sz w:val="16"/>
                <w:szCs w:val="16"/>
              </w:rPr>
              <w:t xml:space="preserve">: </w:t>
            </w:r>
            <w:r w:rsidRPr="00DF2639">
              <w:rPr>
                <w:b w:val="0"/>
                <w:color w:val="auto"/>
                <w:sz w:val="16"/>
                <w:szCs w:val="16"/>
              </w:rPr>
              <w:t>(</w:t>
            </w:r>
            <w:r w:rsidR="00455ECD">
              <w:rPr>
                <w:b w:val="0"/>
                <w:color w:val="auto"/>
                <w:sz w:val="16"/>
                <w:szCs w:val="16"/>
              </w:rPr>
              <w:t>Armor</w:t>
            </w:r>
            <w:r w:rsidRPr="00DF2639">
              <w:rPr>
                <w:b w:val="0"/>
                <w:color w:val="auto"/>
                <w:sz w:val="16"/>
                <w:szCs w:val="16"/>
              </w:rPr>
              <w:t>)</w:t>
            </w:r>
          </w:p>
          <w:p w:rsidR="00455ECD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Pr="00924A3C">
              <w:rPr>
                <w:color w:val="4F6228" w:themeColor="accent3" w:themeShade="80"/>
                <w:sz w:val="16"/>
                <w:szCs w:val="16"/>
              </w:rPr>
              <w:t>15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+15</w:t>
            </w:r>
          </w:p>
          <w:p w:rsidR="00AE7E10" w:rsidRPr="00871AE9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Pr="00924A3C">
              <w:rPr>
                <w:color w:val="4F6228" w:themeColor="accent3" w:themeShade="80"/>
                <w:sz w:val="16"/>
                <w:szCs w:val="16"/>
              </w:rPr>
              <w:t>25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+30</w:t>
            </w:r>
          </w:p>
          <w:p w:rsidR="00AE7E10" w:rsidRPr="00871AE9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Pr="00924A3C">
              <w:rPr>
                <w:color w:val="4F6228" w:themeColor="accent3" w:themeShade="80"/>
                <w:sz w:val="16"/>
                <w:szCs w:val="16"/>
              </w:rPr>
              <w:t>25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+45</w:t>
            </w:r>
          </w:p>
          <w:p w:rsidR="00AE7E10" w:rsidRPr="00871AE9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Pr="00924A3C">
              <w:rPr>
                <w:color w:val="4F6228" w:themeColor="accent3" w:themeShade="80"/>
                <w:sz w:val="16"/>
                <w:szCs w:val="16"/>
              </w:rPr>
              <w:t>40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+60</w:t>
            </w:r>
          </w:p>
          <w:p w:rsidR="00AE7E10" w:rsidRPr="00871AE9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Pr="00924A3C">
              <w:rPr>
                <w:color w:val="4F6228" w:themeColor="accent3" w:themeShade="80"/>
                <w:sz w:val="16"/>
                <w:szCs w:val="16"/>
              </w:rPr>
              <w:t>50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+75</w:t>
            </w:r>
          </w:p>
          <w:p w:rsidR="00AE7E10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1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 w:rsidRPr="00924A3C">
              <w:rPr>
                <w:color w:val="4F6228" w:themeColor="accent3" w:themeShade="80"/>
                <w:sz w:val="16"/>
                <w:szCs w:val="16"/>
              </w:rPr>
              <w:t>75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+90</w:t>
            </w:r>
          </w:p>
          <w:p w:rsidR="00AE7E10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1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 w:rsidRPr="00924A3C">
              <w:rPr>
                <w:color w:val="4F6228" w:themeColor="accent3" w:themeShade="80"/>
                <w:sz w:val="16"/>
                <w:szCs w:val="16"/>
              </w:rPr>
              <w:t>100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+105</w:t>
            </w:r>
          </w:p>
          <w:p w:rsidR="00455ECD" w:rsidRDefault="00455ECD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</w:p>
          <w:p w:rsidR="00455ECD" w:rsidRPr="001C6F0D" w:rsidRDefault="00455ECD" w:rsidP="00455ECD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Toughened</w:t>
            </w:r>
            <w:r w:rsidRPr="001C6F0D">
              <w:rPr>
                <w:b w:val="0"/>
                <w:color w:val="auto"/>
                <w:sz w:val="16"/>
                <w:szCs w:val="16"/>
              </w:rPr>
              <w:t>: (</w:t>
            </w:r>
            <w:r>
              <w:rPr>
                <w:b w:val="0"/>
                <w:color w:val="auto"/>
                <w:sz w:val="16"/>
                <w:szCs w:val="16"/>
              </w:rPr>
              <w:t>Weapons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455ECD" w:rsidRPr="001C6F0D" w:rsidRDefault="00455ECD" w:rsidP="00455ECD">
            <w:pPr>
              <w:cnfStyle w:val="10000000000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auto"/>
                <w:sz w:val="16"/>
                <w:szCs w:val="16"/>
              </w:rPr>
              <w:t>Note: Up to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10</w:t>
            </w: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S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auto"/>
                <w:sz w:val="16"/>
                <w:szCs w:val="16"/>
              </w:rPr>
              <w:t>could convert into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1C6F0D">
              <w:rPr>
                <w:b w:val="0"/>
                <w:color w:val="632423" w:themeColor="accent2" w:themeShade="80"/>
                <w:sz w:val="16"/>
                <w:szCs w:val="16"/>
              </w:rPr>
              <w:t>+1H</w:t>
            </w:r>
          </w:p>
          <w:p w:rsidR="00455ECD" w:rsidRPr="001C6F0D" w:rsidRDefault="00455ECD" w:rsidP="00455ECD">
            <w:pPr>
              <w:cnfStyle w:val="10000000000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1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455ECD">
              <w:rPr>
                <w:color w:val="984806" w:themeColor="accent6" w:themeShade="80"/>
                <w:sz w:val="16"/>
                <w:szCs w:val="16"/>
              </w:rPr>
              <w:t>+</w:t>
            </w:r>
            <w:r>
              <w:rPr>
                <w:color w:val="984806" w:themeColor="accent6" w:themeShade="80"/>
                <w:sz w:val="16"/>
                <w:szCs w:val="16"/>
              </w:rPr>
              <w:t>20</w:t>
            </w:r>
          </w:p>
          <w:p w:rsidR="00455ECD" w:rsidRPr="001C6F0D" w:rsidRDefault="00455ECD" w:rsidP="00455ECD">
            <w:pPr>
              <w:cnfStyle w:val="10000000000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2</w:t>
            </w:r>
            <w:r w:rsidRPr="001C6F0D">
              <w:rPr>
                <w:b w:val="0"/>
                <w:color w:val="auto"/>
                <w:sz w:val="16"/>
                <w:szCs w:val="16"/>
              </w:rPr>
              <w:t xml:space="preserve">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455ECD">
              <w:rPr>
                <w:color w:val="984806" w:themeColor="accent6" w:themeShade="80"/>
                <w:sz w:val="16"/>
                <w:szCs w:val="16"/>
              </w:rPr>
              <w:t>+</w:t>
            </w:r>
            <w:r>
              <w:rPr>
                <w:color w:val="984806" w:themeColor="accent6" w:themeShade="80"/>
                <w:sz w:val="16"/>
                <w:szCs w:val="16"/>
              </w:rPr>
              <w:t>4</w:t>
            </w:r>
            <w:r w:rsidRPr="00455ECD">
              <w:rPr>
                <w:color w:val="984806" w:themeColor="accent6" w:themeShade="80"/>
                <w:sz w:val="16"/>
                <w:szCs w:val="16"/>
              </w:rPr>
              <w:t>0</w:t>
            </w:r>
          </w:p>
          <w:p w:rsidR="00455ECD" w:rsidRPr="001C6F0D" w:rsidRDefault="00455ECD" w:rsidP="00455ECD">
            <w:pPr>
              <w:cnfStyle w:val="10000000000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3</w:t>
            </w:r>
            <w:r w:rsidRPr="001C6F0D">
              <w:rPr>
                <w:b w:val="0"/>
                <w:color w:val="auto"/>
                <w:sz w:val="16"/>
                <w:szCs w:val="16"/>
              </w:rPr>
              <w:t>, +5 Art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455ECD">
              <w:rPr>
                <w:color w:val="984806" w:themeColor="accent6" w:themeShade="80"/>
                <w:sz w:val="16"/>
                <w:szCs w:val="16"/>
              </w:rPr>
              <w:t>+</w:t>
            </w:r>
            <w:r>
              <w:rPr>
                <w:color w:val="984806" w:themeColor="accent6" w:themeShade="80"/>
                <w:sz w:val="16"/>
                <w:szCs w:val="16"/>
              </w:rPr>
              <w:t>60</w:t>
            </w:r>
          </w:p>
          <w:p w:rsidR="00455ECD" w:rsidRPr="001C6F0D" w:rsidRDefault="00455ECD" w:rsidP="00455ECD">
            <w:pPr>
              <w:cnfStyle w:val="100000000000"/>
              <w:rPr>
                <w:b w:val="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4</w:t>
            </w:r>
            <w:r w:rsidRPr="001C6F0D">
              <w:rPr>
                <w:b w:val="0"/>
                <w:color w:val="auto"/>
                <w:sz w:val="16"/>
                <w:szCs w:val="16"/>
              </w:rPr>
              <w:t>, +5 Art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455ECD">
              <w:rPr>
                <w:color w:val="984806" w:themeColor="accent6" w:themeShade="80"/>
                <w:sz w:val="16"/>
                <w:szCs w:val="16"/>
              </w:rPr>
              <w:t>+</w:t>
            </w:r>
            <w:r>
              <w:rPr>
                <w:color w:val="984806" w:themeColor="accent6" w:themeShade="80"/>
                <w:sz w:val="16"/>
                <w:szCs w:val="16"/>
              </w:rPr>
              <w:t>8</w:t>
            </w:r>
            <w:r w:rsidRPr="00455ECD">
              <w:rPr>
                <w:color w:val="984806" w:themeColor="accent6" w:themeShade="80"/>
                <w:sz w:val="16"/>
                <w:szCs w:val="16"/>
              </w:rPr>
              <w:t>0</w:t>
            </w:r>
          </w:p>
          <w:p w:rsidR="00455ECD" w:rsidRDefault="00455ECD" w:rsidP="00455ECD">
            <w:pPr>
              <w:cnfStyle w:val="100000000000"/>
              <w:rPr>
                <w:b w:val="0"/>
                <w:color w:val="D2A000"/>
                <w:sz w:val="16"/>
                <w:szCs w:val="16"/>
              </w:rPr>
            </w:pPr>
            <w:r w:rsidRPr="001C6F0D">
              <w:rPr>
                <w:b w:val="0"/>
                <w:color w:val="4F6228" w:themeColor="accent3" w:themeShade="80"/>
                <w:sz w:val="16"/>
                <w:szCs w:val="16"/>
              </w:rPr>
              <w:t>+</w:t>
            </w:r>
            <w:r>
              <w:rPr>
                <w:b w:val="0"/>
                <w:color w:val="4F6228" w:themeColor="accent3" w:themeShade="80"/>
                <w:sz w:val="16"/>
                <w:szCs w:val="16"/>
              </w:rPr>
              <w:t>5</w:t>
            </w:r>
            <w:r w:rsidRPr="001C6F0D">
              <w:rPr>
                <w:b w:val="0"/>
                <w:color w:val="auto"/>
                <w:sz w:val="16"/>
                <w:szCs w:val="16"/>
              </w:rPr>
              <w:t>, +10 Art =</w:t>
            </w:r>
            <w:r w:rsidRPr="001C6F0D">
              <w:rPr>
                <w:b w:val="0"/>
                <w:sz w:val="16"/>
                <w:szCs w:val="16"/>
              </w:rPr>
              <w:t xml:space="preserve"> </w:t>
            </w:r>
            <w:r w:rsidRPr="00455ECD">
              <w:rPr>
                <w:color w:val="984806" w:themeColor="accent6" w:themeShade="80"/>
                <w:sz w:val="16"/>
                <w:szCs w:val="16"/>
              </w:rPr>
              <w:t>+</w:t>
            </w:r>
            <w:r>
              <w:rPr>
                <w:color w:val="984806" w:themeColor="accent6" w:themeShade="80"/>
                <w:sz w:val="16"/>
                <w:szCs w:val="16"/>
              </w:rPr>
              <w:t>100</w:t>
            </w:r>
          </w:p>
          <w:p w:rsidR="00AE7E10" w:rsidRDefault="00AE7E10" w:rsidP="00AE7E10">
            <w:pPr>
              <w:cnfStyle w:val="100000000000"/>
              <w:rPr>
                <w:i/>
                <w:color w:val="auto"/>
                <w:sz w:val="16"/>
                <w:szCs w:val="16"/>
              </w:rPr>
            </w:pPr>
          </w:p>
          <w:p w:rsidR="00AE7E10" w:rsidRPr="00B73157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i/>
                <w:color w:val="auto"/>
                <w:sz w:val="16"/>
                <w:szCs w:val="16"/>
              </w:rPr>
              <w:t>Detailed:</w:t>
            </w:r>
            <w:r w:rsidR="00455ECD">
              <w:rPr>
                <w:b w:val="0"/>
                <w:color w:val="auto"/>
                <w:sz w:val="16"/>
                <w:szCs w:val="16"/>
              </w:rPr>
              <w:t xml:space="preserve"> Note, "Detailing" typically requires another secondary skill </w:t>
            </w:r>
            <w:r w:rsidR="00455ECD" w:rsidRPr="00455ECD">
              <w:rPr>
                <w:b w:val="0"/>
                <w:i/>
                <w:color w:val="auto"/>
                <w:sz w:val="16"/>
                <w:szCs w:val="16"/>
              </w:rPr>
              <w:t>entirely</w:t>
            </w:r>
            <w:r w:rsidR="00B73157">
              <w:rPr>
                <w:b w:val="0"/>
                <w:i/>
                <w:color w:val="auto"/>
                <w:sz w:val="16"/>
                <w:szCs w:val="16"/>
              </w:rPr>
              <w:t>.</w:t>
            </w:r>
            <w:r w:rsidR="00B73157">
              <w:rPr>
                <w:b w:val="0"/>
                <w:color w:val="auto"/>
                <w:sz w:val="16"/>
                <w:szCs w:val="16"/>
              </w:rPr>
              <w:t xml:space="preserve"> In addition, a second roll is made</w:t>
            </w:r>
            <w:r w:rsidR="00984D5B">
              <w:rPr>
                <w:b w:val="0"/>
                <w:color w:val="auto"/>
                <w:sz w:val="16"/>
                <w:szCs w:val="16"/>
              </w:rPr>
              <w:t>. The difficulty below is a standalone difficulty. "Art," "Detailing," and things such as "Painting," etc. can all apply to these difficulty checks.</w:t>
            </w:r>
            <w:r w:rsidR="00B73157">
              <w:rPr>
                <w:b w:val="0"/>
                <w:color w:val="auto"/>
                <w:sz w:val="16"/>
                <w:szCs w:val="16"/>
              </w:rPr>
              <w:t xml:space="preserve"> </w:t>
            </w:r>
          </w:p>
          <w:p w:rsidR="00AE7E10" w:rsidRPr="00D20BC4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</w:t>
            </w:r>
            <w:r w:rsidR="00B73157">
              <w:rPr>
                <w:color w:val="984806" w:themeColor="accent6" w:themeShade="80"/>
                <w:sz w:val="16"/>
                <w:szCs w:val="16"/>
              </w:rPr>
              <w:t>5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0</w:t>
            </w:r>
          </w:p>
          <w:p w:rsidR="00AE7E10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984D5B">
              <w:rPr>
                <w:b w:val="0"/>
                <w:color w:val="auto"/>
                <w:sz w:val="16"/>
                <w:szCs w:val="16"/>
              </w:rPr>
              <w:t>+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</w:t>
            </w:r>
            <w:r w:rsidR="00984D5B">
              <w:rPr>
                <w:color w:val="984806" w:themeColor="accent6" w:themeShade="80"/>
                <w:sz w:val="16"/>
                <w:szCs w:val="16"/>
              </w:rPr>
              <w:t>90</w:t>
            </w:r>
          </w:p>
          <w:p w:rsidR="00AE7E10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+ Authority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</w:t>
            </w:r>
            <w:r w:rsidR="00B73157">
              <w:rPr>
                <w:color w:val="984806" w:themeColor="accent6" w:themeShade="80"/>
                <w:sz w:val="16"/>
                <w:szCs w:val="16"/>
              </w:rPr>
              <w:t>6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0</w:t>
            </w:r>
          </w:p>
          <w:p w:rsidR="00AE7E10" w:rsidRPr="00D20BC4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="00984D5B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 xml:space="preserve"> Authority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</w:t>
            </w:r>
            <w:r w:rsidR="00984D5B">
              <w:rPr>
                <w:color w:val="984806" w:themeColor="accent6" w:themeShade="80"/>
                <w:sz w:val="16"/>
                <w:szCs w:val="16"/>
              </w:rPr>
              <w:t>100</w:t>
            </w:r>
          </w:p>
          <w:p w:rsidR="00AE7E10" w:rsidRPr="00D20BC4" w:rsidRDefault="00AE7E10" w:rsidP="00AE7E10">
            <w:pPr>
              <w:cnfStyle w:val="10000000000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984D5B">
              <w:rPr>
                <w:b w:val="0"/>
                <w:color w:val="auto"/>
                <w:sz w:val="16"/>
                <w:szCs w:val="16"/>
              </w:rPr>
              <w:t>+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 Auth</w:t>
            </w:r>
            <w:r>
              <w:rPr>
                <w:b w:val="0"/>
                <w:color w:val="auto"/>
                <w:sz w:val="16"/>
                <w:szCs w:val="16"/>
              </w:rPr>
              <w:t>ority =</w:t>
            </w:r>
            <w:r w:rsidRPr="00455ECD">
              <w:rPr>
                <w:color w:val="984806" w:themeColor="accent6" w:themeShade="80"/>
                <w:sz w:val="16"/>
                <w:szCs w:val="16"/>
              </w:rPr>
              <w:t xml:space="preserve">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+1</w:t>
            </w:r>
            <w:r w:rsidR="00984D5B">
              <w:rPr>
                <w:color w:val="984806" w:themeColor="accent6" w:themeShade="80"/>
                <w:sz w:val="16"/>
                <w:szCs w:val="16"/>
              </w:rPr>
              <w:t>50</w:t>
            </w:r>
          </w:p>
          <w:p w:rsidR="00AE7E10" w:rsidRDefault="00AE7E10" w:rsidP="00984D5B">
            <w:pPr>
              <w:cnfStyle w:val="100000000000"/>
              <w:rPr>
                <w:b w:val="0"/>
                <w:color w:val="548DD4" w:themeColor="text2" w:themeTint="99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984D5B">
              <w:rPr>
                <w:b w:val="0"/>
                <w:color w:val="auto"/>
                <w:sz w:val="16"/>
                <w:szCs w:val="16"/>
              </w:rPr>
              <w:t>+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 w:rsidR="00984D5B">
              <w:rPr>
                <w:b w:val="0"/>
                <w:color w:val="auto"/>
                <w:sz w:val="16"/>
                <w:szCs w:val="16"/>
              </w:rPr>
              <w:t>+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="00455ECD" w:rsidRPr="00455ECD">
              <w:rPr>
                <w:color w:val="984806" w:themeColor="accent6" w:themeShade="80"/>
                <w:sz w:val="16"/>
                <w:szCs w:val="16"/>
              </w:rPr>
              <w:t>+1</w:t>
            </w:r>
            <w:r w:rsidR="00984D5B">
              <w:rPr>
                <w:color w:val="984806" w:themeColor="accent6" w:themeShade="80"/>
                <w:sz w:val="16"/>
                <w:szCs w:val="16"/>
              </w:rPr>
              <w:t>90</w:t>
            </w:r>
          </w:p>
        </w:tc>
      </w:tr>
      <w:tr w:rsidR="00AE7E10" w:rsidRPr="00A83272" w:rsidTr="00AE7E10">
        <w:tc>
          <w:tcPr>
            <w:cnfStyle w:val="001000000000"/>
            <w:tcW w:w="1908" w:type="dxa"/>
            <w:shd w:val="clear" w:color="auto" w:fill="F2DBDB" w:themeFill="accent2" w:themeFillTint="33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Tin/Rock/Stone</w:t>
            </w:r>
          </w:p>
        </w:tc>
        <w:tc>
          <w:tcPr>
            <w:tcW w:w="1260" w:type="dxa"/>
            <w:shd w:val="clear" w:color="auto" w:fill="F2DBDB" w:themeFill="accent2" w:themeFillTint="33"/>
          </w:tcPr>
          <w:p w:rsidR="00AE7E10" w:rsidRPr="00AE7E10" w:rsidRDefault="00AE7E10" w:rsidP="00C95D16">
            <w:pPr>
              <w:jc w:val="center"/>
              <w:cnfStyle w:val="00000000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30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0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rPr>
          <w:cnfStyle w:val="000000010000"/>
        </w:trPr>
        <w:tc>
          <w:tcPr>
            <w:cnfStyle w:val="001000000000"/>
            <w:tcW w:w="1908" w:type="dxa"/>
            <w:shd w:val="clear" w:color="auto" w:fill="FFFFFF" w:themeFill="background1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Copper</w:t>
            </w:r>
          </w:p>
        </w:tc>
        <w:tc>
          <w:tcPr>
            <w:tcW w:w="1260" w:type="dxa"/>
            <w:shd w:val="clear" w:color="auto" w:fill="FFFFFF" w:themeFill="background1"/>
          </w:tcPr>
          <w:p w:rsidR="00AE7E10" w:rsidRPr="00AE7E10" w:rsidRDefault="00AE7E10" w:rsidP="00C95D16">
            <w:pPr>
              <w:jc w:val="center"/>
              <w:cnfStyle w:val="00000001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35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1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c>
          <w:tcPr>
            <w:cnfStyle w:val="001000000000"/>
            <w:tcW w:w="1908" w:type="dxa"/>
            <w:shd w:val="clear" w:color="auto" w:fill="F2DBDB" w:themeFill="accent2" w:themeFillTint="33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Bronze</w:t>
            </w:r>
          </w:p>
        </w:tc>
        <w:tc>
          <w:tcPr>
            <w:tcW w:w="1260" w:type="dxa"/>
            <w:shd w:val="clear" w:color="auto" w:fill="F2DBDB" w:themeFill="accent2" w:themeFillTint="33"/>
          </w:tcPr>
          <w:p w:rsidR="00AE7E10" w:rsidRPr="00AE7E10" w:rsidRDefault="00AE7E10" w:rsidP="00C95D16">
            <w:pPr>
              <w:jc w:val="center"/>
              <w:cnfStyle w:val="00000000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40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0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rPr>
          <w:cnfStyle w:val="000000010000"/>
        </w:trPr>
        <w:tc>
          <w:tcPr>
            <w:cnfStyle w:val="001000000000"/>
            <w:tcW w:w="1908" w:type="dxa"/>
            <w:shd w:val="clear" w:color="auto" w:fill="auto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Iron</w:t>
            </w:r>
          </w:p>
        </w:tc>
        <w:tc>
          <w:tcPr>
            <w:tcW w:w="1260" w:type="dxa"/>
            <w:shd w:val="clear" w:color="auto" w:fill="auto"/>
          </w:tcPr>
          <w:p w:rsidR="00AE7E10" w:rsidRPr="00AE7E10" w:rsidRDefault="00AE7E10" w:rsidP="00C95D16">
            <w:pPr>
              <w:jc w:val="center"/>
              <w:cnfStyle w:val="00000001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45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1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c>
          <w:tcPr>
            <w:cnfStyle w:val="001000000000"/>
            <w:tcW w:w="1908" w:type="dxa"/>
            <w:shd w:val="clear" w:color="auto" w:fill="F2DBDB" w:themeFill="accent2" w:themeFillTint="33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Young</w:t>
            </w:r>
            <w:r w:rsidRPr="00EC00E6">
              <w:rPr>
                <w:sz w:val="16"/>
                <w:szCs w:val="16"/>
              </w:rPr>
              <w:t>Amalgam</w:t>
            </w:r>
            <w:proofErr w:type="spellEnd"/>
          </w:p>
        </w:tc>
        <w:tc>
          <w:tcPr>
            <w:tcW w:w="1260" w:type="dxa"/>
            <w:shd w:val="clear" w:color="auto" w:fill="F2DBDB" w:themeFill="accent2" w:themeFillTint="33"/>
          </w:tcPr>
          <w:p w:rsidR="00AE7E10" w:rsidRPr="00AE7E10" w:rsidRDefault="00AE7E10" w:rsidP="00C95D16">
            <w:pPr>
              <w:jc w:val="center"/>
              <w:cnfStyle w:val="00000000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50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0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rPr>
          <w:cnfStyle w:val="000000010000"/>
        </w:trPr>
        <w:tc>
          <w:tcPr>
            <w:cnfStyle w:val="001000000000"/>
            <w:tcW w:w="1908" w:type="dxa"/>
            <w:shd w:val="clear" w:color="auto" w:fill="auto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Steel</w:t>
            </w:r>
          </w:p>
        </w:tc>
        <w:tc>
          <w:tcPr>
            <w:tcW w:w="1260" w:type="dxa"/>
            <w:shd w:val="clear" w:color="auto" w:fill="auto"/>
          </w:tcPr>
          <w:p w:rsidR="00AE7E10" w:rsidRPr="00AE7E10" w:rsidRDefault="00AE7E10" w:rsidP="00C95D16">
            <w:pPr>
              <w:jc w:val="center"/>
              <w:cnfStyle w:val="00000001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55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1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c>
          <w:tcPr>
            <w:cnfStyle w:val="001000000000"/>
            <w:tcW w:w="1908" w:type="dxa"/>
            <w:shd w:val="clear" w:color="auto" w:fill="F2DBDB" w:themeFill="accent2" w:themeFillTint="33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Stainless Steel</w:t>
            </w:r>
          </w:p>
        </w:tc>
        <w:tc>
          <w:tcPr>
            <w:tcW w:w="1260" w:type="dxa"/>
            <w:shd w:val="clear" w:color="auto" w:fill="F2DBDB" w:themeFill="accent2" w:themeFillTint="33"/>
          </w:tcPr>
          <w:p w:rsidR="00AE7E10" w:rsidRPr="00AE7E10" w:rsidRDefault="00AE7E10" w:rsidP="00C95D16">
            <w:pPr>
              <w:jc w:val="center"/>
              <w:cnfStyle w:val="00000000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60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0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rPr>
          <w:cnfStyle w:val="000000010000"/>
        </w:trPr>
        <w:tc>
          <w:tcPr>
            <w:cnfStyle w:val="001000000000"/>
            <w:tcW w:w="1908" w:type="dxa"/>
            <w:shd w:val="clear" w:color="auto" w:fill="auto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Aged </w:t>
            </w:r>
            <w:r w:rsidRPr="00EC00E6">
              <w:rPr>
                <w:sz w:val="16"/>
                <w:szCs w:val="16"/>
              </w:rPr>
              <w:t>Amalgam</w:t>
            </w:r>
          </w:p>
        </w:tc>
        <w:tc>
          <w:tcPr>
            <w:tcW w:w="1260" w:type="dxa"/>
            <w:shd w:val="clear" w:color="auto" w:fill="auto"/>
          </w:tcPr>
          <w:p w:rsidR="00AE7E10" w:rsidRPr="00AE7E10" w:rsidRDefault="00AE7E10" w:rsidP="00C95D16">
            <w:pPr>
              <w:jc w:val="center"/>
              <w:cnfStyle w:val="00000001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65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1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c>
          <w:tcPr>
            <w:cnfStyle w:val="001000000000"/>
            <w:tcW w:w="1908" w:type="dxa"/>
            <w:shd w:val="clear" w:color="auto" w:fill="F2DBDB" w:themeFill="accent2" w:themeFillTint="33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Silver</w:t>
            </w:r>
          </w:p>
        </w:tc>
        <w:tc>
          <w:tcPr>
            <w:tcW w:w="1260" w:type="dxa"/>
            <w:shd w:val="clear" w:color="auto" w:fill="F2DBDB" w:themeFill="accent2" w:themeFillTint="33"/>
          </w:tcPr>
          <w:p w:rsidR="00AE7E10" w:rsidRPr="00AE7E10" w:rsidRDefault="00AE7E10" w:rsidP="00C95D16">
            <w:pPr>
              <w:jc w:val="center"/>
              <w:cnfStyle w:val="00000000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70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0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rPr>
          <w:cnfStyle w:val="000000010000"/>
        </w:trPr>
        <w:tc>
          <w:tcPr>
            <w:cnfStyle w:val="001000000000"/>
            <w:tcW w:w="1908" w:type="dxa"/>
            <w:shd w:val="clear" w:color="auto" w:fill="auto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Sterling Silver</w:t>
            </w:r>
          </w:p>
        </w:tc>
        <w:tc>
          <w:tcPr>
            <w:tcW w:w="1260" w:type="dxa"/>
            <w:shd w:val="clear" w:color="auto" w:fill="auto"/>
          </w:tcPr>
          <w:p w:rsidR="00AE7E10" w:rsidRPr="00AE7E10" w:rsidRDefault="00AE7E10" w:rsidP="00C95D16">
            <w:pPr>
              <w:jc w:val="center"/>
              <w:cnfStyle w:val="00000001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75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1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c>
          <w:tcPr>
            <w:cnfStyle w:val="001000000000"/>
            <w:tcW w:w="1908" w:type="dxa"/>
            <w:shd w:val="clear" w:color="auto" w:fill="F2DBDB" w:themeFill="accent2" w:themeFillTint="33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 w:rsidRPr="00EC00E6">
              <w:rPr>
                <w:sz w:val="16"/>
                <w:szCs w:val="16"/>
              </w:rPr>
              <w:t>Gold</w:t>
            </w:r>
          </w:p>
        </w:tc>
        <w:tc>
          <w:tcPr>
            <w:tcW w:w="1260" w:type="dxa"/>
            <w:shd w:val="clear" w:color="auto" w:fill="F2DBDB" w:themeFill="accent2" w:themeFillTint="33"/>
          </w:tcPr>
          <w:p w:rsidR="00AE7E10" w:rsidRPr="00AE7E10" w:rsidRDefault="00AE7E10" w:rsidP="00C95D16">
            <w:pPr>
              <w:jc w:val="center"/>
              <w:cnfStyle w:val="00000000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75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0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rPr>
          <w:cnfStyle w:val="000000010000"/>
        </w:trPr>
        <w:tc>
          <w:tcPr>
            <w:cnfStyle w:val="001000000000"/>
            <w:tcW w:w="1908" w:type="dxa"/>
            <w:shd w:val="clear" w:color="auto" w:fill="auto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Platinum</w:t>
            </w:r>
          </w:p>
        </w:tc>
        <w:tc>
          <w:tcPr>
            <w:tcW w:w="1260" w:type="dxa"/>
            <w:shd w:val="clear" w:color="auto" w:fill="auto"/>
          </w:tcPr>
          <w:p w:rsidR="00AE7E10" w:rsidRPr="00AE7E10" w:rsidRDefault="00AE7E10" w:rsidP="00C95D16">
            <w:pPr>
              <w:jc w:val="center"/>
              <w:cnfStyle w:val="00000001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75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1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c>
          <w:tcPr>
            <w:cnfStyle w:val="001000000000"/>
            <w:tcW w:w="1908" w:type="dxa"/>
            <w:shd w:val="clear" w:color="auto" w:fill="F2DBDB" w:themeFill="accent2" w:themeFillTint="33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Dwar</w:t>
            </w:r>
            <w:proofErr w:type="spellEnd"/>
            <w:r>
              <w:rPr>
                <w:sz w:val="16"/>
                <w:szCs w:val="16"/>
              </w:rPr>
              <w:t xml:space="preserve"> Amalgam</w:t>
            </w:r>
          </w:p>
        </w:tc>
        <w:tc>
          <w:tcPr>
            <w:tcW w:w="1260" w:type="dxa"/>
            <w:shd w:val="clear" w:color="auto" w:fill="F2DBDB" w:themeFill="accent2" w:themeFillTint="33"/>
          </w:tcPr>
          <w:p w:rsidR="00AE7E10" w:rsidRPr="00AE7E10" w:rsidRDefault="00AE7E10" w:rsidP="00C95D16">
            <w:pPr>
              <w:jc w:val="center"/>
              <w:cnfStyle w:val="00000000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80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0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rPr>
          <w:cnfStyle w:val="000000010000"/>
        </w:trPr>
        <w:tc>
          <w:tcPr>
            <w:cnfStyle w:val="001000000000"/>
            <w:tcW w:w="1908" w:type="dxa"/>
            <w:shd w:val="clear" w:color="auto" w:fill="auto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AE7E10" w:rsidRPr="00AE7E10" w:rsidRDefault="00AE7E10" w:rsidP="00C95D16">
            <w:pPr>
              <w:jc w:val="center"/>
              <w:cnfStyle w:val="00000001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85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1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c>
          <w:tcPr>
            <w:cnfStyle w:val="001000000000"/>
            <w:tcW w:w="1908" w:type="dxa"/>
            <w:shd w:val="clear" w:color="auto" w:fill="F2DBDB" w:themeFill="accent2" w:themeFillTint="33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Light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1260" w:type="dxa"/>
            <w:shd w:val="clear" w:color="auto" w:fill="F2DBDB" w:themeFill="accent2" w:themeFillTint="33"/>
          </w:tcPr>
          <w:p w:rsidR="00AE7E10" w:rsidRPr="00AE7E10" w:rsidRDefault="00AE7E10" w:rsidP="00C95D16">
            <w:pPr>
              <w:jc w:val="center"/>
              <w:cnfStyle w:val="00000000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90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0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  <w:tr w:rsidR="00AE7E10" w:rsidRPr="00A83272" w:rsidTr="00AE7E10">
        <w:trPr>
          <w:cnfStyle w:val="000000010000"/>
        </w:trPr>
        <w:tc>
          <w:tcPr>
            <w:cnfStyle w:val="001000000000"/>
            <w:tcW w:w="1908" w:type="dxa"/>
            <w:shd w:val="clear" w:color="auto" w:fill="FFFFFF" w:themeFill="background1"/>
          </w:tcPr>
          <w:p w:rsidR="00AE7E10" w:rsidRPr="00EC00E6" w:rsidRDefault="00AE7E10" w:rsidP="00C95D1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Heavy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</w:tcPr>
          <w:p w:rsidR="00AE7E10" w:rsidRPr="00AE7E10" w:rsidRDefault="00AE7E10" w:rsidP="00C95D16">
            <w:pPr>
              <w:jc w:val="center"/>
              <w:cnfStyle w:val="000000010000"/>
              <w:rPr>
                <w:b/>
                <w:color w:val="984806" w:themeColor="accent6" w:themeShade="80"/>
                <w:sz w:val="16"/>
                <w:szCs w:val="16"/>
              </w:rPr>
            </w:pPr>
            <w:r>
              <w:rPr>
                <w:b/>
                <w:color w:val="984806" w:themeColor="accent6" w:themeShade="80"/>
                <w:sz w:val="16"/>
                <w:szCs w:val="16"/>
              </w:rPr>
              <w:t>+</w:t>
            </w:r>
            <w:r w:rsidRPr="00AE7E10">
              <w:rPr>
                <w:b/>
                <w:color w:val="984806" w:themeColor="accent6" w:themeShade="80"/>
                <w:sz w:val="16"/>
                <w:szCs w:val="16"/>
              </w:rPr>
              <w:t>90</w:t>
            </w:r>
          </w:p>
        </w:tc>
        <w:tc>
          <w:tcPr>
            <w:tcW w:w="6570" w:type="dxa"/>
            <w:vMerge/>
            <w:shd w:val="clear" w:color="auto" w:fill="auto"/>
          </w:tcPr>
          <w:p w:rsidR="00AE7E10" w:rsidRDefault="00AE7E10" w:rsidP="00C95D16">
            <w:pPr>
              <w:jc w:val="center"/>
              <w:cnfStyle w:val="00000001000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</w:tr>
    </w:tbl>
    <w:p w:rsidR="00065621" w:rsidRDefault="00065621" w:rsidP="00065621"/>
    <w:p w:rsidR="00AE7E10" w:rsidRDefault="00AE7E10" w:rsidP="00065621"/>
    <w:p w:rsidR="00AE7E10" w:rsidRDefault="00AE7E10" w:rsidP="00065621"/>
    <w:p w:rsidR="00AE7E10" w:rsidRDefault="00AE7E10" w:rsidP="00065621"/>
    <w:p w:rsidR="00AE7E10" w:rsidRDefault="00AE7E10" w:rsidP="00065621"/>
    <w:p w:rsidR="00AE7E10" w:rsidRDefault="00AE7E10" w:rsidP="00065621"/>
    <w:p w:rsidR="00AE7E10" w:rsidRDefault="00AE7E10" w:rsidP="00065621"/>
    <w:p w:rsidR="00AE7E10" w:rsidRPr="00065621" w:rsidRDefault="00AE7E10" w:rsidP="00065621"/>
    <w:sectPr w:rsidR="00AE7E10" w:rsidRPr="00065621" w:rsidSect="00065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20"/>
  <w:displayHorizontalDrawingGridEvery w:val="2"/>
  <w:characterSpacingControl w:val="doNotCompress"/>
  <w:compat/>
  <w:rsids>
    <w:rsidRoot w:val="00065621"/>
    <w:rsid w:val="00065621"/>
    <w:rsid w:val="00220B11"/>
    <w:rsid w:val="00455ECD"/>
    <w:rsid w:val="00680C8B"/>
    <w:rsid w:val="00984D5B"/>
    <w:rsid w:val="00AE7E10"/>
    <w:rsid w:val="00B73157"/>
    <w:rsid w:val="00C35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A3"/>
  </w:style>
  <w:style w:type="paragraph" w:styleId="Heading1">
    <w:name w:val="heading 1"/>
    <w:basedOn w:val="Normal"/>
    <w:next w:val="Normal"/>
    <w:link w:val="Heading1Char"/>
    <w:uiPriority w:val="9"/>
    <w:qFormat/>
    <w:rsid w:val="000656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tyle1">
    <w:name w:val="Style1"/>
    <w:basedOn w:val="TableNormal"/>
    <w:uiPriority w:val="99"/>
    <w:rsid w:val="00AE7E10"/>
    <w:pPr>
      <w:spacing w:line="240" w:lineRule="auto"/>
    </w:pPr>
    <w:rPr>
      <w:rFonts w:asciiTheme="minorHAnsi" w:hAnsiTheme="minorHAnsi" w:cstheme="minorBidi"/>
      <w:sz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548DD4" w:themeFill="text2" w:themeFillTint="99"/>
      </w:tcPr>
    </w:tblStylePr>
    <w:tblStylePr w:type="firstCol">
      <w:rPr>
        <w:b/>
        <w:color w:val="auto"/>
      </w:rPr>
    </w:tblStylePr>
    <w:tblStylePr w:type="band2Horz">
      <w:tblPr/>
      <w:tcPr>
        <w:shd w:val="clear" w:color="auto" w:fill="8DB3E2" w:themeFill="text2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3</cp:revision>
  <dcterms:created xsi:type="dcterms:W3CDTF">2016-03-04T18:17:00Z</dcterms:created>
  <dcterms:modified xsi:type="dcterms:W3CDTF">2016-03-04T18:41:00Z</dcterms:modified>
</cp:coreProperties>
</file>