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957F0E" w:rsidRDefault="00957F0E">
      <w:pPr>
        <w:spacing w:line="0" w:lineRule="atLeast"/>
        <w:jc w:val="center"/>
        <w:rPr>
          <w:rFonts w:ascii="Times New Roman" w:eastAsia="Times New Roman" w:hAnsi="Times New Roman"/>
          <w:b/>
          <w:sz w:val="36"/>
        </w:rPr>
      </w:pPr>
      <w:bookmarkStart w:id="0" w:name="page1"/>
      <w:bookmarkEnd w:id="0"/>
      <w:r>
        <w:rPr>
          <w:rFonts w:ascii="Times New Roman" w:eastAsia="Times New Roman" w:hAnsi="Times New Roman"/>
          <w:b/>
          <w:sz w:val="36"/>
        </w:rPr>
        <w:t xml:space="preserve">No. </w:t>
      </w:r>
      <w:r w:rsidR="00F975AD">
        <w:rPr>
          <w:rFonts w:ascii="Times New Roman" w:eastAsia="Times New Roman" w:hAnsi="Times New Roman"/>
          <w:b/>
          <w:sz w:val="36"/>
        </w:rPr>
        <w:t>{{case.id}}</w:t>
      </w:r>
    </w:p>
    <w:p w:rsidR="00F975AD" w:rsidRDefault="00F975AD">
      <w:pPr>
        <w:spacing w:line="20" w:lineRule="exact"/>
        <w:rPr>
          <w:rFonts w:ascii="Times New Roman" w:eastAsia="Times New Roman" w:hAnsi="Times New Roman"/>
          <w:sz w:val="24"/>
        </w:rPr>
      </w:pPr>
    </w:p>
    <w:p w:rsidR="00957F0E" w:rsidRDefault="00700EB7">
      <w:pPr>
        <w:spacing w:line="20" w:lineRule="exact"/>
        <w:rPr>
          <w:rFonts w:ascii="Times New Roman" w:eastAsia="Times New Roman" w:hAnsi="Times New Roman"/>
          <w:sz w:val="24"/>
        </w:rPr>
      </w:pPr>
      <w:r>
        <w:rPr>
          <w:rFonts w:ascii="Times New Roman" w:eastAsia="Times New Roman" w:hAnsi="Times New Roman"/>
          <w:b/>
          <w:noProof/>
          <w:sz w:val="36"/>
        </w:rPr>
        <w:drawing>
          <wp:anchor distT="0" distB="0" distL="114300" distR="114300" simplePos="0" relativeHeight="251649536" behindDoc="1" locked="0" layoutInCell="1" allowOverlap="1">
            <wp:simplePos x="0" y="0"/>
            <wp:positionH relativeFrom="column">
              <wp:posOffset>209550</wp:posOffset>
            </wp:positionH>
            <wp:positionV relativeFrom="paragraph">
              <wp:posOffset>1905</wp:posOffset>
            </wp:positionV>
            <wp:extent cx="5525135" cy="27940"/>
            <wp:effectExtent l="0" t="0" r="0" b="0"/>
            <wp:wrapNone/>
            <wp:docPr id="20"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6"/>
        </w:rPr>
        <w:drawing>
          <wp:anchor distT="0" distB="0" distL="114300" distR="114300" simplePos="0" relativeHeight="251650560" behindDoc="1" locked="0" layoutInCell="1" allowOverlap="1">
            <wp:simplePos x="0" y="0"/>
            <wp:positionH relativeFrom="column">
              <wp:posOffset>209550</wp:posOffset>
            </wp:positionH>
            <wp:positionV relativeFrom="paragraph">
              <wp:posOffset>39370</wp:posOffset>
            </wp:positionV>
            <wp:extent cx="5525135" cy="8890"/>
            <wp:effectExtent l="0" t="0" r="0" b="0"/>
            <wp:wrapNone/>
            <wp:docPr id="1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F975AD" w:rsidRDefault="00F975AD">
      <w:pPr>
        <w:spacing w:line="203" w:lineRule="auto"/>
        <w:jc w:val="center"/>
        <w:rPr>
          <w:rFonts w:ascii="Arial" w:eastAsia="Arial" w:hAnsi="Arial"/>
          <w:b/>
          <w:sz w:val="52"/>
        </w:rPr>
      </w:pPr>
    </w:p>
    <w:p w:rsidR="00957F0E" w:rsidRPr="00700EB7" w:rsidRDefault="00F975AD">
      <w:pPr>
        <w:spacing w:line="219" w:lineRule="auto"/>
        <w:jc w:val="center"/>
        <w:rPr>
          <w:rFonts w:ascii="Canterbury" w:eastAsia="Arial" w:hAnsi="Canterbury"/>
          <w:b/>
          <w:sz w:val="52"/>
        </w:rPr>
      </w:pPr>
      <w:r>
        <w:rPr>
          <w:rFonts w:ascii="Arial" w:eastAsia="Arial" w:hAnsi="Arial"/>
          <w:b/>
          <w:sz w:val="52"/>
        </w:rPr>
        <w:t>In the</w:t>
      </w:r>
      <w:r>
        <w:rPr>
          <w:rFonts w:ascii="Arial" w:eastAsia="Arial" w:hAnsi="Arial"/>
          <w:b/>
          <w:sz w:val="52"/>
        </w:rPr>
        <w:br/>
      </w:r>
      <w:r w:rsidRPr="00700EB7">
        <w:rPr>
          <w:rFonts w:ascii="Canterbury" w:eastAsia="Arial" w:hAnsi="Canterbury"/>
          <w:b/>
          <w:sz w:val="72"/>
          <w:szCs w:val="22"/>
        </w:rPr>
        <w:t>Supreme Court of the United States</w:t>
      </w:r>
    </w:p>
    <w:p w:rsidR="00957F0E" w:rsidRDefault="00957F0E">
      <w:pPr>
        <w:spacing w:line="173" w:lineRule="exact"/>
        <w:rPr>
          <w:rFonts w:ascii="Times New Roman" w:eastAsia="Times New Roman" w:hAnsi="Times New Roman"/>
          <w:sz w:val="24"/>
        </w:rPr>
      </w:pPr>
    </w:p>
    <w:p w:rsidR="00957F0E" w:rsidRDefault="00957F0E">
      <w:pPr>
        <w:spacing w:line="0" w:lineRule="atLeast"/>
        <w:jc w:val="center"/>
        <w:rPr>
          <w:rFonts w:ascii="Wingdings 2" w:eastAsia="Wingdings 2" w:hAnsi="Wingdings 2"/>
          <w:sz w:val="18"/>
        </w:rPr>
      </w:pPr>
      <w:r>
        <w:rPr>
          <w:rFonts w:ascii="Wingdings 2" w:eastAsia="Wingdings 2" w:hAnsi="Wingdings 2"/>
          <w:sz w:val="18"/>
        </w:rPr>
        <w:t></w:t>
      </w:r>
      <w:r>
        <w:rPr>
          <w:rFonts w:ascii="Wingdings 2" w:eastAsia="Wingdings 2" w:hAnsi="Wingdings 2"/>
          <w:sz w:val="27"/>
        </w:rPr>
        <w:t></w:t>
      </w:r>
      <w:r>
        <w:rPr>
          <w:rFonts w:ascii="Wingdings 2" w:eastAsia="Wingdings 2" w:hAnsi="Wingdings 2"/>
          <w:sz w:val="27"/>
        </w:rPr>
        <w:t></w:t>
      </w:r>
      <w:r>
        <w:rPr>
          <w:rFonts w:ascii="Wingdings 2" w:eastAsia="Wingdings 2" w:hAnsi="Wingdings 2"/>
          <w:sz w:val="18"/>
        </w:rPr>
        <w:t></w:t>
      </w:r>
    </w:p>
    <w:p w:rsidR="00957F0E" w:rsidRDefault="00700EB7">
      <w:pPr>
        <w:spacing w:line="20" w:lineRule="exact"/>
        <w:rPr>
          <w:rFonts w:ascii="Times New Roman" w:eastAsia="Times New Roman" w:hAnsi="Times New Roman"/>
          <w:sz w:val="24"/>
        </w:rPr>
      </w:pPr>
      <w:r>
        <w:rPr>
          <w:rFonts w:ascii="Wingdings 2" w:eastAsia="Wingdings 2" w:hAnsi="Wingdings 2"/>
          <w:noProof/>
          <w:sz w:val="18"/>
        </w:rPr>
        <mc:AlternateContent>
          <mc:Choice Requires="wps">
            <w:drawing>
              <wp:anchor distT="0" distB="0" distL="114300" distR="114300" simplePos="0" relativeHeight="251651584" behindDoc="1" locked="0" layoutInCell="1" allowOverlap="1">
                <wp:simplePos x="0" y="0"/>
                <wp:positionH relativeFrom="column">
                  <wp:posOffset>2040255</wp:posOffset>
                </wp:positionH>
                <wp:positionV relativeFrom="paragraph">
                  <wp:posOffset>-31750</wp:posOffset>
                </wp:positionV>
                <wp:extent cx="777240" cy="0"/>
                <wp:effectExtent l="0" t="12700" r="10160" b="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6A4F3"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2.5pt" to="221.8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" strokeweight="1.5pt">
                <o:lock v:ext="edit" shapetype="f"/>
              </v:line>
            </w:pict>
          </mc:Fallback>
        </mc:AlternateContent>
      </w:r>
      <w:r>
        <w:rPr>
          <w:rFonts w:ascii="Wingdings 2" w:eastAsia="Wingdings 2" w:hAnsi="Wingdings 2"/>
          <w:noProof/>
          <w:sz w:val="18"/>
        </w:rPr>
        <mc:AlternateContent>
          <mc:Choice Requires="wps">
            <w:drawing>
              <wp:anchor distT="0" distB="0" distL="114300" distR="114300" simplePos="0" relativeHeight="251652608" behindDoc="1" locked="0" layoutInCell="1" allowOverlap="1">
                <wp:simplePos x="0" y="0"/>
                <wp:positionH relativeFrom="column">
                  <wp:posOffset>3129915</wp:posOffset>
                </wp:positionH>
                <wp:positionV relativeFrom="paragraph">
                  <wp:posOffset>-31750</wp:posOffset>
                </wp:positionV>
                <wp:extent cx="777240" cy="0"/>
                <wp:effectExtent l="0" t="12700" r="10160" b="0"/>
                <wp:wrapNone/>
                <wp:docPr id="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968C2" id="Line 1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45pt,-2.5pt" to="307.65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" strokeweight="1.5pt">
                <o:lock v:ext="edit" shapetype="f"/>
              </v:line>
            </w:pict>
          </mc:Fallback>
        </mc:AlternateContent>
      </w:r>
    </w:p>
    <w:p w:rsidR="00957F0E" w:rsidRDefault="00957F0E">
      <w:pPr>
        <w:spacing w:line="261" w:lineRule="exact"/>
        <w:rPr>
          <w:rFonts w:ascii="Times New Roman" w:eastAsia="Times New Roman" w:hAnsi="Times New Roman"/>
          <w:sz w:val="24"/>
        </w:rPr>
      </w:pPr>
    </w:p>
    <w:p w:rsidR="00957F0E" w:rsidRDefault="00700EB7" w:rsidP="001C2815">
      <w:pPr>
        <w:spacing w:line="0" w:lineRule="atLeast"/>
        <w:ind w:left="1440" w:firstLine="720"/>
        <w:rPr>
          <w:rFonts w:ascii="Times New Roman" w:eastAsia="Times New Roman" w:hAnsi="Times New Roman"/>
          <w:sz w:val="24"/>
        </w:rPr>
      </w:pPr>
      <w:r>
        <w:rPr>
          <w:rFonts w:ascii="Times New Roman" w:eastAsia="Times New Roman" w:hAnsi="Times New Roman"/>
          <w:sz w:val="24"/>
        </w:rPr>
        <w:t>{{</w:t>
      </w:r>
      <w:proofErr w:type="spellStart"/>
      <w:proofErr w:type="gramStart"/>
      <w:r>
        <w:rPr>
          <w:rFonts w:ascii="Times New Roman" w:eastAsia="Times New Roman" w:hAnsi="Times New Roman"/>
          <w:sz w:val="24"/>
        </w:rPr>
        <w:t>case.</w:t>
      </w:r>
      <w:r w:rsidR="00F00BA1">
        <w:rPr>
          <w:rFonts w:ascii="Times New Roman" w:eastAsia="Times New Roman" w:hAnsi="Times New Roman"/>
          <w:sz w:val="24"/>
        </w:rPr>
        <w:t>respondent</w:t>
      </w:r>
      <w:proofErr w:type="spellEnd"/>
      <w:proofErr w:type="gramEnd"/>
      <w:r>
        <w:rPr>
          <w:rFonts w:ascii="Times New Roman" w:eastAsia="Times New Roman" w:hAnsi="Times New Roman"/>
          <w:sz w:val="24"/>
        </w:rPr>
        <w:t>}}</w:t>
      </w:r>
    </w:p>
    <w:p w:rsidR="00957F0E" w:rsidRDefault="00957F0E">
      <w:pPr>
        <w:spacing w:line="121" w:lineRule="exact"/>
        <w:rPr>
          <w:rFonts w:ascii="Times New Roman" w:eastAsia="Times New Roman" w:hAnsi="Times New Roman"/>
          <w:sz w:val="24"/>
        </w:rPr>
      </w:pPr>
    </w:p>
    <w:p w:rsidR="00957F0E" w:rsidRDefault="00957F0E">
      <w:pPr>
        <w:spacing w:line="0" w:lineRule="atLeast"/>
        <w:ind w:right="360"/>
        <w:jc w:val="right"/>
        <w:rPr>
          <w:rFonts w:ascii="Times New Roman" w:eastAsia="Times New Roman" w:hAnsi="Times New Roman"/>
          <w:i/>
          <w:sz w:val="24"/>
        </w:rPr>
      </w:pPr>
      <w:r>
        <w:rPr>
          <w:rFonts w:ascii="Times New Roman" w:eastAsia="Times New Roman" w:hAnsi="Times New Roman"/>
          <w:i/>
          <w:sz w:val="24"/>
        </w:rPr>
        <w:t>Plaintiffs-Appellees,</w:t>
      </w:r>
    </w:p>
    <w:p w:rsidR="00957F0E" w:rsidRDefault="00957F0E">
      <w:pPr>
        <w:spacing w:line="0" w:lineRule="atLeast"/>
        <w:ind w:left="4420"/>
        <w:rPr>
          <w:rFonts w:ascii="Times New Roman" w:eastAsia="Times New Roman" w:hAnsi="Times New Roman"/>
          <w:sz w:val="24"/>
        </w:rPr>
      </w:pPr>
      <w:r>
        <w:rPr>
          <w:rFonts w:ascii="Times New Roman" w:eastAsia="Times New Roman" w:hAnsi="Times New Roman"/>
          <w:sz w:val="24"/>
        </w:rPr>
        <w:t>– v. –</w:t>
      </w:r>
    </w:p>
    <w:p w:rsidR="00957F0E" w:rsidRDefault="00957F0E">
      <w:pPr>
        <w:spacing w:line="158" w:lineRule="exact"/>
        <w:rPr>
          <w:rFonts w:ascii="Times New Roman" w:eastAsia="Times New Roman" w:hAnsi="Times New Roman"/>
          <w:sz w:val="24"/>
        </w:rPr>
      </w:pPr>
    </w:p>
    <w:p w:rsidR="00957F0E" w:rsidRDefault="00700EB7" w:rsidP="001C2815">
      <w:pPr>
        <w:spacing w:line="0" w:lineRule="atLeast"/>
        <w:ind w:left="1440" w:firstLine="720"/>
        <w:rPr>
          <w:rFonts w:ascii="Times New Roman" w:eastAsia="Times New Roman" w:hAnsi="Times New Roman"/>
          <w:sz w:val="24"/>
        </w:rPr>
      </w:pPr>
      <w:r>
        <w:rPr>
          <w:rFonts w:ascii="Times New Roman" w:eastAsia="Times New Roman" w:hAnsi="Times New Roman"/>
          <w:sz w:val="24"/>
        </w:rPr>
        <w:t>{{</w:t>
      </w:r>
      <w:proofErr w:type="spellStart"/>
      <w:proofErr w:type="gramStart"/>
      <w:r>
        <w:rPr>
          <w:rFonts w:ascii="Times New Roman" w:eastAsia="Times New Roman" w:hAnsi="Times New Roman"/>
          <w:sz w:val="24"/>
        </w:rPr>
        <w:t>case.</w:t>
      </w:r>
      <w:r w:rsidR="00F00BA1">
        <w:rPr>
          <w:rFonts w:ascii="Times New Roman" w:eastAsia="Times New Roman" w:hAnsi="Times New Roman"/>
          <w:sz w:val="24"/>
        </w:rPr>
        <w:t>petitioner</w:t>
      </w:r>
      <w:proofErr w:type="spellEnd"/>
      <w:proofErr w:type="gramEnd"/>
      <w:r>
        <w:rPr>
          <w:rFonts w:ascii="Times New Roman" w:eastAsia="Times New Roman" w:hAnsi="Times New Roman"/>
          <w:sz w:val="24"/>
        </w:rPr>
        <w:t>}}</w:t>
      </w:r>
    </w:p>
    <w:p w:rsidR="00957F0E" w:rsidRDefault="00957F0E">
      <w:pPr>
        <w:spacing w:line="121" w:lineRule="exact"/>
        <w:rPr>
          <w:rFonts w:ascii="Times New Roman" w:eastAsia="Times New Roman" w:hAnsi="Times New Roman"/>
          <w:sz w:val="24"/>
        </w:rPr>
      </w:pPr>
    </w:p>
    <w:p w:rsidR="00957F0E" w:rsidRDefault="00957F0E">
      <w:pPr>
        <w:spacing w:line="0" w:lineRule="atLeast"/>
        <w:ind w:right="360"/>
        <w:jc w:val="right"/>
        <w:rPr>
          <w:rFonts w:ascii="Times New Roman" w:eastAsia="Times New Roman" w:hAnsi="Times New Roman"/>
          <w:i/>
          <w:sz w:val="24"/>
        </w:rPr>
      </w:pPr>
      <w:r>
        <w:rPr>
          <w:rFonts w:ascii="Times New Roman" w:eastAsia="Times New Roman" w:hAnsi="Times New Roman"/>
          <w:i/>
          <w:sz w:val="24"/>
        </w:rPr>
        <w:t>Defendant-Appellant.</w:t>
      </w:r>
    </w:p>
    <w:p w:rsidR="00957F0E" w:rsidRDefault="00957F0E">
      <w:pPr>
        <w:spacing w:line="238" w:lineRule="auto"/>
        <w:ind w:left="3060"/>
        <w:rPr>
          <w:rFonts w:ascii="Times New Roman" w:eastAsia="Times New Roman" w:hAnsi="Times New Roman"/>
          <w:sz w:val="24"/>
        </w:rPr>
      </w:pPr>
      <w:r>
        <w:rPr>
          <w:rFonts w:ascii="Times New Roman" w:eastAsia="Times New Roman" w:hAnsi="Times New Roman"/>
          <w:sz w:val="24"/>
        </w:rPr>
        <w:t>___________________________</w:t>
      </w:r>
    </w:p>
    <w:p w:rsidR="00957F0E" w:rsidRDefault="00957F0E">
      <w:pPr>
        <w:spacing w:line="95" w:lineRule="exact"/>
        <w:rPr>
          <w:rFonts w:ascii="Times New Roman" w:eastAsia="Times New Roman" w:hAnsi="Times New Roman"/>
          <w:sz w:val="24"/>
        </w:rPr>
      </w:pPr>
    </w:p>
    <w:p w:rsidR="00957F0E" w:rsidRDefault="00957F0E">
      <w:pPr>
        <w:spacing w:line="236" w:lineRule="auto"/>
        <w:ind w:left="360" w:right="360"/>
        <w:jc w:val="center"/>
        <w:rPr>
          <w:rFonts w:ascii="Times New Roman" w:eastAsia="Times New Roman" w:hAnsi="Times New Roman"/>
          <w:sz w:val="22"/>
        </w:rPr>
      </w:pPr>
      <w:r>
        <w:rPr>
          <w:rFonts w:ascii="Times New Roman" w:eastAsia="Times New Roman" w:hAnsi="Times New Roman"/>
          <w:sz w:val="22"/>
        </w:rPr>
        <w:t xml:space="preserve">ON APPEAL FROM THE </w:t>
      </w:r>
      <w:r w:rsidR="00700EB7">
        <w:rPr>
          <w:rFonts w:ascii="Times New Roman" w:eastAsia="Times New Roman" w:hAnsi="Times New Roman"/>
          <w:sz w:val="22"/>
        </w:rPr>
        <w:t>{{</w:t>
      </w:r>
      <w:proofErr w:type="spellStart"/>
      <w:proofErr w:type="gramStart"/>
      <w:r w:rsidR="00700EB7">
        <w:rPr>
          <w:rFonts w:ascii="Times New Roman" w:eastAsia="Times New Roman" w:hAnsi="Times New Roman"/>
          <w:sz w:val="22"/>
        </w:rPr>
        <w:t>case.lower</w:t>
      </w:r>
      <w:proofErr w:type="gramEnd"/>
      <w:r w:rsidR="00700EB7">
        <w:rPr>
          <w:rFonts w:ascii="Times New Roman" w:eastAsia="Times New Roman" w:hAnsi="Times New Roman"/>
          <w:sz w:val="22"/>
        </w:rPr>
        <w:t>_court</w:t>
      </w:r>
      <w:proofErr w:type="spellEnd"/>
      <w:r w:rsidR="00700EB7">
        <w:rPr>
          <w:rFonts w:ascii="Times New Roman" w:eastAsia="Times New Roman" w:hAnsi="Times New Roman"/>
          <w:sz w:val="22"/>
        </w:rPr>
        <w:t xml:space="preserve"> | upper}}</w:t>
      </w:r>
    </w:p>
    <w:p w:rsidR="00957F0E" w:rsidRDefault="00700EB7">
      <w:pPr>
        <w:spacing w:line="20" w:lineRule="exact"/>
        <w:rPr>
          <w:rFonts w:ascii="Times New Roman" w:eastAsia="Times New Roman" w:hAnsi="Times New Roman"/>
          <w:sz w:val="24"/>
        </w:rPr>
      </w:pPr>
      <w:r>
        <w:rPr>
          <w:rFonts w:ascii="Times New Roman" w:eastAsia="Times New Roman" w:hAnsi="Times New Roman"/>
          <w:noProof/>
          <w:sz w:val="22"/>
        </w:rPr>
        <w:drawing>
          <wp:anchor distT="0" distB="0" distL="114300" distR="114300" simplePos="0" relativeHeight="251653632" behindDoc="1" locked="0" layoutInCell="1" allowOverlap="1">
            <wp:simplePos x="0" y="0"/>
            <wp:positionH relativeFrom="column">
              <wp:posOffset>209550</wp:posOffset>
            </wp:positionH>
            <wp:positionV relativeFrom="paragraph">
              <wp:posOffset>53975</wp:posOffset>
            </wp:positionV>
            <wp:extent cx="5525135" cy="27940"/>
            <wp:effectExtent l="0" t="0" r="0" b="0"/>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2"/>
        </w:rPr>
        <w:drawing>
          <wp:anchor distT="0" distB="0" distL="114300" distR="114300" simplePos="0" relativeHeight="251654656" behindDoc="1" locked="0" layoutInCell="1" allowOverlap="1">
            <wp:simplePos x="0" y="0"/>
            <wp:positionH relativeFrom="column">
              <wp:posOffset>209550</wp:posOffset>
            </wp:positionH>
            <wp:positionV relativeFrom="paragraph">
              <wp:posOffset>90805</wp:posOffset>
            </wp:positionV>
            <wp:extent cx="5525135" cy="8890"/>
            <wp:effectExtent l="0" t="0" r="0" b="0"/>
            <wp:wrapNone/>
            <wp:docPr id="15"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28" w:lineRule="exact"/>
        <w:rPr>
          <w:rFonts w:ascii="Times New Roman" w:eastAsia="Times New Roman" w:hAnsi="Times New Roman"/>
          <w:sz w:val="24"/>
        </w:rPr>
      </w:pPr>
    </w:p>
    <w:p w:rsidR="00957F0E" w:rsidRDefault="00957F0E">
      <w:pPr>
        <w:spacing w:line="226" w:lineRule="auto"/>
        <w:ind w:left="360" w:right="360"/>
        <w:jc w:val="center"/>
        <w:rPr>
          <w:rFonts w:ascii="Times New Roman" w:eastAsia="Times New Roman" w:hAnsi="Times New Roman"/>
          <w:b/>
          <w:sz w:val="32"/>
        </w:rPr>
      </w:pPr>
      <w:r>
        <w:rPr>
          <w:rFonts w:ascii="Times New Roman" w:eastAsia="Times New Roman" w:hAnsi="Times New Roman"/>
          <w:b/>
          <w:sz w:val="32"/>
        </w:rPr>
        <w:t xml:space="preserve">BRIEF FOR </w:t>
      </w:r>
      <w:r>
        <w:rPr>
          <w:rFonts w:ascii="Times New Roman" w:eastAsia="Times New Roman" w:hAnsi="Times New Roman"/>
          <w:b/>
          <w:i/>
          <w:sz w:val="32"/>
        </w:rPr>
        <w:t>AMICUS CURIAE</w:t>
      </w:r>
      <w:r>
        <w:rPr>
          <w:rFonts w:ascii="Times New Roman" w:eastAsia="Times New Roman" w:hAnsi="Times New Roman"/>
          <w:b/>
          <w:sz w:val="32"/>
        </w:rPr>
        <w:t xml:space="preserve"> </w:t>
      </w:r>
      <w:r w:rsidR="00882C4D">
        <w:rPr>
          <w:rFonts w:ascii="Times New Roman" w:eastAsia="Times New Roman" w:hAnsi="Times New Roman"/>
          <w:b/>
          <w:sz w:val="32"/>
        </w:rPr>
        <w:t>VANDYHACKS</w:t>
      </w:r>
      <w:r>
        <w:rPr>
          <w:rFonts w:ascii="Times New Roman" w:eastAsia="Times New Roman" w:hAnsi="Times New Roman"/>
          <w:b/>
          <w:sz w:val="32"/>
        </w:rPr>
        <w:t xml:space="preserve"> IN SUPPORT OF </w:t>
      </w:r>
      <w:r w:rsidR="00CD7373">
        <w:rPr>
          <w:rFonts w:ascii="Times New Roman" w:eastAsia="Times New Roman" w:hAnsi="Times New Roman"/>
          <w:b/>
          <w:sz w:val="32"/>
        </w:rPr>
        <w:t>{{</w:t>
      </w:r>
      <w:proofErr w:type="spellStart"/>
      <w:r w:rsidR="00CD7373">
        <w:rPr>
          <w:rFonts w:ascii="Times New Roman" w:eastAsia="Times New Roman" w:hAnsi="Times New Roman"/>
          <w:b/>
          <w:sz w:val="32"/>
        </w:rPr>
        <w:t>supportedgroup</w:t>
      </w:r>
      <w:proofErr w:type="spellEnd"/>
      <w:r w:rsidR="00CD7373">
        <w:rPr>
          <w:rFonts w:ascii="Times New Roman" w:eastAsia="Times New Roman" w:hAnsi="Times New Roman"/>
          <w:b/>
          <w:sz w:val="32"/>
        </w:rPr>
        <w:t xml:space="preserve"> | upper}}</w:t>
      </w:r>
    </w:p>
    <w:p w:rsidR="00957F0E" w:rsidRDefault="00700EB7">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5680" behindDoc="1" locked="0" layoutInCell="1" allowOverlap="1">
            <wp:simplePos x="0" y="0"/>
            <wp:positionH relativeFrom="column">
              <wp:posOffset>209550</wp:posOffset>
            </wp:positionH>
            <wp:positionV relativeFrom="paragraph">
              <wp:posOffset>81915</wp:posOffset>
            </wp:positionV>
            <wp:extent cx="5525135" cy="27940"/>
            <wp:effectExtent l="0" t="0" r="0" b="0"/>
            <wp:wrapNone/>
            <wp:docPr id="14"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32"/>
        </w:rPr>
        <w:drawing>
          <wp:anchor distT="0" distB="0" distL="114300" distR="114300" simplePos="0" relativeHeight="251656704" behindDoc="1" locked="0" layoutInCell="1" allowOverlap="1">
            <wp:simplePos x="0" y="0"/>
            <wp:positionH relativeFrom="column">
              <wp:posOffset>209550</wp:posOffset>
            </wp:positionH>
            <wp:positionV relativeFrom="paragraph">
              <wp:posOffset>63500</wp:posOffset>
            </wp:positionV>
            <wp:extent cx="5525135" cy="8890"/>
            <wp:effectExtent l="0" t="0" r="0" b="0"/>
            <wp:wrapNone/>
            <wp:docPr id="13"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0" w:lineRule="exact"/>
        <w:rPr>
          <w:rFonts w:ascii="Times New Roman" w:eastAsia="Times New Roman" w:hAnsi="Times New Roman"/>
          <w:sz w:val="24"/>
        </w:rPr>
        <w:sectPr w:rsidR="00957F0E">
          <w:headerReference w:type="even" r:id="rId9"/>
          <w:headerReference w:type="default" r:id="rId10"/>
          <w:footerReference w:type="even" r:id="rId11"/>
          <w:footerReference w:type="default" r:id="rId12"/>
          <w:headerReference w:type="first" r:id="rId13"/>
          <w:footerReference w:type="first" r:id="rId14"/>
          <w:pgSz w:w="12240" w:h="15840"/>
          <w:pgMar w:top="1436" w:right="1440" w:bottom="1440" w:left="1440" w:header="0" w:footer="0" w:gutter="0"/>
          <w:cols w:space="0" w:equalWidth="0">
            <w:col w:w="9360"/>
          </w:cols>
          <w:docGrid w:linePitch="360"/>
        </w:sectPr>
      </w:pPr>
    </w:p>
    <w:p w:rsidR="00957F0E" w:rsidRDefault="00957F0E">
      <w:pPr>
        <w:spacing w:line="200" w:lineRule="exact"/>
        <w:rPr>
          <w:rFonts w:ascii="Times New Roman" w:eastAsia="Times New Roman" w:hAnsi="Times New Roman"/>
          <w:sz w:val="24"/>
        </w:rPr>
      </w:pPr>
    </w:p>
    <w:p w:rsidR="00957F0E" w:rsidRDefault="00957F0E">
      <w:pPr>
        <w:spacing w:line="200" w:lineRule="exact"/>
        <w:rPr>
          <w:rFonts w:ascii="Times New Roman" w:eastAsia="Times New Roman" w:hAnsi="Times New Roman"/>
          <w:sz w:val="24"/>
        </w:rPr>
      </w:pPr>
    </w:p>
    <w:p w:rsidR="00957F0E" w:rsidRDefault="00957F0E">
      <w:pPr>
        <w:spacing w:line="268" w:lineRule="exact"/>
        <w:rPr>
          <w:rFonts w:ascii="Times New Roman" w:eastAsia="Times New Roman" w:hAnsi="Times New Roman"/>
          <w:sz w:val="24"/>
        </w:rPr>
      </w:pPr>
    </w:p>
    <w:p w:rsidR="00957F0E" w:rsidRDefault="00CD7373">
      <w:pPr>
        <w:spacing w:line="0" w:lineRule="atLeast"/>
        <w:ind w:left="460"/>
        <w:rPr>
          <w:rFonts w:ascii="Times New Roman" w:eastAsia="Times New Roman" w:hAnsi="Times New Roman"/>
          <w:sz w:val="18"/>
        </w:rPr>
      </w:pPr>
      <w:r>
        <w:rPr>
          <w:rFonts w:ascii="Times New Roman" w:eastAsia="Times New Roman" w:hAnsi="Times New Roman"/>
          <w:sz w:val="24"/>
        </w:rPr>
        <w:t>D</w:t>
      </w:r>
      <w:r>
        <w:rPr>
          <w:rFonts w:ascii="Times New Roman" w:eastAsia="Times New Roman" w:hAnsi="Times New Roman"/>
          <w:sz w:val="18"/>
        </w:rPr>
        <w:t>AVID</w:t>
      </w:r>
      <w:r w:rsidR="00957F0E">
        <w:rPr>
          <w:rFonts w:ascii="Times New Roman" w:eastAsia="Times New Roman" w:hAnsi="Times New Roman"/>
          <w:sz w:val="24"/>
        </w:rPr>
        <w:t xml:space="preserve"> </w:t>
      </w:r>
      <w:r>
        <w:rPr>
          <w:rFonts w:ascii="Times New Roman" w:eastAsia="Times New Roman" w:hAnsi="Times New Roman"/>
          <w:sz w:val="24"/>
        </w:rPr>
        <w:t>F</w:t>
      </w:r>
      <w:r>
        <w:rPr>
          <w:rFonts w:ascii="Times New Roman" w:eastAsia="Times New Roman" w:hAnsi="Times New Roman"/>
          <w:sz w:val="18"/>
        </w:rPr>
        <w:t>RANKEL</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O’</w:t>
      </w:r>
      <w:r w:rsidR="00CD7373">
        <w:rPr>
          <w:rFonts w:ascii="Times New Roman" w:eastAsia="Times New Roman" w:hAnsi="Times New Roman"/>
          <w:sz w:val="24"/>
        </w:rPr>
        <w:t>F</w:t>
      </w:r>
      <w:r w:rsidR="00CD7373">
        <w:rPr>
          <w:rFonts w:ascii="Times New Roman" w:eastAsia="Times New Roman" w:hAnsi="Times New Roman"/>
          <w:sz w:val="18"/>
        </w:rPr>
        <w:t>RANKEL</w:t>
      </w:r>
      <w:r>
        <w:rPr>
          <w:rFonts w:ascii="Times New Roman" w:eastAsia="Times New Roman" w:hAnsi="Times New Roman"/>
          <w:sz w:val="24"/>
        </w:rPr>
        <w:t xml:space="preserve"> &amp; </w:t>
      </w:r>
      <w:r w:rsidR="00CD7373">
        <w:rPr>
          <w:rFonts w:ascii="Times New Roman" w:eastAsia="Times New Roman" w:hAnsi="Times New Roman"/>
          <w:sz w:val="24"/>
        </w:rPr>
        <w:t>O</w:t>
      </w:r>
      <w:r w:rsidR="00CD7373">
        <w:rPr>
          <w:rFonts w:ascii="Times New Roman" w:eastAsia="Times New Roman" w:hAnsi="Times New Roman"/>
          <w:sz w:val="18"/>
        </w:rPr>
        <w:t>THERS</w:t>
      </w:r>
      <w:r>
        <w:rPr>
          <w:rFonts w:ascii="Times New Roman" w:eastAsia="Times New Roman" w:hAnsi="Times New Roman"/>
          <w:sz w:val="24"/>
        </w:rPr>
        <w:t xml:space="preserve"> LLP</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1</w:t>
      </w:r>
      <w:r w:rsidR="00CD7373">
        <w:rPr>
          <w:rFonts w:ascii="Times New Roman" w:eastAsia="Times New Roman" w:hAnsi="Times New Roman"/>
          <w:sz w:val="24"/>
        </w:rPr>
        <w:t xml:space="preserve"> </w:t>
      </w:r>
      <w:proofErr w:type="spellStart"/>
      <w:r w:rsidR="00CD7373">
        <w:rPr>
          <w:rFonts w:ascii="Times New Roman" w:eastAsia="Times New Roman" w:hAnsi="Times New Roman"/>
          <w:sz w:val="24"/>
        </w:rPr>
        <w:t>Vandy</w:t>
      </w:r>
      <w:proofErr w:type="spellEnd"/>
      <w:r>
        <w:rPr>
          <w:rFonts w:ascii="Times New Roman" w:eastAsia="Times New Roman" w:hAnsi="Times New Roman"/>
          <w:sz w:val="24"/>
        </w:rPr>
        <w:t xml:space="preserve"> Street, NW</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Washington, DC 20006</w:t>
      </w:r>
    </w:p>
    <w:p w:rsidR="00957F0E" w:rsidRDefault="00957F0E">
      <w:pPr>
        <w:spacing w:line="0" w:lineRule="atLeast"/>
        <w:ind w:left="460"/>
        <w:rPr>
          <w:rFonts w:ascii="Times New Roman" w:eastAsia="Times New Roman" w:hAnsi="Times New Roman"/>
          <w:sz w:val="24"/>
        </w:rPr>
      </w:pPr>
      <w:r>
        <w:rPr>
          <w:rFonts w:ascii="Times New Roman" w:eastAsia="Times New Roman" w:hAnsi="Times New Roman"/>
          <w:sz w:val="24"/>
        </w:rPr>
        <w:t xml:space="preserve">(202) </w:t>
      </w:r>
      <w:r w:rsidR="00CD7373">
        <w:rPr>
          <w:rFonts w:ascii="Times New Roman" w:eastAsia="Times New Roman" w:hAnsi="Times New Roman"/>
          <w:sz w:val="24"/>
        </w:rPr>
        <w:t>555</w:t>
      </w:r>
      <w:r>
        <w:rPr>
          <w:rFonts w:ascii="Times New Roman" w:eastAsia="Times New Roman" w:hAnsi="Times New Roman"/>
          <w:sz w:val="24"/>
        </w:rPr>
        <w:t>-5</w:t>
      </w:r>
      <w:r w:rsidR="00CD7373">
        <w:rPr>
          <w:rFonts w:ascii="Times New Roman" w:eastAsia="Times New Roman" w:hAnsi="Times New Roman"/>
          <w:sz w:val="24"/>
        </w:rPr>
        <w:t>555</w:t>
      </w:r>
    </w:p>
    <w:p w:rsidR="00957F0E" w:rsidRDefault="00957F0E">
      <w:pPr>
        <w:spacing w:line="200" w:lineRule="exact"/>
        <w:rPr>
          <w:rFonts w:ascii="Times New Roman" w:eastAsia="Times New Roman" w:hAnsi="Times New Roman"/>
          <w:sz w:val="24"/>
        </w:rPr>
      </w:pPr>
      <w:r>
        <w:rPr>
          <w:rFonts w:ascii="Times New Roman" w:eastAsia="Times New Roman" w:hAnsi="Times New Roman"/>
          <w:sz w:val="24"/>
        </w:rPr>
        <w:br w:type="column"/>
      </w:r>
    </w:p>
    <w:p w:rsidR="00957F0E" w:rsidRDefault="00957F0E">
      <w:pPr>
        <w:spacing w:line="200" w:lineRule="exact"/>
        <w:rPr>
          <w:rFonts w:ascii="Times New Roman" w:eastAsia="Times New Roman" w:hAnsi="Times New Roman"/>
          <w:sz w:val="24"/>
        </w:rPr>
      </w:pPr>
    </w:p>
    <w:p w:rsidR="00957F0E" w:rsidRDefault="00957F0E">
      <w:pPr>
        <w:spacing w:line="268" w:lineRule="exact"/>
        <w:rPr>
          <w:rFonts w:ascii="Times New Roman" w:eastAsia="Times New Roman" w:hAnsi="Times New Roman"/>
          <w:sz w:val="24"/>
        </w:rPr>
      </w:pPr>
    </w:p>
    <w:p w:rsidR="00957F0E" w:rsidRDefault="00CD7373">
      <w:pPr>
        <w:spacing w:line="0" w:lineRule="atLeast"/>
        <w:rPr>
          <w:rFonts w:ascii="Times New Roman" w:eastAsia="Times New Roman" w:hAnsi="Times New Roman"/>
          <w:sz w:val="18"/>
        </w:rPr>
      </w:pPr>
      <w:r>
        <w:rPr>
          <w:rFonts w:ascii="Times New Roman" w:eastAsia="Times New Roman" w:hAnsi="Times New Roman"/>
          <w:sz w:val="24"/>
        </w:rPr>
        <w:t>V</w:t>
      </w:r>
      <w:r>
        <w:rPr>
          <w:rFonts w:ascii="Times New Roman" w:eastAsia="Times New Roman" w:hAnsi="Times New Roman"/>
          <w:sz w:val="18"/>
        </w:rPr>
        <w:t>ICTOR</w:t>
      </w:r>
      <w:r w:rsidR="00957F0E">
        <w:rPr>
          <w:rFonts w:ascii="Times New Roman" w:eastAsia="Times New Roman" w:hAnsi="Times New Roman"/>
          <w:sz w:val="24"/>
        </w:rPr>
        <w:t xml:space="preserve"> </w:t>
      </w:r>
      <w:r>
        <w:rPr>
          <w:rFonts w:ascii="Times New Roman" w:eastAsia="Times New Roman" w:hAnsi="Times New Roman"/>
          <w:sz w:val="24"/>
        </w:rPr>
        <w:t>K</w:t>
      </w:r>
      <w:r>
        <w:rPr>
          <w:rFonts w:ascii="Times New Roman" w:eastAsia="Times New Roman" w:hAnsi="Times New Roman"/>
          <w:sz w:val="18"/>
        </w:rPr>
        <w:t>ALIL</w:t>
      </w:r>
    </w:p>
    <w:p w:rsidR="00957F0E" w:rsidRDefault="00957F0E">
      <w:pPr>
        <w:spacing w:line="0" w:lineRule="atLeast"/>
        <w:rPr>
          <w:rFonts w:ascii="Times New Roman" w:eastAsia="Times New Roman" w:hAnsi="Times New Roman"/>
          <w:sz w:val="18"/>
        </w:rPr>
      </w:pPr>
      <w:r>
        <w:rPr>
          <w:rFonts w:ascii="Times New Roman" w:eastAsia="Times New Roman" w:hAnsi="Times New Roman"/>
          <w:sz w:val="24"/>
        </w:rPr>
        <w:t>N</w:t>
      </w:r>
      <w:r w:rsidR="00CD7373">
        <w:rPr>
          <w:rFonts w:ascii="Times New Roman" w:eastAsia="Times New Roman" w:hAnsi="Times New Roman"/>
          <w:sz w:val="18"/>
        </w:rPr>
        <w:t>OT</w:t>
      </w:r>
      <w:r>
        <w:rPr>
          <w:rFonts w:ascii="Times New Roman" w:eastAsia="Times New Roman" w:hAnsi="Times New Roman"/>
          <w:sz w:val="24"/>
        </w:rPr>
        <w:t xml:space="preserve"> </w:t>
      </w:r>
      <w:r w:rsidR="00CD7373">
        <w:rPr>
          <w:rFonts w:ascii="Times New Roman" w:eastAsia="Times New Roman" w:hAnsi="Times New Roman"/>
          <w:sz w:val="24"/>
        </w:rPr>
        <w:t>F</w:t>
      </w:r>
      <w:r w:rsidR="00CD7373">
        <w:rPr>
          <w:rFonts w:ascii="Times New Roman" w:eastAsia="Times New Roman" w:hAnsi="Times New Roman"/>
          <w:sz w:val="18"/>
        </w:rPr>
        <w:t>OOBAR</w:t>
      </w:r>
    </w:p>
    <w:p w:rsidR="00957F0E" w:rsidRDefault="00957F0E">
      <w:pPr>
        <w:spacing w:line="0" w:lineRule="atLeast"/>
        <w:rPr>
          <w:rFonts w:ascii="Times New Roman" w:eastAsia="Times New Roman" w:hAnsi="Times New Roman"/>
          <w:sz w:val="18"/>
        </w:rPr>
      </w:pPr>
      <w:r>
        <w:rPr>
          <w:rFonts w:ascii="Times New Roman" w:eastAsia="Times New Roman" w:hAnsi="Times New Roman"/>
          <w:sz w:val="24"/>
        </w:rPr>
        <w:t>S</w:t>
      </w:r>
      <w:r w:rsidR="00CD7373">
        <w:rPr>
          <w:rFonts w:ascii="Times New Roman" w:eastAsia="Times New Roman" w:hAnsi="Times New Roman"/>
          <w:sz w:val="18"/>
        </w:rPr>
        <w:t>AM</w:t>
      </w:r>
      <w:r>
        <w:rPr>
          <w:rFonts w:ascii="Times New Roman" w:eastAsia="Times New Roman" w:hAnsi="Times New Roman"/>
          <w:sz w:val="24"/>
        </w:rPr>
        <w:t xml:space="preserve"> E</w:t>
      </w:r>
      <w:r w:rsidR="00CD7373">
        <w:rPr>
          <w:rFonts w:ascii="Times New Roman" w:eastAsia="Times New Roman" w:hAnsi="Times New Roman"/>
          <w:sz w:val="18"/>
        </w:rPr>
        <w:t>VE</w:t>
      </w:r>
      <w:r>
        <w:rPr>
          <w:rFonts w:ascii="Times New Roman" w:eastAsia="Times New Roman" w:hAnsi="Times New Roman"/>
          <w:sz w:val="24"/>
        </w:rPr>
        <w:t xml:space="preserve"> </w:t>
      </w:r>
      <w:r w:rsidR="00CD7373">
        <w:rPr>
          <w:rFonts w:ascii="Times New Roman" w:eastAsia="Times New Roman" w:hAnsi="Times New Roman"/>
          <w:sz w:val="24"/>
        </w:rPr>
        <w:t>B</w:t>
      </w:r>
      <w:r w:rsidR="00CD7373">
        <w:rPr>
          <w:rFonts w:ascii="Times New Roman" w:eastAsia="Times New Roman" w:hAnsi="Times New Roman"/>
          <w:sz w:val="18"/>
        </w:rPr>
        <w:t>OB</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Times Square Tower</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7 Times Square</w:t>
      </w:r>
    </w:p>
    <w:p w:rsidR="00957F0E" w:rsidRDefault="00957F0E">
      <w:pPr>
        <w:spacing w:line="12" w:lineRule="exact"/>
        <w:rPr>
          <w:rFonts w:ascii="Times New Roman" w:eastAsia="Times New Roman" w:hAnsi="Times New Roman"/>
          <w:sz w:val="24"/>
        </w:rPr>
      </w:pPr>
    </w:p>
    <w:p w:rsidR="00957F0E" w:rsidRDefault="00957F0E">
      <w:pPr>
        <w:spacing w:line="0" w:lineRule="atLeast"/>
        <w:rPr>
          <w:rFonts w:ascii="Times New Roman" w:eastAsia="Times New Roman" w:hAnsi="Times New Roman"/>
          <w:sz w:val="23"/>
        </w:rPr>
      </w:pPr>
      <w:r>
        <w:rPr>
          <w:rFonts w:ascii="Times New Roman" w:eastAsia="Times New Roman" w:hAnsi="Times New Roman"/>
          <w:sz w:val="23"/>
        </w:rPr>
        <w:t>New York, New York 10036</w:t>
      </w:r>
    </w:p>
    <w:p w:rsidR="00957F0E" w:rsidRDefault="00957F0E">
      <w:pPr>
        <w:spacing w:line="0" w:lineRule="atLeast"/>
        <w:rPr>
          <w:rFonts w:ascii="Times New Roman" w:eastAsia="Times New Roman" w:hAnsi="Times New Roman"/>
          <w:sz w:val="24"/>
        </w:rPr>
      </w:pPr>
      <w:r>
        <w:rPr>
          <w:rFonts w:ascii="Times New Roman" w:eastAsia="Times New Roman" w:hAnsi="Times New Roman"/>
          <w:sz w:val="24"/>
        </w:rPr>
        <w:t>(212) 326-2000</w:t>
      </w:r>
    </w:p>
    <w:p w:rsidR="00957F0E" w:rsidRDefault="00957F0E">
      <w:pPr>
        <w:spacing w:line="0" w:lineRule="atLeast"/>
        <w:rPr>
          <w:rFonts w:ascii="Times New Roman" w:eastAsia="Times New Roman" w:hAnsi="Times New Roman"/>
          <w:sz w:val="24"/>
        </w:rPr>
        <w:sectPr w:rsidR="00957F0E">
          <w:type w:val="continuous"/>
          <w:pgSz w:w="12240" w:h="15840"/>
          <w:pgMar w:top="1436" w:right="1440" w:bottom="1440" w:left="1440" w:header="0" w:footer="0" w:gutter="0"/>
          <w:cols w:num="2" w:space="0" w:equalWidth="0">
            <w:col w:w="4180" w:space="720"/>
            <w:col w:w="4460"/>
          </w:cols>
          <w:docGrid w:linePitch="360"/>
        </w:sectPr>
      </w:pPr>
    </w:p>
    <w:p w:rsidR="00957F0E" w:rsidRDefault="00957F0E">
      <w:pPr>
        <w:spacing w:line="320" w:lineRule="exact"/>
        <w:rPr>
          <w:rFonts w:ascii="Times New Roman" w:eastAsia="Times New Roman" w:hAnsi="Times New Roman"/>
          <w:sz w:val="24"/>
        </w:rPr>
      </w:pPr>
    </w:p>
    <w:p w:rsidR="00957F0E" w:rsidRDefault="00957F0E">
      <w:pPr>
        <w:spacing w:line="0" w:lineRule="atLeast"/>
        <w:jc w:val="center"/>
        <w:rPr>
          <w:rFonts w:ascii="Times New Roman" w:eastAsia="Times New Roman" w:hAnsi="Times New Roman"/>
          <w:i/>
          <w:sz w:val="24"/>
        </w:rPr>
      </w:pPr>
      <w:r>
        <w:rPr>
          <w:rFonts w:ascii="Times New Roman" w:eastAsia="Times New Roman" w:hAnsi="Times New Roman"/>
          <w:i/>
          <w:sz w:val="24"/>
        </w:rPr>
        <w:t xml:space="preserve">Attorneys for Amicus Curiae </w:t>
      </w:r>
      <w:proofErr w:type="spellStart"/>
      <w:r w:rsidR="00CD7373">
        <w:rPr>
          <w:rFonts w:ascii="Times New Roman" w:eastAsia="Times New Roman" w:hAnsi="Times New Roman"/>
          <w:i/>
          <w:sz w:val="24"/>
        </w:rPr>
        <w:t>VandyHacks</w:t>
      </w:r>
      <w:proofErr w:type="spellEnd"/>
    </w:p>
    <w:p w:rsidR="00957F0E" w:rsidRDefault="00700EB7">
      <w:pPr>
        <w:spacing w:line="20" w:lineRule="exact"/>
        <w:rPr>
          <w:rFonts w:ascii="Times New Roman" w:eastAsia="Times New Roman" w:hAnsi="Times New Roman"/>
          <w:sz w:val="24"/>
        </w:rPr>
      </w:pPr>
      <w:r>
        <w:rPr>
          <w:rFonts w:ascii="Times New Roman" w:eastAsia="Times New Roman" w:hAnsi="Times New Roman"/>
          <w:i/>
          <w:noProof/>
          <w:sz w:val="24"/>
        </w:rPr>
        <w:drawing>
          <wp:anchor distT="0" distB="0" distL="114300" distR="114300" simplePos="0" relativeHeight="251657728" behindDoc="1" locked="0" layoutInCell="1" allowOverlap="1">
            <wp:simplePos x="0" y="0"/>
            <wp:positionH relativeFrom="column">
              <wp:posOffset>209550</wp:posOffset>
            </wp:positionH>
            <wp:positionV relativeFrom="paragraph">
              <wp:posOffset>466725</wp:posOffset>
            </wp:positionV>
            <wp:extent cx="5525135" cy="27940"/>
            <wp:effectExtent l="0" t="0" r="0" b="0"/>
            <wp:wrapNone/>
            <wp:docPr id="1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135" cy="279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i/>
          <w:noProof/>
          <w:sz w:val="24"/>
        </w:rPr>
        <w:drawing>
          <wp:anchor distT="0" distB="0" distL="114300" distR="114300" simplePos="0" relativeHeight="251658752" behindDoc="1" locked="0" layoutInCell="1" allowOverlap="1">
            <wp:simplePos x="0" y="0"/>
            <wp:positionH relativeFrom="column">
              <wp:posOffset>209550</wp:posOffset>
            </wp:positionH>
            <wp:positionV relativeFrom="paragraph">
              <wp:posOffset>448310</wp:posOffset>
            </wp:positionV>
            <wp:extent cx="5525135" cy="889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5135" cy="8890"/>
                    </a:xfrm>
                    <a:prstGeom prst="rect">
                      <a:avLst/>
                    </a:prstGeom>
                    <a:noFill/>
                  </pic:spPr>
                </pic:pic>
              </a:graphicData>
            </a:graphic>
            <wp14:sizeRelH relativeFrom="page">
              <wp14:pctWidth>0</wp14:pctWidth>
            </wp14:sizeRelH>
            <wp14:sizeRelV relativeFrom="page">
              <wp14:pctHeight>0</wp14:pctHeight>
            </wp14:sizeRelV>
          </wp:anchor>
        </w:drawing>
      </w:r>
    </w:p>
    <w:p w:rsidR="00957F0E" w:rsidRDefault="00957F0E">
      <w:pPr>
        <w:spacing w:line="20" w:lineRule="exact"/>
        <w:rPr>
          <w:rFonts w:ascii="Times New Roman" w:eastAsia="Times New Roman" w:hAnsi="Times New Roman"/>
          <w:sz w:val="24"/>
        </w:rPr>
        <w:sectPr w:rsidR="00957F0E">
          <w:type w:val="continuous"/>
          <w:pgSz w:w="12240" w:h="15840"/>
          <w:pgMar w:top="1436" w:right="1440" w:bottom="1440" w:left="1440" w:header="0" w:footer="0" w:gutter="0"/>
          <w:cols w:space="0" w:equalWidth="0">
            <w:col w:w="9360"/>
          </w:cols>
          <w:docGrid w:linePitch="360"/>
        </w:sectPr>
      </w:pPr>
    </w:p>
    <w:p w:rsidR="00957F0E" w:rsidRDefault="00957F0E">
      <w:pPr>
        <w:spacing w:line="0" w:lineRule="atLeast"/>
        <w:ind w:left="1980"/>
        <w:rPr>
          <w:rFonts w:ascii="Times New Roman" w:eastAsia="Times New Roman" w:hAnsi="Times New Roman"/>
          <w:b/>
          <w:sz w:val="28"/>
        </w:rPr>
      </w:pPr>
      <w:bookmarkStart w:id="1" w:name="page2"/>
      <w:bookmarkEnd w:id="1"/>
      <w:r>
        <w:rPr>
          <w:rFonts w:ascii="Times New Roman" w:eastAsia="Times New Roman" w:hAnsi="Times New Roman"/>
          <w:b/>
          <w:sz w:val="28"/>
        </w:rPr>
        <w:lastRenderedPageBreak/>
        <w:t>CERTIFICATE OF INTERESTED PERSONS</w:t>
      </w:r>
    </w:p>
    <w:p w:rsidR="00957F0E" w:rsidRDefault="00957F0E">
      <w:pPr>
        <w:spacing w:line="239" w:lineRule="exact"/>
        <w:rPr>
          <w:rFonts w:ascii="Times New Roman" w:eastAsia="Times New Roman" w:hAnsi="Times New Roman"/>
        </w:rPr>
      </w:pPr>
    </w:p>
    <w:p w:rsidR="00957F0E" w:rsidRDefault="00957F0E">
      <w:pPr>
        <w:spacing w:line="481" w:lineRule="auto"/>
        <w:ind w:firstLine="720"/>
        <w:rPr>
          <w:rFonts w:ascii="Times New Roman" w:eastAsia="Times New Roman" w:hAnsi="Times New Roman"/>
          <w:sz w:val="28"/>
        </w:rPr>
      </w:pPr>
      <w:r>
        <w:rPr>
          <w:rFonts w:ascii="Times New Roman" w:eastAsia="Times New Roman" w:hAnsi="Times New Roman"/>
          <w:sz w:val="28"/>
        </w:rPr>
        <w:t>The undersigned counsel of record certifies that–in addition to the persons and entities listed in the appellees Certificate of Interested Persons–the following listed persons and entities as described in the fourth sentence of Rule 28.2.1 have an interest in the outcome of this case. These representations are made in order that the judges of this court may evaluate possible disqualification or recusal.</w:t>
      </w:r>
    </w:p>
    <w:p w:rsidR="00957F0E" w:rsidRDefault="00957F0E">
      <w:pPr>
        <w:spacing w:line="235" w:lineRule="auto"/>
        <w:rPr>
          <w:rFonts w:ascii="Times New Roman" w:eastAsia="Times New Roman" w:hAnsi="Times New Roman"/>
          <w:b/>
          <w:i/>
          <w:sz w:val="28"/>
          <w:u w:val="single"/>
        </w:rPr>
      </w:pPr>
      <w:r>
        <w:rPr>
          <w:rFonts w:ascii="Times New Roman" w:eastAsia="Times New Roman" w:hAnsi="Times New Roman"/>
          <w:b/>
          <w:i/>
          <w:sz w:val="28"/>
          <w:u w:val="single"/>
        </w:rPr>
        <w:t>Plaintiffs-Appellees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Whole </w:t>
      </w:r>
      <w:proofErr w:type="spellStart"/>
      <w:r w:rsidR="00882C4D">
        <w:rPr>
          <w:rFonts w:ascii="Times New Roman" w:eastAsia="Times New Roman" w:hAnsi="Times New Roman"/>
          <w:sz w:val="28"/>
        </w:rPr>
        <w:t>VandyHacks</w:t>
      </w:r>
      <w:proofErr w:type="spellEnd"/>
      <w:r w:rsidR="00882C4D">
        <w:rPr>
          <w:rFonts w:ascii="Times New Roman" w:eastAsia="Times New Roman" w:hAnsi="Times New Roman"/>
          <w:sz w:val="28"/>
        </w:rPr>
        <w:t xml:space="preserve"> Status</w:t>
      </w:r>
    </w:p>
    <w:p w:rsidR="00957F0E" w:rsidRDefault="00882C4D">
      <w:pPr>
        <w:spacing w:line="0" w:lineRule="atLeast"/>
        <w:rPr>
          <w:rFonts w:ascii="Times New Roman" w:eastAsia="Times New Roman" w:hAnsi="Times New Roman"/>
          <w:sz w:val="28"/>
        </w:rPr>
      </w:pPr>
      <w:r>
        <w:rPr>
          <w:rFonts w:ascii="Times New Roman" w:eastAsia="Times New Roman" w:hAnsi="Times New Roman"/>
          <w:sz w:val="28"/>
        </w:rPr>
        <w:t>Alliance of Major League Hackers</w:t>
      </w:r>
    </w:p>
    <w:p w:rsidR="00882C4D" w:rsidRDefault="00957F0E" w:rsidP="00882C4D">
      <w:pPr>
        <w:spacing w:line="0" w:lineRule="atLeast"/>
        <w:rPr>
          <w:rFonts w:ascii="Times New Roman" w:eastAsia="Times New Roman" w:hAnsi="Times New Roman"/>
          <w:sz w:val="28"/>
        </w:rPr>
      </w:pPr>
      <w:r>
        <w:rPr>
          <w:rFonts w:ascii="Times New Roman" w:eastAsia="Times New Roman" w:hAnsi="Times New Roman"/>
          <w:sz w:val="28"/>
        </w:rPr>
        <w:t xml:space="preserve">Dr. </w:t>
      </w:r>
      <w:r w:rsidR="00882C4D" w:rsidRPr="00882C4D">
        <w:rPr>
          <w:rFonts w:ascii="Times New Roman" w:eastAsia="Times New Roman" w:hAnsi="Times New Roman"/>
          <w:sz w:val="28"/>
        </w:rPr>
        <w:t>Dijkstra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882C4D"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957F0E" w:rsidRDefault="00957F0E">
      <w:pPr>
        <w:spacing w:line="0" w:lineRule="atLeast"/>
        <w:rPr>
          <w:rFonts w:ascii="Times New Roman" w:eastAsia="Times New Roman" w:hAnsi="Times New Roman"/>
          <w:sz w:val="28"/>
        </w:rPr>
      </w:pPr>
    </w:p>
    <w:p w:rsidR="00957F0E" w:rsidRDefault="00957F0E">
      <w:pPr>
        <w:spacing w:line="240" w:lineRule="exact"/>
        <w:rPr>
          <w:rFonts w:ascii="Times New Roman" w:eastAsia="Times New Roman" w:hAnsi="Times New Roman"/>
        </w:rPr>
      </w:pPr>
    </w:p>
    <w:p w:rsidR="00882C4D" w:rsidRPr="00882C4D"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Plaintiffs-Appellees</w:t>
      </w:r>
    </w:p>
    <w:p w:rsidR="00957F0E" w:rsidRPr="00882C4D" w:rsidRDefault="00957F0E" w:rsidP="00882C4D">
      <w:pPr>
        <w:spacing w:line="0" w:lineRule="atLeast"/>
        <w:rPr>
          <w:rFonts w:ascii="Times New Roman" w:eastAsia="Times New Roman" w:hAnsi="Times New Roman"/>
          <w:sz w:val="28"/>
        </w:rPr>
      </w:pPr>
      <w:r>
        <w:rPr>
          <w:rFonts w:ascii="Times New Roman" w:eastAsia="Times New Roman" w:hAnsi="Times New Roman"/>
          <w:sz w:val="28"/>
        </w:rPr>
        <w:t xml:space="preserve">Center for </w:t>
      </w:r>
      <w:r w:rsidR="00882C4D">
        <w:rPr>
          <w:rFonts w:ascii="Times New Roman" w:eastAsia="Times New Roman" w:hAnsi="Times New Roman"/>
          <w:sz w:val="28"/>
        </w:rPr>
        <w:t>Computer Science</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882C4D"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 xml:space="preserve">Monroe </w:t>
      </w:r>
      <w:proofErr w:type="spellStart"/>
      <w:r w:rsidRPr="00882C4D">
        <w:rPr>
          <w:rFonts w:ascii="Times New Roman" w:eastAsia="Times New Roman" w:hAnsi="Times New Roman"/>
          <w:sz w:val="28"/>
        </w:rPr>
        <w:t>Chrissi</w:t>
      </w:r>
      <w:r>
        <w:rPr>
          <w:rFonts w:ascii="Times New Roman" w:eastAsia="Times New Roman" w:hAnsi="Times New Roman"/>
          <w:sz w:val="28"/>
        </w:rPr>
        <w:t>s</w:t>
      </w:r>
      <w:proofErr w:type="spellEnd"/>
    </w:p>
    <w:p w:rsidR="00882C4D" w:rsidRDefault="00882C4D">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Plaintiffs-Appellees, cont’d</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Gracelynn Winona</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Narelle Meryl</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Peta Rosalyn</w:t>
      </w:r>
    </w:p>
    <w:p w:rsidR="00882C4D" w:rsidRPr="00882C4D" w:rsidRDefault="00882C4D" w:rsidP="00882C4D">
      <w:pPr>
        <w:spacing w:line="0" w:lineRule="atLeast"/>
        <w:rPr>
          <w:rFonts w:ascii="Times New Roman" w:eastAsia="Times New Roman" w:hAnsi="Times New Roman"/>
          <w:sz w:val="28"/>
        </w:rPr>
      </w:pPr>
      <w:r w:rsidRPr="00882C4D">
        <w:rPr>
          <w:rFonts w:ascii="Times New Roman" w:eastAsia="Times New Roman" w:hAnsi="Times New Roman"/>
          <w:sz w:val="28"/>
        </w:rPr>
        <w:t>Monroe Chrissie</w:t>
      </w:r>
    </w:p>
    <w:p w:rsidR="00957F0E" w:rsidRDefault="00882C4D" w:rsidP="00882C4D">
      <w:pPr>
        <w:spacing w:line="0" w:lineRule="atLeast"/>
        <w:rPr>
          <w:rFonts w:ascii="Times New Roman" w:eastAsia="Times New Roman" w:hAnsi="Times New Roman"/>
          <w:sz w:val="28"/>
        </w:rPr>
      </w:pPr>
      <w:proofErr w:type="spellStart"/>
      <w:r w:rsidRPr="00882C4D">
        <w:rPr>
          <w:rFonts w:ascii="Times New Roman" w:eastAsia="Times New Roman" w:hAnsi="Times New Roman"/>
          <w:sz w:val="28"/>
        </w:rPr>
        <w:t>Harve</w:t>
      </w:r>
      <w:proofErr w:type="spellEnd"/>
      <w:r w:rsidRPr="00882C4D">
        <w:rPr>
          <w:rFonts w:ascii="Times New Roman" w:eastAsia="Times New Roman" w:hAnsi="Times New Roman"/>
          <w:sz w:val="28"/>
        </w:rPr>
        <w:t xml:space="preserve"> Ely</w:t>
      </w:r>
    </w:p>
    <w:p w:rsidR="00957F0E" w:rsidRDefault="00957F0E">
      <w:pPr>
        <w:spacing w:line="200" w:lineRule="exact"/>
        <w:rPr>
          <w:rFonts w:ascii="Times New Roman" w:eastAsia="Times New Roman" w:hAnsi="Times New Roman"/>
        </w:rPr>
      </w:pPr>
    </w:p>
    <w:p w:rsidR="00957F0E" w:rsidRDefault="00957F0E">
      <w:pPr>
        <w:spacing w:line="229"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proofErr w:type="spellStart"/>
      <w:r>
        <w:rPr>
          <w:rFonts w:ascii="Times New Roman" w:eastAsia="Times New Roman" w:hAnsi="Times New Roman"/>
          <w:sz w:val="28"/>
        </w:rPr>
        <w:t>i</w:t>
      </w:r>
      <w:proofErr w:type="spellEnd"/>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49" w:left="1320" w:header="0" w:footer="0" w:gutter="0"/>
          <w:cols w:space="0" w:equalWidth="0">
            <w:col w:w="9520"/>
          </w:cols>
          <w:docGrid w:linePitch="360"/>
        </w:sectPr>
      </w:pPr>
    </w:p>
    <w:p w:rsidR="00957F0E" w:rsidRDefault="00957F0E">
      <w:pPr>
        <w:spacing w:line="0" w:lineRule="atLeast"/>
        <w:rPr>
          <w:rFonts w:ascii="Times New Roman" w:eastAsia="Times New Roman" w:hAnsi="Times New Roman"/>
          <w:b/>
          <w:i/>
          <w:sz w:val="28"/>
          <w:u w:val="single"/>
        </w:rPr>
      </w:pPr>
      <w:bookmarkStart w:id="2" w:name="page3"/>
      <w:bookmarkEnd w:id="2"/>
      <w:r>
        <w:rPr>
          <w:rFonts w:ascii="Times New Roman" w:eastAsia="Times New Roman" w:hAnsi="Times New Roman"/>
          <w:b/>
          <w:i/>
          <w:sz w:val="28"/>
          <w:u w:val="single"/>
        </w:rPr>
        <w:lastRenderedPageBreak/>
        <w:t>Defendants-Appellants</w:t>
      </w:r>
    </w:p>
    <w:p w:rsidR="00957F0E" w:rsidRDefault="00957F0E">
      <w:pPr>
        <w:spacing w:line="283" w:lineRule="auto"/>
        <w:ind w:right="260"/>
        <w:rPr>
          <w:rFonts w:ascii="Times New Roman" w:eastAsia="Times New Roman" w:hAnsi="Times New Roman"/>
          <w:sz w:val="28"/>
        </w:rPr>
      </w:pPr>
      <w:r>
        <w:rPr>
          <w:rFonts w:ascii="Times New Roman" w:eastAsia="Times New Roman" w:hAnsi="Times New Roman"/>
          <w:sz w:val="28"/>
        </w:rPr>
        <w:t>Charles Smith, Executive Commissioner of the Texas Health and Human Services Commission</w:t>
      </w:r>
    </w:p>
    <w:p w:rsidR="00957F0E" w:rsidRDefault="00957F0E">
      <w:pPr>
        <w:spacing w:line="124"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Defendants-Appellants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Adam A. Biggs</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Nicole Bunker-Henderson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James E. Davis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Todd Lawrence </w:t>
      </w:r>
      <w:proofErr w:type="spellStart"/>
      <w:r>
        <w:rPr>
          <w:rFonts w:ascii="Times New Roman" w:eastAsia="Times New Roman" w:hAnsi="Times New Roman"/>
          <w:sz w:val="28"/>
        </w:rPr>
        <w:t>Disher</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Kyle D. Hawkins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Kara Holsinger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Scott. A Keller</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Beth </w:t>
      </w:r>
      <w:proofErr w:type="spellStart"/>
      <w:r>
        <w:rPr>
          <w:rFonts w:ascii="Times New Roman" w:eastAsia="Times New Roman" w:hAnsi="Times New Roman"/>
          <w:sz w:val="28"/>
        </w:rPr>
        <w:t>Klusmann</w:t>
      </w:r>
      <w:proofErr w:type="spellEnd"/>
    </w:p>
    <w:p w:rsidR="00957F0E" w:rsidRDefault="00957F0E">
      <w:pPr>
        <w:spacing w:line="237"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Defendants-Appellants</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John S. Langley*</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Jeffrey C. </w:t>
      </w:r>
      <w:proofErr w:type="spellStart"/>
      <w:r>
        <w:rPr>
          <w:rFonts w:ascii="Times New Roman" w:eastAsia="Times New Roman" w:hAnsi="Times New Roman"/>
          <w:sz w:val="28"/>
        </w:rPr>
        <w:t>Mateer</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Darren McCarthy*</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Austin R. </w:t>
      </w:r>
      <w:proofErr w:type="spellStart"/>
      <w:r>
        <w:rPr>
          <w:rFonts w:ascii="Times New Roman" w:eastAsia="Times New Roman" w:hAnsi="Times New Roman"/>
          <w:sz w:val="28"/>
        </w:rPr>
        <w:t>Nimocks</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Ken Paxton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Benjamin S. Walton</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Craig S. Warner*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Office of the Attorney General</w:t>
      </w:r>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Amici Curiae</w:t>
      </w:r>
    </w:p>
    <w:p w:rsidR="00957F0E" w:rsidRDefault="00CD7373">
      <w:pPr>
        <w:spacing w:line="246" w:lineRule="exact"/>
        <w:rPr>
          <w:rFonts w:ascii="Times New Roman" w:eastAsia="Times New Roman" w:hAnsi="Times New Roman"/>
          <w:sz w:val="28"/>
        </w:rPr>
      </w:pPr>
      <w:r w:rsidRPr="00CD7373">
        <w:rPr>
          <w:rFonts w:ascii="Times New Roman" w:eastAsia="Times New Roman" w:hAnsi="Times New Roman"/>
          <w:sz w:val="28"/>
        </w:rPr>
        <w:t>{%</w:t>
      </w:r>
      <w:r>
        <w:rPr>
          <w:rFonts w:ascii="Times New Roman" w:eastAsia="Times New Roman" w:hAnsi="Times New Roman"/>
          <w:sz w:val="28"/>
        </w:rPr>
        <w:t xml:space="preserve"> </w:t>
      </w:r>
      <w:r w:rsidRPr="00CD7373">
        <w:rPr>
          <w:rFonts w:ascii="Times New Roman" w:eastAsia="Times New Roman" w:hAnsi="Times New Roman"/>
          <w:sz w:val="28"/>
        </w:rPr>
        <w:t xml:space="preserve">for </w:t>
      </w:r>
      <w:proofErr w:type="spellStart"/>
      <w:r w:rsidRPr="00CD7373">
        <w:rPr>
          <w:rFonts w:ascii="Times New Roman" w:eastAsia="Times New Roman" w:hAnsi="Times New Roman"/>
          <w:sz w:val="28"/>
        </w:rPr>
        <w:t>i</w:t>
      </w:r>
      <w:proofErr w:type="spellEnd"/>
      <w:r w:rsidRPr="00CD7373">
        <w:rPr>
          <w:rFonts w:ascii="Times New Roman" w:eastAsia="Times New Roman" w:hAnsi="Times New Roman"/>
          <w:sz w:val="28"/>
        </w:rPr>
        <w:t xml:space="preserve"> in </w:t>
      </w:r>
      <w:r w:rsidR="00D71FDA">
        <w:rPr>
          <w:rFonts w:ascii="Times New Roman" w:eastAsia="Times New Roman" w:hAnsi="Times New Roman"/>
          <w:sz w:val="28"/>
        </w:rPr>
        <w:t>users</w:t>
      </w:r>
      <w:r w:rsidRPr="00CD7373">
        <w:rPr>
          <w:rFonts w:ascii="Times New Roman" w:eastAsia="Times New Roman" w:hAnsi="Times New Roman"/>
          <w:sz w:val="28"/>
        </w:rPr>
        <w:t xml:space="preserve"> %}</w:t>
      </w:r>
    </w:p>
    <w:p w:rsidR="00CD7373" w:rsidRDefault="00CD7373">
      <w:pPr>
        <w:spacing w:line="246" w:lineRule="exact"/>
        <w:rPr>
          <w:rFonts w:ascii="Times New Roman" w:eastAsia="Times New Roman" w:hAnsi="Times New Roman"/>
          <w:sz w:val="28"/>
        </w:rPr>
      </w:pPr>
      <w:r>
        <w:rPr>
          <w:rFonts w:ascii="Times New Roman" w:eastAsia="Times New Roman" w:hAnsi="Times New Roman"/>
          <w:sz w:val="28"/>
        </w:rPr>
        <w:t>Amicus User: {{</w:t>
      </w:r>
      <w:proofErr w:type="spellStart"/>
      <w:proofErr w:type="gramStart"/>
      <w:r>
        <w:rPr>
          <w:rFonts w:ascii="Times New Roman" w:eastAsia="Times New Roman" w:hAnsi="Times New Roman"/>
          <w:sz w:val="28"/>
        </w:rPr>
        <w:t>i.email</w:t>
      </w:r>
      <w:proofErr w:type="spellEnd"/>
      <w:proofErr w:type="gramEnd"/>
      <w:r>
        <w:rPr>
          <w:rFonts w:ascii="Times New Roman" w:eastAsia="Times New Roman" w:hAnsi="Times New Roman"/>
          <w:sz w:val="28"/>
        </w:rPr>
        <w:t>}}, {{</w:t>
      </w:r>
      <w:proofErr w:type="spellStart"/>
      <w:r>
        <w:rPr>
          <w:rFonts w:ascii="Times New Roman" w:eastAsia="Times New Roman" w:hAnsi="Times New Roman"/>
          <w:sz w:val="28"/>
        </w:rPr>
        <w:t>i.state</w:t>
      </w:r>
      <w:proofErr w:type="spellEnd"/>
      <w:r>
        <w:rPr>
          <w:rFonts w:ascii="Times New Roman" w:eastAsia="Times New Roman" w:hAnsi="Times New Roman"/>
          <w:sz w:val="28"/>
        </w:rPr>
        <w:t>}}</w:t>
      </w:r>
    </w:p>
    <w:p w:rsidR="00CD7373" w:rsidRDefault="00CD7373">
      <w:pPr>
        <w:spacing w:line="246" w:lineRule="exact"/>
        <w:rPr>
          <w:rFonts w:ascii="Times New Roman" w:eastAsia="Times New Roman" w:hAnsi="Times New Roman"/>
          <w:sz w:val="28"/>
        </w:rPr>
      </w:pPr>
      <w:r>
        <w:rPr>
          <w:rFonts w:ascii="Times New Roman" w:eastAsia="Times New Roman" w:hAnsi="Times New Roman"/>
          <w:sz w:val="28"/>
        </w:rPr>
        <w:t xml:space="preserve">{% </w:t>
      </w:r>
      <w:proofErr w:type="spellStart"/>
      <w:r>
        <w:rPr>
          <w:rFonts w:ascii="Times New Roman" w:eastAsia="Times New Roman" w:hAnsi="Times New Roman"/>
          <w:sz w:val="28"/>
        </w:rPr>
        <w:t>endfor</w:t>
      </w:r>
      <w:proofErr w:type="spellEnd"/>
      <w:r>
        <w:rPr>
          <w:rFonts w:ascii="Times New Roman" w:eastAsia="Times New Roman" w:hAnsi="Times New Roman"/>
          <w:sz w:val="28"/>
        </w:rPr>
        <w:t xml:space="preserve"> %}</w:t>
      </w:r>
    </w:p>
    <w:p w:rsidR="00957F0E" w:rsidRDefault="00957F0E">
      <w:pPr>
        <w:spacing w:line="0" w:lineRule="atLeast"/>
        <w:rPr>
          <w:rFonts w:ascii="Times New Roman" w:eastAsia="Times New Roman" w:hAnsi="Times New Roman"/>
          <w:b/>
          <w:i/>
          <w:sz w:val="28"/>
          <w:u w:val="single"/>
        </w:rPr>
      </w:pPr>
      <w:r>
        <w:rPr>
          <w:rFonts w:ascii="Times New Roman" w:eastAsia="Times New Roman" w:hAnsi="Times New Roman"/>
          <w:b/>
          <w:i/>
          <w:sz w:val="28"/>
          <w:u w:val="single"/>
        </w:rPr>
        <w:t>Attorneys for Amici Curiae</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Stuart Sarnoff</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Kendall N. Collins</w:t>
      </w:r>
    </w:p>
    <w:p w:rsidR="00957F0E" w:rsidRDefault="00957F0E">
      <w:pPr>
        <w:spacing w:line="2"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O’Melveny &amp; Myers LLP</w:t>
      </w:r>
    </w:p>
    <w:p w:rsidR="00957F0E" w:rsidRDefault="00957F0E">
      <w:pPr>
        <w:spacing w:line="31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Indicates counsel has withdrawn</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66" w:lineRule="exact"/>
        <w:rPr>
          <w:rFonts w:ascii="Times New Roman" w:eastAsia="Times New Roman" w:hAnsi="Times New Roman"/>
        </w:rPr>
      </w:pPr>
    </w:p>
    <w:p w:rsidR="00957F0E" w:rsidRDefault="00957F0E">
      <w:pPr>
        <w:spacing w:line="0" w:lineRule="atLeast"/>
        <w:ind w:right="-119"/>
        <w:jc w:val="center"/>
        <w:rPr>
          <w:rFonts w:ascii="Times New Roman" w:eastAsia="Times New Roman" w:hAnsi="Times New Roman"/>
          <w:sz w:val="28"/>
        </w:rPr>
      </w:pPr>
      <w:r>
        <w:rPr>
          <w:rFonts w:ascii="Times New Roman" w:eastAsia="Times New Roman" w:hAnsi="Times New Roman"/>
          <w:sz w:val="28"/>
        </w:rPr>
        <w:t>iii</w:t>
      </w:r>
    </w:p>
    <w:p w:rsidR="00957F0E" w:rsidRDefault="00957F0E">
      <w:pPr>
        <w:spacing w:line="0" w:lineRule="atLeast"/>
        <w:ind w:right="-119"/>
        <w:jc w:val="center"/>
        <w:rPr>
          <w:rFonts w:ascii="Times New Roman" w:eastAsia="Times New Roman" w:hAnsi="Times New Roman"/>
          <w:sz w:val="28"/>
        </w:rPr>
        <w:sectPr w:rsidR="00957F0E">
          <w:pgSz w:w="12240" w:h="15840"/>
          <w:pgMar w:top="1322" w:right="1440" w:bottom="49" w:left="1320" w:header="0" w:footer="0" w:gutter="0"/>
          <w:cols w:space="0" w:equalWidth="0">
            <w:col w:w="9480"/>
          </w:cols>
          <w:docGrid w:linePitch="360"/>
        </w:sectPr>
      </w:pPr>
    </w:p>
    <w:p w:rsidR="00957F0E" w:rsidRDefault="00957F0E">
      <w:pPr>
        <w:spacing w:line="0" w:lineRule="atLeast"/>
        <w:ind w:left="4200"/>
        <w:rPr>
          <w:rFonts w:ascii="Times New Roman" w:eastAsia="Times New Roman" w:hAnsi="Times New Roman"/>
          <w:sz w:val="28"/>
        </w:rPr>
      </w:pPr>
      <w:bookmarkStart w:id="3" w:name="page5"/>
      <w:bookmarkEnd w:id="3"/>
      <w:r>
        <w:rPr>
          <w:rFonts w:ascii="Times New Roman" w:eastAsia="Times New Roman" w:hAnsi="Times New Roman"/>
          <w:sz w:val="28"/>
        </w:rPr>
        <w:lastRenderedPageBreak/>
        <w:t>Respectfully submitted,</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O’</w:t>
      </w:r>
      <w:r w:rsidR="009B785D">
        <w:rPr>
          <w:rFonts w:ascii="Times New Roman" w:eastAsia="Times New Roman" w:hAnsi="Times New Roman"/>
          <w:sz w:val="28"/>
        </w:rPr>
        <w:t>FRANKEL</w:t>
      </w:r>
      <w:r>
        <w:rPr>
          <w:rFonts w:ascii="Times New Roman" w:eastAsia="Times New Roman" w:hAnsi="Times New Roman"/>
          <w:sz w:val="28"/>
        </w:rPr>
        <w:t xml:space="preserve"> &amp; </w:t>
      </w:r>
      <w:r w:rsidR="009B785D">
        <w:rPr>
          <w:rFonts w:ascii="Times New Roman" w:eastAsia="Times New Roman" w:hAnsi="Times New Roman"/>
          <w:sz w:val="28"/>
        </w:rPr>
        <w:t>OTHERS</w:t>
      </w:r>
      <w:r>
        <w:rPr>
          <w:rFonts w:ascii="Times New Roman" w:eastAsia="Times New Roman" w:hAnsi="Times New Roman"/>
          <w:sz w:val="28"/>
        </w:rPr>
        <w:t xml:space="preserve"> LLP</w:t>
      </w:r>
    </w:p>
    <w:p w:rsidR="00957F0E" w:rsidRDefault="00957F0E">
      <w:pPr>
        <w:spacing w:line="200" w:lineRule="exact"/>
        <w:rPr>
          <w:rFonts w:ascii="Times New Roman" w:eastAsia="Times New Roman" w:hAnsi="Times New Roman"/>
        </w:rPr>
      </w:pPr>
    </w:p>
    <w:p w:rsidR="00957F0E" w:rsidRDefault="00957F0E">
      <w:pPr>
        <w:spacing w:line="279"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 Stuart Sarnoff</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Stuart Sarnoff</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59776" behindDoc="1" locked="0" layoutInCell="1" allowOverlap="1">
                <wp:simplePos x="0" y="0"/>
                <wp:positionH relativeFrom="column">
                  <wp:posOffset>2667000</wp:posOffset>
                </wp:positionH>
                <wp:positionV relativeFrom="paragraph">
                  <wp:posOffset>-198755</wp:posOffset>
                </wp:positionV>
                <wp:extent cx="3200400" cy="0"/>
                <wp:effectExtent l="0" t="0" r="0" b="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48494"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5pt" to="462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" strokeweight=".72pt">
                <o:lock v:ext="edit" shapetype="f"/>
              </v:line>
            </w:pict>
          </mc:Fallback>
        </mc:AlternateConten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7 Times Square</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New York, New York 10036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(212) 326-2000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(212) 326-2061</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Kendall Collins</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1625 Eye Street, NW</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Washington, DC 20006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(202) 383-5300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(202) 383-5414</w:t>
      </w:r>
    </w:p>
    <w:p w:rsidR="00957F0E" w:rsidRDefault="00957F0E">
      <w:pPr>
        <w:spacing w:line="244"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i/>
          <w:sz w:val="28"/>
        </w:rPr>
      </w:pPr>
      <w:r>
        <w:rPr>
          <w:rFonts w:ascii="Times New Roman" w:eastAsia="Times New Roman" w:hAnsi="Times New Roman"/>
          <w:i/>
          <w:sz w:val="28"/>
        </w:rPr>
        <w:t xml:space="preserve">Counsel for Amici Curiae </w:t>
      </w:r>
      <w:proofErr w:type="spellStart"/>
      <w:r w:rsidR="009B785D" w:rsidRPr="009B785D">
        <w:rPr>
          <w:rFonts w:ascii="Times New Roman" w:eastAsia="Times New Roman" w:hAnsi="Times New Roman"/>
          <w:i/>
          <w:sz w:val="28"/>
        </w:rPr>
        <w:t>VandyHacks</w:t>
      </w:r>
      <w:proofErr w:type="spellEnd"/>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61"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iv</w:t>
      </w:r>
    </w:p>
    <w:p w:rsidR="00957F0E" w:rsidRDefault="00957F0E">
      <w:pPr>
        <w:spacing w:line="0" w:lineRule="atLeast"/>
        <w:jc w:val="center"/>
        <w:rPr>
          <w:rFonts w:ascii="Times New Roman" w:eastAsia="Times New Roman" w:hAnsi="Times New Roman"/>
          <w:sz w:val="28"/>
        </w:rPr>
        <w:sectPr w:rsidR="00957F0E">
          <w:pgSz w:w="12240" w:h="15840"/>
          <w:pgMar w:top="1323" w:right="1440" w:bottom="193" w:left="1440" w:header="0" w:footer="0" w:gutter="0"/>
          <w:cols w:space="0" w:equalWidth="0">
            <w:col w:w="9360"/>
          </w:cols>
          <w:docGrid w:linePitch="360"/>
        </w:sectPr>
      </w:pPr>
    </w:p>
    <w:p w:rsidR="00957F0E" w:rsidRDefault="00957F0E">
      <w:pPr>
        <w:spacing w:line="0" w:lineRule="atLeast"/>
        <w:ind w:left="3300"/>
        <w:rPr>
          <w:rFonts w:ascii="Times New Roman" w:eastAsia="Times New Roman" w:hAnsi="Times New Roman"/>
          <w:b/>
          <w:sz w:val="28"/>
        </w:rPr>
      </w:pPr>
      <w:bookmarkStart w:id="4" w:name="page6"/>
      <w:bookmarkEnd w:id="4"/>
      <w:r>
        <w:rPr>
          <w:rFonts w:ascii="Times New Roman" w:eastAsia="Times New Roman" w:hAnsi="Times New Roman"/>
          <w:b/>
          <w:sz w:val="28"/>
        </w:rPr>
        <w:lastRenderedPageBreak/>
        <w:t>TABLE OF CONTENTS</w:t>
      </w:r>
    </w:p>
    <w:p w:rsidR="00957F0E" w:rsidRDefault="00957F0E">
      <w:pPr>
        <w:spacing w:line="322" w:lineRule="exact"/>
        <w:rPr>
          <w:rFonts w:ascii="Times New Roman" w:eastAsia="Times New Roman" w:hAnsi="Times New Roman"/>
        </w:rPr>
      </w:pPr>
    </w:p>
    <w:p w:rsidR="00957F0E" w:rsidRDefault="00957F0E">
      <w:pPr>
        <w:spacing w:line="0" w:lineRule="atLeast"/>
        <w:jc w:val="right"/>
        <w:rPr>
          <w:rFonts w:ascii="Times New Roman" w:eastAsia="Times New Roman" w:hAnsi="Times New Roman"/>
          <w:b/>
          <w:sz w:val="28"/>
        </w:rPr>
      </w:pPr>
      <w:r>
        <w:rPr>
          <w:rFonts w:ascii="Times New Roman" w:eastAsia="Times New Roman" w:hAnsi="Times New Roman"/>
          <w:b/>
          <w:sz w:val="28"/>
        </w:rPr>
        <w:t>Page</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74"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w:t>
      </w:r>
      <w:r>
        <w:rPr>
          <w:rFonts w:ascii="Times New Roman" w:eastAsia="Times New Roman" w:hAnsi="Times New Roman"/>
        </w:rPr>
        <w:tab/>
      </w:r>
      <w:hyperlink w:anchor="page10" w:history="1">
        <w:r>
          <w:rPr>
            <w:rFonts w:ascii="Times New Roman" w:eastAsia="Times New Roman" w:hAnsi="Times New Roman"/>
            <w:sz w:val="28"/>
          </w:rPr>
          <w:t xml:space="preserve">INTEREST OF </w:t>
        </w:r>
        <w:r>
          <w:rPr>
            <w:rFonts w:ascii="Times New Roman" w:eastAsia="Times New Roman" w:hAnsi="Times New Roman"/>
            <w:i/>
            <w:sz w:val="28"/>
          </w:rPr>
          <w:t>AMICI CURIAE</w:t>
        </w:r>
      </w:hyperlink>
      <w:r>
        <w:rPr>
          <w:rFonts w:ascii="Times New Roman" w:eastAsia="Times New Roman" w:hAnsi="Times New Roman"/>
          <w:sz w:val="28"/>
        </w:rPr>
        <w:tab/>
      </w:r>
      <w:hyperlink w:anchor="page10" w:history="1">
        <w:r>
          <w:rPr>
            <w:rFonts w:ascii="Times New Roman" w:eastAsia="Times New Roman" w:hAnsi="Times New Roman"/>
            <w:sz w:val="27"/>
          </w:rPr>
          <w:t>1</w:t>
        </w:r>
      </w:hyperlink>
    </w:p>
    <w:p w:rsidR="00957F0E" w:rsidRDefault="00957F0E">
      <w:pPr>
        <w:spacing w:line="121"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II.</w:t>
      </w:r>
      <w:r>
        <w:rPr>
          <w:rFonts w:ascii="Times New Roman" w:eastAsia="Times New Roman" w:hAnsi="Times New Roman"/>
        </w:rPr>
        <w:tab/>
      </w:r>
      <w:hyperlink w:anchor="page11" w:history="1">
        <w:r>
          <w:rPr>
            <w:rFonts w:ascii="Times New Roman" w:eastAsia="Times New Roman" w:hAnsi="Times New Roman"/>
            <w:sz w:val="28"/>
          </w:rPr>
          <w:t>SUMMARY OF ARGUMENT</w:t>
        </w:r>
      </w:hyperlink>
      <w:r>
        <w:rPr>
          <w:rFonts w:ascii="Times New Roman" w:eastAsia="Times New Roman" w:hAnsi="Times New Roman"/>
          <w:sz w:val="28"/>
        </w:rPr>
        <w:tab/>
      </w:r>
      <w:hyperlink w:anchor="page11" w:history="1">
        <w:r>
          <w:rPr>
            <w:rFonts w:ascii="Times New Roman" w:eastAsia="Times New Roman" w:hAnsi="Times New Roman"/>
            <w:sz w:val="27"/>
          </w:rPr>
          <w:t>2</w:t>
        </w:r>
      </w:hyperlink>
    </w:p>
    <w:p w:rsidR="00957F0E" w:rsidRDefault="00957F0E">
      <w:pPr>
        <w:spacing w:line="120" w:lineRule="exact"/>
        <w:rPr>
          <w:rFonts w:ascii="Times New Roman" w:eastAsia="Times New Roman" w:hAnsi="Times New Roman"/>
        </w:rPr>
      </w:pPr>
    </w:p>
    <w:p w:rsidR="00957F0E" w:rsidRDefault="00957F0E">
      <w:pPr>
        <w:tabs>
          <w:tab w:val="left" w:pos="700"/>
          <w:tab w:val="left" w:leader="dot" w:pos="9360"/>
        </w:tabs>
        <w:spacing w:line="0" w:lineRule="atLeast"/>
        <w:rPr>
          <w:rFonts w:ascii="Times New Roman" w:eastAsia="Times New Roman" w:hAnsi="Times New Roman"/>
          <w:sz w:val="27"/>
        </w:rPr>
      </w:pPr>
      <w:r>
        <w:rPr>
          <w:rFonts w:ascii="Times New Roman" w:eastAsia="Times New Roman" w:hAnsi="Times New Roman"/>
          <w:sz w:val="28"/>
        </w:rPr>
        <w:t>III.</w:t>
      </w:r>
      <w:r>
        <w:rPr>
          <w:rFonts w:ascii="Times New Roman" w:eastAsia="Times New Roman" w:hAnsi="Times New Roman"/>
        </w:rPr>
        <w:tab/>
      </w:r>
      <w:hyperlink w:anchor="page14" w:history="1">
        <w:r>
          <w:rPr>
            <w:rFonts w:ascii="Times New Roman" w:eastAsia="Times New Roman" w:hAnsi="Times New Roman"/>
            <w:sz w:val="28"/>
          </w:rPr>
          <w:t>ARGUMENT</w:t>
        </w:r>
      </w:hyperlink>
      <w:r>
        <w:rPr>
          <w:rFonts w:ascii="Times New Roman" w:eastAsia="Times New Roman" w:hAnsi="Times New Roman"/>
          <w:sz w:val="28"/>
        </w:rPr>
        <w:tab/>
      </w:r>
      <w:hyperlink w:anchor="page14" w:history="1">
        <w:r>
          <w:rPr>
            <w:rFonts w:ascii="Times New Roman" w:eastAsia="Times New Roman" w:hAnsi="Times New Roman"/>
            <w:sz w:val="27"/>
          </w:rPr>
          <w:t>5</w:t>
        </w:r>
      </w:hyperlink>
    </w:p>
    <w:p w:rsidR="00957F0E" w:rsidRDefault="00957F0E">
      <w:pPr>
        <w:spacing w:line="118" w:lineRule="exact"/>
        <w:rPr>
          <w:rFonts w:ascii="Times New Roman" w:eastAsia="Times New Roman" w:hAnsi="Times New Roman"/>
        </w:rPr>
      </w:pPr>
    </w:p>
    <w:p w:rsidR="00957F0E" w:rsidRDefault="00E56824">
      <w:pPr>
        <w:numPr>
          <w:ilvl w:val="0"/>
          <w:numId w:val="1"/>
        </w:numPr>
        <w:tabs>
          <w:tab w:val="left" w:pos="1440"/>
        </w:tabs>
        <w:spacing w:line="0" w:lineRule="atLeast"/>
        <w:ind w:left="1440" w:hanging="720"/>
        <w:rPr>
          <w:rFonts w:ascii="Times New Roman" w:eastAsia="Times New Roman" w:hAnsi="Times New Roman"/>
          <w:sz w:val="28"/>
        </w:rPr>
      </w:pPr>
      <w:hyperlink w:anchor="page14" w:history="1">
        <w:r w:rsidR="00957F0E">
          <w:rPr>
            <w:rFonts w:ascii="Times New Roman" w:eastAsia="Times New Roman" w:hAnsi="Times New Roman"/>
            <w:sz w:val="28"/>
          </w:rPr>
          <w:t>The Challenged Laws Are Inconsistent with Principles of</w:t>
        </w:r>
      </w:hyperlink>
    </w:p>
    <w:p w:rsidR="00957F0E" w:rsidRDefault="00957F0E">
      <w:pPr>
        <w:spacing w:line="1" w:lineRule="exact"/>
        <w:rPr>
          <w:rFonts w:ascii="Times New Roman" w:eastAsia="Times New Roman" w:hAnsi="Times New Roman"/>
        </w:rPr>
      </w:pPr>
    </w:p>
    <w:p w:rsidR="00957F0E" w:rsidRDefault="00E56824">
      <w:pPr>
        <w:tabs>
          <w:tab w:val="left" w:leader="dot" w:pos="9360"/>
        </w:tabs>
        <w:spacing w:line="0" w:lineRule="atLeast"/>
        <w:ind w:left="1440"/>
        <w:rPr>
          <w:rFonts w:ascii="Times New Roman" w:eastAsia="Times New Roman" w:hAnsi="Times New Roman"/>
          <w:sz w:val="27"/>
        </w:rPr>
      </w:pPr>
      <w:hyperlink w:anchor="page14" w:history="1">
        <w:r w:rsidR="00957F0E">
          <w:rPr>
            <w:rFonts w:ascii="Times New Roman" w:eastAsia="Times New Roman" w:hAnsi="Times New Roman"/>
            <w:sz w:val="28"/>
          </w:rPr>
          <w:t>Biomedical Ethics.</w:t>
        </w:r>
      </w:hyperlink>
      <w:r w:rsidR="00957F0E">
        <w:rPr>
          <w:rFonts w:ascii="Times New Roman" w:eastAsia="Times New Roman" w:hAnsi="Times New Roman"/>
          <w:sz w:val="28"/>
        </w:rPr>
        <w:tab/>
      </w:r>
      <w:hyperlink w:anchor="page14" w:history="1">
        <w:r w:rsidR="00957F0E">
          <w:rPr>
            <w:rFonts w:ascii="Times New Roman" w:eastAsia="Times New Roman" w:hAnsi="Times New Roman"/>
            <w:sz w:val="27"/>
          </w:rPr>
          <w:t>5</w:t>
        </w:r>
      </w:hyperlink>
    </w:p>
    <w:p w:rsidR="00957F0E" w:rsidRDefault="00957F0E">
      <w:pPr>
        <w:spacing w:line="120"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7"/>
        </w:rPr>
      </w:pPr>
      <w:r>
        <w:rPr>
          <w:rFonts w:ascii="Times New Roman" w:eastAsia="Times New Roman" w:hAnsi="Times New Roman"/>
          <w:sz w:val="28"/>
        </w:rPr>
        <w:t>1.</w:t>
      </w:r>
      <w:r>
        <w:rPr>
          <w:rFonts w:ascii="Times New Roman" w:eastAsia="Times New Roman" w:hAnsi="Times New Roman"/>
        </w:rPr>
        <w:tab/>
      </w:r>
      <w:hyperlink w:anchor="page14" w:history="1">
        <w:r>
          <w:rPr>
            <w:rFonts w:ascii="Times New Roman" w:eastAsia="Times New Roman" w:hAnsi="Times New Roman"/>
            <w:sz w:val="27"/>
          </w:rPr>
          <w:t>The Challenged Laws Intrude on the Patient-Physician</w:t>
        </w:r>
      </w:hyperlink>
    </w:p>
    <w:p w:rsidR="00957F0E" w:rsidRDefault="00957F0E">
      <w:pPr>
        <w:spacing w:line="3" w:lineRule="exact"/>
        <w:rPr>
          <w:rFonts w:ascii="Times New Roman" w:eastAsia="Times New Roman" w:hAnsi="Times New Roman"/>
        </w:rPr>
      </w:pPr>
    </w:p>
    <w:p w:rsidR="00957F0E" w:rsidRDefault="00E56824">
      <w:pPr>
        <w:tabs>
          <w:tab w:val="left" w:leader="dot" w:pos="9360"/>
        </w:tabs>
        <w:spacing w:line="0" w:lineRule="atLeast"/>
        <w:ind w:left="2160"/>
        <w:rPr>
          <w:rFonts w:ascii="Times New Roman" w:eastAsia="Times New Roman" w:hAnsi="Times New Roman"/>
          <w:sz w:val="27"/>
        </w:rPr>
      </w:pPr>
      <w:hyperlink w:anchor="page14" w:history="1">
        <w:r w:rsidR="00957F0E">
          <w:rPr>
            <w:rFonts w:ascii="Times New Roman" w:eastAsia="Times New Roman" w:hAnsi="Times New Roman"/>
            <w:sz w:val="28"/>
          </w:rPr>
          <w:t>Relationship.</w:t>
        </w:r>
      </w:hyperlink>
      <w:r w:rsidR="00957F0E">
        <w:rPr>
          <w:rFonts w:ascii="Times New Roman" w:eastAsia="Times New Roman" w:hAnsi="Times New Roman"/>
          <w:sz w:val="28"/>
        </w:rPr>
        <w:tab/>
      </w:r>
      <w:hyperlink w:anchor="page14" w:history="1">
        <w:r w:rsidR="00957F0E">
          <w:rPr>
            <w:rFonts w:ascii="Times New Roman" w:eastAsia="Times New Roman" w:hAnsi="Times New Roman"/>
            <w:sz w:val="27"/>
          </w:rPr>
          <w:t>5</w:t>
        </w:r>
      </w:hyperlink>
    </w:p>
    <w:p w:rsidR="00957F0E" w:rsidRDefault="00957F0E">
      <w:pPr>
        <w:spacing w:line="117" w:lineRule="exact"/>
        <w:rPr>
          <w:rFonts w:ascii="Times New Roman" w:eastAsia="Times New Roman" w:hAnsi="Times New Roman"/>
        </w:rPr>
      </w:pPr>
    </w:p>
    <w:p w:rsidR="00957F0E" w:rsidRDefault="00957F0E">
      <w:pPr>
        <w:tabs>
          <w:tab w:val="left" w:pos="2140"/>
          <w:tab w:val="left" w:leader="dot" w:pos="9220"/>
        </w:tabs>
        <w:spacing w:line="0" w:lineRule="atLeast"/>
        <w:ind w:left="1440"/>
        <w:rPr>
          <w:rFonts w:ascii="Times New Roman" w:eastAsia="Times New Roman" w:hAnsi="Times New Roman"/>
          <w:sz w:val="27"/>
        </w:rPr>
      </w:pPr>
      <w:r>
        <w:rPr>
          <w:rFonts w:ascii="Times New Roman" w:eastAsia="Times New Roman" w:hAnsi="Times New Roman"/>
          <w:sz w:val="28"/>
        </w:rPr>
        <w:t>2.</w:t>
      </w:r>
      <w:r>
        <w:rPr>
          <w:rFonts w:ascii="Times New Roman" w:eastAsia="Times New Roman" w:hAnsi="Times New Roman"/>
        </w:rPr>
        <w:tab/>
      </w:r>
      <w:hyperlink w:anchor="page19" w:history="1">
        <w:r>
          <w:rPr>
            <w:rFonts w:ascii="Times New Roman" w:eastAsia="Times New Roman" w:hAnsi="Times New Roman"/>
            <w:sz w:val="28"/>
          </w:rPr>
          <w:t>The Challenged Laws Undermine Patients’ Dignity</w:t>
        </w:r>
      </w:hyperlink>
      <w:r>
        <w:rPr>
          <w:rFonts w:ascii="Times New Roman" w:eastAsia="Times New Roman" w:hAnsi="Times New Roman"/>
          <w:sz w:val="28"/>
        </w:rPr>
        <w:tab/>
      </w:r>
      <w:hyperlink w:anchor="page19" w:history="1">
        <w:r>
          <w:rPr>
            <w:rFonts w:ascii="Times New Roman" w:eastAsia="Times New Roman" w:hAnsi="Times New Roman"/>
            <w:sz w:val="27"/>
          </w:rPr>
          <w:t>10</w:t>
        </w:r>
      </w:hyperlink>
    </w:p>
    <w:p w:rsidR="00957F0E" w:rsidRDefault="00957F0E">
      <w:pPr>
        <w:spacing w:line="120"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8"/>
        </w:rPr>
      </w:pPr>
      <w:r>
        <w:rPr>
          <w:rFonts w:ascii="Times New Roman" w:eastAsia="Times New Roman" w:hAnsi="Times New Roman"/>
          <w:sz w:val="28"/>
        </w:rPr>
        <w:t>3.</w:t>
      </w:r>
      <w:r>
        <w:rPr>
          <w:rFonts w:ascii="Times New Roman" w:eastAsia="Times New Roman" w:hAnsi="Times New Roman"/>
        </w:rPr>
        <w:tab/>
      </w:r>
      <w:hyperlink w:anchor="page22" w:history="1">
        <w:r>
          <w:rPr>
            <w:rFonts w:ascii="Times New Roman" w:eastAsia="Times New Roman" w:hAnsi="Times New Roman"/>
            <w:sz w:val="28"/>
          </w:rPr>
          <w:t>The Challenged Laws Violate the Principle of Non-</w:t>
        </w:r>
      </w:hyperlink>
    </w:p>
    <w:p w:rsidR="00957F0E" w:rsidRDefault="00957F0E">
      <w:pPr>
        <w:spacing w:line="1" w:lineRule="exact"/>
        <w:rPr>
          <w:rFonts w:ascii="Times New Roman" w:eastAsia="Times New Roman" w:hAnsi="Times New Roman"/>
        </w:rPr>
      </w:pPr>
    </w:p>
    <w:p w:rsidR="00957F0E" w:rsidRDefault="00E56824">
      <w:pPr>
        <w:spacing w:line="0" w:lineRule="atLeast"/>
        <w:ind w:left="2160"/>
        <w:rPr>
          <w:rFonts w:ascii="Times New Roman" w:eastAsia="Times New Roman" w:hAnsi="Times New Roman"/>
          <w:sz w:val="28"/>
        </w:rPr>
      </w:pPr>
      <w:hyperlink w:anchor="page22" w:history="1">
        <w:r w:rsidR="00957F0E">
          <w:rPr>
            <w:rFonts w:ascii="Times New Roman" w:eastAsia="Times New Roman" w:hAnsi="Times New Roman"/>
            <w:sz w:val="28"/>
          </w:rPr>
          <w:t xml:space="preserve">Maleficence by Forcing Physicians </w:t>
        </w:r>
        <w:proofErr w:type="gramStart"/>
        <w:r w:rsidR="00957F0E">
          <w:rPr>
            <w:rFonts w:ascii="Times New Roman" w:eastAsia="Times New Roman" w:hAnsi="Times New Roman"/>
            <w:sz w:val="28"/>
          </w:rPr>
          <w:t>To</w:t>
        </w:r>
        <w:proofErr w:type="gramEnd"/>
        <w:r w:rsidR="00957F0E">
          <w:rPr>
            <w:rFonts w:ascii="Times New Roman" w:eastAsia="Times New Roman" w:hAnsi="Times New Roman"/>
            <w:sz w:val="28"/>
          </w:rPr>
          <w:t xml:space="preserve"> Expose Patients to</w:t>
        </w:r>
      </w:hyperlink>
    </w:p>
    <w:p w:rsidR="00957F0E" w:rsidRDefault="00E56824">
      <w:pPr>
        <w:tabs>
          <w:tab w:val="left" w:leader="dot" w:pos="9220"/>
        </w:tabs>
        <w:spacing w:line="0" w:lineRule="atLeast"/>
        <w:ind w:left="2160"/>
        <w:rPr>
          <w:rFonts w:ascii="Times New Roman" w:eastAsia="Times New Roman" w:hAnsi="Times New Roman"/>
          <w:sz w:val="27"/>
        </w:rPr>
      </w:pPr>
      <w:hyperlink w:anchor="page22" w:history="1">
        <w:r w:rsidR="00957F0E">
          <w:rPr>
            <w:rFonts w:ascii="Times New Roman" w:eastAsia="Times New Roman" w:hAnsi="Times New Roman"/>
            <w:sz w:val="28"/>
          </w:rPr>
          <w:t>Unnecessary Risk of Harm</w:t>
        </w:r>
      </w:hyperlink>
      <w:r w:rsidR="00957F0E">
        <w:rPr>
          <w:rFonts w:ascii="Times New Roman" w:eastAsia="Times New Roman" w:hAnsi="Times New Roman"/>
          <w:sz w:val="28"/>
        </w:rPr>
        <w:tab/>
      </w:r>
      <w:hyperlink w:anchor="page22" w:history="1">
        <w:r w:rsidR="00957F0E">
          <w:rPr>
            <w:rFonts w:ascii="Times New Roman" w:eastAsia="Times New Roman" w:hAnsi="Times New Roman"/>
            <w:sz w:val="27"/>
          </w:rPr>
          <w:t>13</w:t>
        </w:r>
      </w:hyperlink>
    </w:p>
    <w:p w:rsidR="00957F0E" w:rsidRDefault="00957F0E">
      <w:pPr>
        <w:spacing w:line="121" w:lineRule="exact"/>
        <w:rPr>
          <w:rFonts w:ascii="Times New Roman" w:eastAsia="Times New Roman" w:hAnsi="Times New Roman"/>
        </w:rPr>
      </w:pPr>
    </w:p>
    <w:p w:rsidR="00957F0E" w:rsidRDefault="00957F0E">
      <w:pPr>
        <w:tabs>
          <w:tab w:val="left" w:pos="2140"/>
        </w:tabs>
        <w:spacing w:line="0" w:lineRule="atLeast"/>
        <w:ind w:left="1440"/>
        <w:rPr>
          <w:rFonts w:ascii="Times New Roman" w:eastAsia="Times New Roman" w:hAnsi="Times New Roman"/>
          <w:sz w:val="27"/>
        </w:rPr>
      </w:pPr>
      <w:r>
        <w:rPr>
          <w:rFonts w:ascii="Times New Roman" w:eastAsia="Times New Roman" w:hAnsi="Times New Roman"/>
          <w:sz w:val="28"/>
        </w:rPr>
        <w:t>4.</w:t>
      </w:r>
      <w:r>
        <w:rPr>
          <w:rFonts w:ascii="Times New Roman" w:eastAsia="Times New Roman" w:hAnsi="Times New Roman"/>
        </w:rPr>
        <w:tab/>
      </w:r>
      <w:hyperlink w:anchor="page25" w:history="1">
        <w:r>
          <w:rPr>
            <w:rFonts w:ascii="Times New Roman" w:eastAsia="Times New Roman" w:hAnsi="Times New Roman"/>
            <w:sz w:val="27"/>
          </w:rPr>
          <w:t>The Challenged Laws Unjustly Threaten to Impose on</w:t>
        </w:r>
      </w:hyperlink>
    </w:p>
    <w:p w:rsidR="00957F0E" w:rsidRDefault="00E56824">
      <w:pPr>
        <w:tabs>
          <w:tab w:val="left" w:leader="dot" w:pos="9220"/>
        </w:tabs>
        <w:spacing w:line="0" w:lineRule="atLeast"/>
        <w:ind w:left="2160"/>
        <w:rPr>
          <w:rFonts w:ascii="Times New Roman" w:eastAsia="Times New Roman" w:hAnsi="Times New Roman"/>
          <w:sz w:val="27"/>
        </w:rPr>
      </w:pPr>
      <w:hyperlink w:anchor="page25" w:history="1">
        <w:r w:rsidR="00957F0E">
          <w:rPr>
            <w:rFonts w:ascii="Times New Roman" w:eastAsia="Times New Roman" w:hAnsi="Times New Roman"/>
            <w:sz w:val="28"/>
          </w:rPr>
          <w:t>Patients Unnecessary and Undue Burdens.</w:t>
        </w:r>
      </w:hyperlink>
      <w:r w:rsidR="00957F0E">
        <w:rPr>
          <w:rFonts w:ascii="Times New Roman" w:eastAsia="Times New Roman" w:hAnsi="Times New Roman"/>
          <w:sz w:val="28"/>
        </w:rPr>
        <w:tab/>
      </w:r>
      <w:hyperlink w:anchor="page25" w:history="1">
        <w:r w:rsidR="00957F0E">
          <w:rPr>
            <w:rFonts w:ascii="Times New Roman" w:eastAsia="Times New Roman" w:hAnsi="Times New Roman"/>
            <w:sz w:val="27"/>
          </w:rPr>
          <w:t>16</w:t>
        </w:r>
      </w:hyperlink>
    </w:p>
    <w:p w:rsidR="00957F0E" w:rsidRDefault="00957F0E">
      <w:pPr>
        <w:spacing w:line="120" w:lineRule="exact"/>
        <w:rPr>
          <w:rFonts w:ascii="Times New Roman" w:eastAsia="Times New Roman" w:hAnsi="Times New Roman"/>
        </w:rPr>
      </w:pPr>
    </w:p>
    <w:p w:rsidR="00957F0E" w:rsidRDefault="00957F0E">
      <w:pPr>
        <w:tabs>
          <w:tab w:val="left" w:pos="700"/>
          <w:tab w:val="left" w:leader="dot" w:pos="9220"/>
        </w:tabs>
        <w:spacing w:line="0" w:lineRule="atLeast"/>
        <w:rPr>
          <w:rFonts w:ascii="Times New Roman" w:eastAsia="Times New Roman" w:hAnsi="Times New Roman"/>
          <w:sz w:val="27"/>
        </w:rPr>
      </w:pPr>
      <w:r>
        <w:rPr>
          <w:rFonts w:ascii="Times New Roman" w:eastAsia="Times New Roman" w:hAnsi="Times New Roman"/>
          <w:sz w:val="28"/>
        </w:rPr>
        <w:t>IV.</w:t>
      </w:r>
      <w:r>
        <w:rPr>
          <w:rFonts w:ascii="Times New Roman" w:eastAsia="Times New Roman" w:hAnsi="Times New Roman"/>
        </w:rPr>
        <w:tab/>
      </w:r>
      <w:hyperlink w:anchor="page28" w:history="1">
        <w:r>
          <w:rPr>
            <w:rFonts w:ascii="Times New Roman" w:eastAsia="Times New Roman" w:hAnsi="Times New Roman"/>
            <w:sz w:val="28"/>
          </w:rPr>
          <w:t>CONCLUSION</w:t>
        </w:r>
      </w:hyperlink>
      <w:r>
        <w:rPr>
          <w:rFonts w:ascii="Times New Roman" w:eastAsia="Times New Roman" w:hAnsi="Times New Roman"/>
          <w:sz w:val="28"/>
        </w:rPr>
        <w:tab/>
      </w:r>
      <w:hyperlink w:anchor="page28" w:history="1">
        <w:r>
          <w:rPr>
            <w:rFonts w:ascii="Times New Roman" w:eastAsia="Times New Roman" w:hAnsi="Times New Roman"/>
            <w:sz w:val="27"/>
          </w:rPr>
          <w:t>19</w:t>
        </w:r>
      </w:hyperlink>
    </w:p>
    <w:p w:rsidR="00957F0E" w:rsidRDefault="00957F0E">
      <w:pPr>
        <w:spacing w:line="120" w:lineRule="exact"/>
        <w:rPr>
          <w:rFonts w:ascii="Times New Roman" w:eastAsia="Times New Roman" w:hAnsi="Times New Roman"/>
        </w:rPr>
      </w:pPr>
    </w:p>
    <w:p w:rsidR="00957F0E" w:rsidRDefault="00E56824">
      <w:pPr>
        <w:spacing w:line="0" w:lineRule="atLeast"/>
        <w:rPr>
          <w:rFonts w:ascii="Times New Roman" w:eastAsia="Times New Roman" w:hAnsi="Times New Roman"/>
          <w:sz w:val="28"/>
        </w:rPr>
      </w:pPr>
      <w:hyperlink w:anchor="page31" w:history="1">
        <w:r w:rsidR="00957F0E">
          <w:rPr>
            <w:rFonts w:ascii="Times New Roman" w:eastAsia="Times New Roman" w:hAnsi="Times New Roman"/>
            <w:sz w:val="28"/>
          </w:rPr>
          <w:t>CERTIFICATE OF SERVICE</w:t>
        </w:r>
      </w:hyperlink>
    </w:p>
    <w:p w:rsidR="00957F0E" w:rsidRDefault="00957F0E">
      <w:pPr>
        <w:spacing w:line="1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CERTIFICATE OF COMPLIANCE</w:t>
      </w:r>
    </w:p>
    <w:p w:rsidR="00957F0E" w:rsidRDefault="00957F0E">
      <w:pPr>
        <w:spacing w:line="11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APPENDIX</w:t>
      </w:r>
    </w:p>
    <w:p w:rsidR="00957F0E" w:rsidRDefault="00957F0E">
      <w:pPr>
        <w:spacing w:line="0" w:lineRule="atLeast"/>
        <w:rPr>
          <w:rFonts w:ascii="Times New Roman" w:eastAsia="Times New Roman" w:hAnsi="Times New Roman"/>
          <w:sz w:val="28"/>
        </w:rPr>
        <w:sectPr w:rsidR="00957F0E">
          <w:pgSz w:w="12240" w:h="15840"/>
          <w:pgMar w:top="716" w:right="1320" w:bottom="193"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57" w:lineRule="exact"/>
        <w:rPr>
          <w:rFonts w:ascii="Times New Roman" w:eastAsia="Times New Roman" w:hAnsi="Times New Roman"/>
        </w:rPr>
      </w:pPr>
    </w:p>
    <w:p w:rsidR="00957F0E" w:rsidRDefault="00957F0E">
      <w:pPr>
        <w:spacing w:line="0" w:lineRule="atLeast"/>
        <w:ind w:right="80"/>
        <w:jc w:val="center"/>
        <w:rPr>
          <w:rFonts w:ascii="Times New Roman" w:eastAsia="Times New Roman" w:hAnsi="Times New Roman"/>
          <w:sz w:val="24"/>
        </w:rPr>
      </w:pPr>
      <w:r>
        <w:rPr>
          <w:rFonts w:ascii="Times New Roman" w:eastAsia="Times New Roman" w:hAnsi="Times New Roman"/>
          <w:sz w:val="24"/>
        </w:rPr>
        <w:t>v</w:t>
      </w:r>
    </w:p>
    <w:p w:rsidR="00957F0E" w:rsidRDefault="00957F0E">
      <w:pPr>
        <w:spacing w:line="0" w:lineRule="atLeast"/>
        <w:ind w:right="80"/>
        <w:jc w:val="center"/>
        <w:rPr>
          <w:rFonts w:ascii="Times New Roman" w:eastAsia="Times New Roman" w:hAnsi="Times New Roman"/>
          <w:sz w:val="24"/>
        </w:rPr>
        <w:sectPr w:rsidR="00957F0E">
          <w:type w:val="continuous"/>
          <w:pgSz w:w="12240" w:h="15840"/>
          <w:pgMar w:top="716" w:right="1320" w:bottom="193" w:left="1320" w:header="0" w:footer="0" w:gutter="0"/>
          <w:cols w:space="0" w:equalWidth="0">
            <w:col w:w="9600"/>
          </w:cols>
          <w:docGrid w:linePitch="360"/>
        </w:sectPr>
      </w:pPr>
    </w:p>
    <w:p w:rsidR="00957F0E" w:rsidRDefault="00957F0E">
      <w:pPr>
        <w:spacing w:line="0" w:lineRule="atLeast"/>
        <w:jc w:val="center"/>
        <w:rPr>
          <w:rFonts w:ascii="Times New Roman" w:eastAsia="Times New Roman" w:hAnsi="Times New Roman"/>
          <w:b/>
          <w:sz w:val="28"/>
        </w:rPr>
      </w:pPr>
      <w:bookmarkStart w:id="5" w:name="page7"/>
      <w:bookmarkEnd w:id="5"/>
      <w:r>
        <w:rPr>
          <w:rFonts w:ascii="Times New Roman" w:eastAsia="Times New Roman" w:hAnsi="Times New Roman"/>
          <w:b/>
          <w:sz w:val="28"/>
        </w:rPr>
        <w:lastRenderedPageBreak/>
        <w:t>TABLE OF AUTHORITIES</w:t>
      </w:r>
    </w:p>
    <w:p w:rsidR="00957F0E" w:rsidRDefault="00957F0E">
      <w:pPr>
        <w:spacing w:line="321" w:lineRule="exact"/>
        <w:rPr>
          <w:rFonts w:ascii="Times New Roman" w:eastAsia="Times New Roman" w:hAnsi="Times New Roman"/>
        </w:rPr>
      </w:pPr>
    </w:p>
    <w:p w:rsidR="00957F0E" w:rsidRDefault="00957F0E">
      <w:pPr>
        <w:spacing w:line="0" w:lineRule="atLeast"/>
        <w:ind w:left="8720"/>
        <w:rPr>
          <w:rFonts w:ascii="Times New Roman" w:eastAsia="Times New Roman" w:hAnsi="Times New Roman"/>
          <w:b/>
          <w:sz w:val="28"/>
        </w:rPr>
      </w:pPr>
      <w:r>
        <w:rPr>
          <w:rFonts w:ascii="Times New Roman" w:eastAsia="Times New Roman" w:hAnsi="Times New Roman"/>
          <w:b/>
          <w:sz w:val="28"/>
        </w:rPr>
        <w:t>Page(s)</w:t>
      </w:r>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sz w:val="28"/>
        </w:rPr>
      </w:pPr>
      <w:r>
        <w:rPr>
          <w:rFonts w:ascii="Times New Roman" w:eastAsia="Times New Roman" w:hAnsi="Times New Roman"/>
          <w:b/>
          <w:sz w:val="28"/>
        </w:rPr>
        <w:t>Statutes</w:t>
      </w:r>
    </w:p>
    <w:p w:rsidR="00957F0E" w:rsidRDefault="00957F0E">
      <w:pPr>
        <w:spacing w:line="242"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1.131-1.137</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1.132(33)</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1.132(42)</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1.132(46)</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1.136(4)</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25 Tex. Admin. Code § 138.5(c)</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2"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Tex. Health &amp; Safety Code § 697.001</w:t>
      </w:r>
      <w:r>
        <w:rPr>
          <w:rFonts w:ascii="Times New Roman" w:eastAsia="Times New Roman" w:hAnsi="Times New Roman"/>
        </w:rPr>
        <w:tab/>
      </w:r>
      <w:hyperlink w:anchor="page11" w:history="1">
        <w:r>
          <w:rPr>
            <w:rFonts w:ascii="Times New Roman" w:eastAsia="Times New Roman" w:hAnsi="Times New Roman"/>
            <w:sz w:val="27"/>
          </w:rPr>
          <w:t>2</w:t>
        </w:r>
      </w:hyperlink>
    </w:p>
    <w:p w:rsidR="00957F0E" w:rsidRDefault="00957F0E">
      <w:pPr>
        <w:spacing w:line="240" w:lineRule="exact"/>
        <w:rPr>
          <w:rFonts w:ascii="Times New Roman" w:eastAsia="Times New Roman" w:hAnsi="Times New Roman"/>
        </w:rPr>
      </w:pPr>
    </w:p>
    <w:p w:rsidR="00957F0E" w:rsidRDefault="00957F0E">
      <w:pPr>
        <w:tabs>
          <w:tab w:val="left" w:leader="dot" w:pos="9440"/>
        </w:tabs>
        <w:spacing w:line="0" w:lineRule="atLeast"/>
        <w:rPr>
          <w:rFonts w:ascii="Times New Roman" w:eastAsia="Times New Roman" w:hAnsi="Times New Roman"/>
          <w:sz w:val="27"/>
        </w:rPr>
      </w:pPr>
      <w:r>
        <w:rPr>
          <w:rFonts w:ascii="Times New Roman" w:eastAsia="Times New Roman" w:hAnsi="Times New Roman"/>
          <w:sz w:val="28"/>
        </w:rPr>
        <w:t>Tex. Health &amp; Safety Code § 697.004(b)</w:t>
      </w:r>
      <w:r>
        <w:rPr>
          <w:rFonts w:ascii="Times New Roman" w:eastAsia="Times New Roman" w:hAnsi="Times New Roman"/>
        </w:rPr>
        <w:tab/>
      </w:r>
      <w:hyperlink w:anchor="page12" w:history="1">
        <w:r>
          <w:rPr>
            <w:rFonts w:ascii="Times New Roman" w:eastAsia="Times New Roman" w:hAnsi="Times New Roman"/>
            <w:sz w:val="27"/>
          </w:rPr>
          <w:t>3</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b/>
          <w:sz w:val="28"/>
        </w:rPr>
      </w:pPr>
      <w:r>
        <w:rPr>
          <w:rFonts w:ascii="Times New Roman" w:eastAsia="Times New Roman" w:hAnsi="Times New Roman"/>
          <w:b/>
          <w:sz w:val="28"/>
        </w:rPr>
        <w:t>Other Authorities</w:t>
      </w:r>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ACOG Committee Opinion No. 439: Informed Consent </w:t>
      </w:r>
      <w:r>
        <w:rPr>
          <w:rFonts w:ascii="Times New Roman" w:eastAsia="Times New Roman" w:hAnsi="Times New Roman"/>
          <w:sz w:val="28"/>
        </w:rPr>
        <w:t>at 2–3 (Aug.</w:t>
      </w:r>
    </w:p>
    <w:p w:rsidR="00957F0E" w:rsidRDefault="00957F0E">
      <w:pPr>
        <w:tabs>
          <w:tab w:val="left" w:leader="dot" w:pos="9160"/>
        </w:tabs>
        <w:spacing w:line="0" w:lineRule="atLeast"/>
        <w:ind w:left="360"/>
        <w:rPr>
          <w:rFonts w:ascii="Times New Roman" w:eastAsia="Times New Roman" w:hAnsi="Times New Roman"/>
          <w:sz w:val="27"/>
        </w:rPr>
      </w:pPr>
      <w:r>
        <w:rPr>
          <w:rFonts w:ascii="Times New Roman" w:eastAsia="Times New Roman" w:hAnsi="Times New Roman"/>
          <w:sz w:val="28"/>
        </w:rPr>
        <w:t>2009, reaffirmed 2015)</w:t>
      </w:r>
      <w:r>
        <w:rPr>
          <w:rFonts w:ascii="Times New Roman" w:eastAsia="Times New Roman" w:hAnsi="Times New Roman"/>
        </w:rPr>
        <w:tab/>
      </w:r>
      <w:hyperlink w:anchor="page15" w:history="1">
        <w:r>
          <w:rPr>
            <w:rFonts w:ascii="Times New Roman" w:eastAsia="Times New Roman" w:hAnsi="Times New Roman"/>
            <w:sz w:val="27"/>
          </w:rPr>
          <w:t xml:space="preserve">6, </w:t>
        </w:r>
      </w:hyperlink>
      <w:hyperlink w:anchor="page16" w:history="1">
        <w:r>
          <w:rPr>
            <w:rFonts w:ascii="Times New Roman" w:eastAsia="Times New Roman" w:hAnsi="Times New Roman"/>
            <w:sz w:val="27"/>
          </w:rPr>
          <w:t>7</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Alison Norris, Danielle Bessette, Julia R. Steinberg, Julia R. Kavanaugh,</w:t>
      </w:r>
    </w:p>
    <w:p w:rsidR="00957F0E" w:rsidRDefault="00957F0E">
      <w:pPr>
        <w:spacing w:line="0" w:lineRule="atLeast"/>
        <w:ind w:left="360"/>
        <w:rPr>
          <w:rFonts w:ascii="Times New Roman" w:eastAsia="Times New Roman" w:hAnsi="Times New Roman"/>
          <w:i/>
          <w:sz w:val="28"/>
        </w:rPr>
      </w:pPr>
      <w:r>
        <w:rPr>
          <w:rFonts w:ascii="Times New Roman" w:eastAsia="Times New Roman" w:hAnsi="Times New Roman"/>
          <w:sz w:val="28"/>
        </w:rPr>
        <w:t xml:space="preserve">Megan L. De </w:t>
      </w:r>
      <w:proofErr w:type="spellStart"/>
      <w:r>
        <w:rPr>
          <w:rFonts w:ascii="Times New Roman" w:eastAsia="Times New Roman" w:hAnsi="Times New Roman"/>
          <w:sz w:val="28"/>
        </w:rPr>
        <w:t>Zordo</w:t>
      </w:r>
      <w:proofErr w:type="spellEnd"/>
      <w:r>
        <w:rPr>
          <w:rFonts w:ascii="Times New Roman" w:eastAsia="Times New Roman" w:hAnsi="Times New Roman"/>
          <w:sz w:val="28"/>
        </w:rPr>
        <w:t xml:space="preserve"> Silvia, Davida Becker, </w:t>
      </w:r>
      <w:r>
        <w:rPr>
          <w:rFonts w:ascii="Times New Roman" w:eastAsia="Times New Roman" w:hAnsi="Times New Roman"/>
          <w:i/>
          <w:sz w:val="28"/>
        </w:rPr>
        <w:t>Abortion Stigma: A</w:t>
      </w:r>
    </w:p>
    <w:p w:rsidR="00957F0E" w:rsidRDefault="00957F0E">
      <w:pPr>
        <w:spacing w:line="2" w:lineRule="exact"/>
        <w:rPr>
          <w:rFonts w:ascii="Times New Roman" w:eastAsia="Times New Roman" w:hAnsi="Times New Roman"/>
        </w:rPr>
      </w:pP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i/>
          <w:sz w:val="28"/>
        </w:rPr>
        <w:t>Reconceptualization of Constituents, Causes, and Consequences</w:t>
      </w:r>
      <w:r>
        <w:rPr>
          <w:rFonts w:ascii="Times New Roman" w:eastAsia="Times New Roman" w:hAnsi="Times New Roman"/>
          <w:sz w:val="28"/>
        </w:rPr>
        <w:t>,</w:t>
      </w: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sz w:val="28"/>
        </w:rPr>
        <w:t>Women’s Health Issues, 21(3): s49-s54 (2011)</w:t>
      </w:r>
      <w:r>
        <w:rPr>
          <w:rFonts w:ascii="Times New Roman" w:eastAsia="Times New Roman" w:hAnsi="Times New Roman"/>
        </w:rPr>
        <w:tab/>
      </w:r>
      <w:hyperlink w:anchor="page24" w:history="1">
        <w:r>
          <w:rPr>
            <w:rFonts w:ascii="Times New Roman" w:eastAsia="Times New Roman" w:hAnsi="Times New Roman"/>
            <w:sz w:val="27"/>
          </w:rPr>
          <w:t>15</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AMA, Code of Medical Ethics, </w:t>
      </w:r>
      <w:r>
        <w:rPr>
          <w:rFonts w:ascii="Times New Roman" w:eastAsia="Times New Roman" w:hAnsi="Times New Roman"/>
          <w:i/>
          <w:sz w:val="28"/>
        </w:rPr>
        <w:t>AMA Principles of Medical Ethics</w:t>
      </w:r>
      <w:r>
        <w:rPr>
          <w:rFonts w:ascii="Times New Roman" w:eastAsia="Times New Roman" w:hAnsi="Times New Roman"/>
          <w:sz w:val="28"/>
        </w:rPr>
        <w:t>,</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https://www.ama-assn.org/sites/default/files/media-</w:t>
      </w:r>
    </w:p>
    <w:p w:rsidR="00957F0E" w:rsidRDefault="00957F0E">
      <w:pPr>
        <w:tabs>
          <w:tab w:val="left" w:leader="dot" w:pos="9020"/>
        </w:tabs>
        <w:spacing w:line="0" w:lineRule="atLeast"/>
        <w:ind w:left="360"/>
        <w:rPr>
          <w:rFonts w:ascii="Times New Roman" w:eastAsia="Times New Roman" w:hAnsi="Times New Roman"/>
          <w:sz w:val="27"/>
        </w:rPr>
      </w:pPr>
      <w:r>
        <w:rPr>
          <w:rFonts w:ascii="Times New Roman" w:eastAsia="Times New Roman" w:hAnsi="Times New Roman"/>
          <w:sz w:val="28"/>
        </w:rPr>
        <w:t>browser/principles-of-medical-ethics.pdf</w:t>
      </w:r>
      <w:r>
        <w:rPr>
          <w:rFonts w:ascii="Times New Roman" w:eastAsia="Times New Roman" w:hAnsi="Times New Roman"/>
        </w:rPr>
        <w:tab/>
      </w:r>
      <w:hyperlink w:anchor="page16" w:history="1">
        <w:r>
          <w:rPr>
            <w:rFonts w:ascii="Times New Roman" w:eastAsia="Times New Roman" w:hAnsi="Times New Roman"/>
            <w:sz w:val="27"/>
          </w:rPr>
          <w:t xml:space="preserve">7, </w:t>
        </w:r>
      </w:hyperlink>
      <w:hyperlink w:anchor="page23" w:history="1">
        <w:r>
          <w:rPr>
            <w:rFonts w:ascii="Times New Roman" w:eastAsia="Times New Roman" w:hAnsi="Times New Roman"/>
            <w:sz w:val="27"/>
          </w:rPr>
          <w:t>14</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Amy Mullin, </w:t>
      </w:r>
      <w:r>
        <w:rPr>
          <w:rFonts w:ascii="Times New Roman" w:eastAsia="Times New Roman" w:hAnsi="Times New Roman"/>
          <w:i/>
          <w:sz w:val="28"/>
        </w:rPr>
        <w:t>Early Pregnancy Losses: Multiple Meanings and Moral</w:t>
      </w:r>
    </w:p>
    <w:p w:rsidR="00957F0E" w:rsidRDefault="00957F0E">
      <w:pPr>
        <w:spacing w:line="2" w:lineRule="exact"/>
        <w:rPr>
          <w:rFonts w:ascii="Times New Roman" w:eastAsia="Times New Roman" w:hAnsi="Times New Roman"/>
        </w:rPr>
      </w:pP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i/>
          <w:sz w:val="28"/>
        </w:rPr>
        <w:t>Considerations</w:t>
      </w:r>
      <w:r>
        <w:rPr>
          <w:rFonts w:ascii="Times New Roman" w:eastAsia="Times New Roman" w:hAnsi="Times New Roman"/>
          <w:sz w:val="28"/>
        </w:rPr>
        <w:t>, 46 J.</w:t>
      </w:r>
      <w:r>
        <w:rPr>
          <w:rFonts w:ascii="Times New Roman" w:eastAsia="Times New Roman" w:hAnsi="Times New Roman"/>
          <w:i/>
          <w:sz w:val="28"/>
        </w:rPr>
        <w:t xml:space="preserve"> </w:t>
      </w:r>
      <w:r>
        <w:rPr>
          <w:rFonts w:ascii="Times New Roman" w:eastAsia="Times New Roman" w:hAnsi="Times New Roman"/>
          <w:sz w:val="22"/>
        </w:rPr>
        <w:t>OF</w:t>
      </w:r>
      <w:r>
        <w:rPr>
          <w:rFonts w:ascii="Times New Roman" w:eastAsia="Times New Roman" w:hAnsi="Times New Roman"/>
          <w:i/>
          <w:sz w:val="28"/>
        </w:rPr>
        <w:t xml:space="preserve"> </w:t>
      </w:r>
      <w:r>
        <w:rPr>
          <w:rFonts w:ascii="Times New Roman" w:eastAsia="Times New Roman" w:hAnsi="Times New Roman"/>
          <w:sz w:val="28"/>
        </w:rPr>
        <w:t>S</w:t>
      </w:r>
      <w:r>
        <w:rPr>
          <w:rFonts w:ascii="Times New Roman" w:eastAsia="Times New Roman" w:hAnsi="Times New Roman"/>
          <w:sz w:val="22"/>
        </w:rPr>
        <w:t>OC</w:t>
      </w:r>
      <w:r>
        <w:rPr>
          <w:rFonts w:ascii="Times New Roman" w:eastAsia="Times New Roman" w:hAnsi="Times New Roman"/>
          <w:sz w:val="28"/>
        </w:rPr>
        <w:t>. P</w:t>
      </w:r>
      <w:r>
        <w:rPr>
          <w:rFonts w:ascii="Times New Roman" w:eastAsia="Times New Roman" w:hAnsi="Times New Roman"/>
          <w:sz w:val="22"/>
        </w:rPr>
        <w:t>HIL</w:t>
      </w:r>
      <w:r>
        <w:rPr>
          <w:rFonts w:ascii="Times New Roman" w:eastAsia="Times New Roman" w:hAnsi="Times New Roman"/>
          <w:sz w:val="28"/>
        </w:rPr>
        <w:t>. 1 (2015)</w:t>
      </w:r>
      <w:r>
        <w:rPr>
          <w:rFonts w:ascii="Times New Roman" w:eastAsia="Times New Roman" w:hAnsi="Times New Roman"/>
        </w:rPr>
        <w:tab/>
      </w:r>
      <w:hyperlink w:anchor="page21" w:history="1">
        <w:r>
          <w:rPr>
            <w:rFonts w:ascii="Times New Roman" w:eastAsia="Times New Roman" w:hAnsi="Times New Roman"/>
            <w:sz w:val="27"/>
          </w:rPr>
          <w:t>12</w:t>
        </w:r>
      </w:hyperlink>
    </w:p>
    <w:p w:rsidR="00957F0E" w:rsidRDefault="00957F0E">
      <w:pPr>
        <w:spacing w:line="240"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Code of Medical Ethics Opinion 1.1.2: Prospective Patients</w:t>
      </w:r>
      <w:r>
        <w:rPr>
          <w:rFonts w:ascii="Times New Roman" w:eastAsia="Times New Roman" w:hAnsi="Times New Roman"/>
          <w:sz w:val="28"/>
        </w:rPr>
        <w:t>, Am. Med.</w:t>
      </w:r>
    </w:p>
    <w:p w:rsidR="00957F0E" w:rsidRDefault="00957F0E">
      <w:pPr>
        <w:tabs>
          <w:tab w:val="left" w:leader="dot" w:pos="8880"/>
        </w:tabs>
        <w:spacing w:line="0" w:lineRule="atLeast"/>
        <w:ind w:left="360"/>
        <w:rPr>
          <w:rFonts w:ascii="Times New Roman" w:eastAsia="Times New Roman" w:hAnsi="Times New Roman"/>
          <w:sz w:val="27"/>
        </w:rPr>
      </w:pPr>
      <w:proofErr w:type="spellStart"/>
      <w:r>
        <w:rPr>
          <w:rFonts w:ascii="Times New Roman" w:eastAsia="Times New Roman" w:hAnsi="Times New Roman"/>
          <w:sz w:val="28"/>
        </w:rPr>
        <w:t>Ass’n</w:t>
      </w:r>
      <w:proofErr w:type="spellEnd"/>
      <w:r>
        <w:rPr>
          <w:rFonts w:ascii="Times New Roman" w:eastAsia="Times New Roman" w:hAnsi="Times New Roman"/>
        </w:rPr>
        <w:tab/>
      </w:r>
      <w:hyperlink w:anchor="page19" w:history="1">
        <w:r>
          <w:rPr>
            <w:rFonts w:ascii="Times New Roman" w:eastAsia="Times New Roman" w:hAnsi="Times New Roman"/>
            <w:sz w:val="27"/>
          </w:rPr>
          <w:t xml:space="preserve">10, </w:t>
        </w:r>
      </w:hyperlink>
      <w:hyperlink w:anchor="page26" w:history="1">
        <w:r>
          <w:rPr>
            <w:rFonts w:ascii="Times New Roman" w:eastAsia="Times New Roman" w:hAnsi="Times New Roman"/>
            <w:sz w:val="27"/>
          </w:rPr>
          <w:t>16</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proofErr w:type="spellStart"/>
      <w:r>
        <w:rPr>
          <w:rFonts w:ascii="Times New Roman" w:eastAsia="Times New Roman" w:hAnsi="Times New Roman"/>
          <w:sz w:val="28"/>
        </w:rPr>
        <w:t>Franciso</w:t>
      </w:r>
      <w:proofErr w:type="spellEnd"/>
      <w:r>
        <w:rPr>
          <w:rFonts w:ascii="Times New Roman" w:eastAsia="Times New Roman" w:hAnsi="Times New Roman"/>
          <w:sz w:val="28"/>
        </w:rPr>
        <w:t xml:space="preserve"> Perales &amp; Abram Todd, Structural Stigma and the Health and</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Wellbeing of Australian LGB Populations: Exploiting Geographic</w:t>
      </w:r>
    </w:p>
    <w:p w:rsidR="00957F0E" w:rsidRDefault="00957F0E">
      <w:pPr>
        <w:spacing w:line="0" w:lineRule="atLeast"/>
        <w:ind w:left="360"/>
        <w:rPr>
          <w:rFonts w:ascii="Times New Roman" w:eastAsia="Times New Roman" w:hAnsi="Times New Roman"/>
          <w:sz w:val="28"/>
        </w:rPr>
      </w:pPr>
      <w:r>
        <w:rPr>
          <w:rFonts w:ascii="Times New Roman" w:eastAsia="Times New Roman" w:hAnsi="Times New Roman"/>
          <w:sz w:val="28"/>
        </w:rPr>
        <w:t>Variation in the Results of the 2017 Same-Sex Marriage Plebiscite,</w:t>
      </w:r>
    </w:p>
    <w:p w:rsidR="00957F0E" w:rsidRDefault="00957F0E">
      <w:pPr>
        <w:spacing w:line="2" w:lineRule="exact"/>
        <w:rPr>
          <w:rFonts w:ascii="Times New Roman" w:eastAsia="Times New Roman" w:hAnsi="Times New Roman"/>
        </w:rPr>
      </w:pPr>
    </w:p>
    <w:p w:rsidR="00957F0E" w:rsidRDefault="00957F0E">
      <w:pPr>
        <w:tabs>
          <w:tab w:val="left" w:leader="dot" w:pos="9300"/>
        </w:tabs>
        <w:spacing w:line="0" w:lineRule="atLeast"/>
        <w:ind w:left="360"/>
        <w:rPr>
          <w:rFonts w:ascii="Times New Roman" w:eastAsia="Times New Roman" w:hAnsi="Times New Roman"/>
          <w:sz w:val="27"/>
        </w:rPr>
      </w:pPr>
      <w:r>
        <w:rPr>
          <w:rFonts w:ascii="Times New Roman" w:eastAsia="Times New Roman" w:hAnsi="Times New Roman"/>
          <w:sz w:val="28"/>
        </w:rPr>
        <w:t>208 Soc. Sci. &amp; Med. 190 (2018)</w:t>
      </w:r>
      <w:r>
        <w:rPr>
          <w:rFonts w:ascii="Times New Roman" w:eastAsia="Times New Roman" w:hAnsi="Times New Roman"/>
        </w:rPr>
        <w:tab/>
      </w:r>
      <w:hyperlink w:anchor="page25" w:history="1">
        <w:r>
          <w:rPr>
            <w:rFonts w:ascii="Times New Roman" w:eastAsia="Times New Roman" w:hAnsi="Times New Roman"/>
            <w:sz w:val="27"/>
          </w:rPr>
          <w:t>16</w:t>
        </w:r>
      </w:hyperlink>
    </w:p>
    <w:p w:rsidR="00957F0E" w:rsidRDefault="00957F0E">
      <w:pPr>
        <w:tabs>
          <w:tab w:val="left" w:leader="dot" w:pos="9300"/>
        </w:tabs>
        <w:spacing w:line="0" w:lineRule="atLeast"/>
        <w:ind w:left="360"/>
        <w:rPr>
          <w:rFonts w:ascii="Times New Roman" w:eastAsia="Times New Roman" w:hAnsi="Times New Roman"/>
          <w:sz w:val="27"/>
        </w:rPr>
        <w:sectPr w:rsidR="00957F0E">
          <w:pgSz w:w="12240" w:h="15840"/>
          <w:pgMar w:top="682" w:right="1320" w:bottom="49"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22" w:lineRule="exact"/>
        <w:rPr>
          <w:rFonts w:ascii="Times New Roman" w:eastAsia="Times New Roman" w:hAnsi="Times New Roman"/>
        </w:rPr>
      </w:pPr>
    </w:p>
    <w:p w:rsidR="00957F0E" w:rsidRDefault="00957F0E">
      <w:pPr>
        <w:spacing w:line="0" w:lineRule="atLeast"/>
        <w:ind w:right="20"/>
        <w:jc w:val="center"/>
        <w:rPr>
          <w:rFonts w:ascii="Times New Roman" w:eastAsia="Times New Roman" w:hAnsi="Times New Roman"/>
          <w:sz w:val="28"/>
        </w:rPr>
      </w:pPr>
      <w:r>
        <w:rPr>
          <w:rFonts w:ascii="Times New Roman" w:eastAsia="Times New Roman" w:hAnsi="Times New Roman"/>
          <w:sz w:val="28"/>
        </w:rPr>
        <w:t>vi</w:t>
      </w:r>
    </w:p>
    <w:p w:rsidR="00957F0E" w:rsidRDefault="00957F0E">
      <w:pPr>
        <w:spacing w:line="0" w:lineRule="atLeast"/>
        <w:ind w:right="20"/>
        <w:jc w:val="center"/>
        <w:rPr>
          <w:rFonts w:ascii="Times New Roman" w:eastAsia="Times New Roman" w:hAnsi="Times New Roman"/>
          <w:sz w:val="28"/>
        </w:rPr>
        <w:sectPr w:rsidR="00957F0E">
          <w:type w:val="continuous"/>
          <w:pgSz w:w="12240" w:h="15840"/>
          <w:pgMar w:top="682" w:right="1320" w:bottom="49" w:left="1320" w:header="0" w:footer="0" w:gutter="0"/>
          <w:cols w:space="0" w:equalWidth="0">
            <w:col w:w="9600"/>
          </w:cols>
          <w:docGrid w:linePitch="360"/>
        </w:sectPr>
      </w:pPr>
    </w:p>
    <w:p w:rsidR="00957F0E" w:rsidRDefault="00957F0E">
      <w:pPr>
        <w:spacing w:line="0" w:lineRule="atLeast"/>
        <w:ind w:left="3080"/>
        <w:rPr>
          <w:rFonts w:ascii="Times New Roman" w:eastAsia="Times New Roman" w:hAnsi="Times New Roman"/>
          <w:b/>
          <w:sz w:val="28"/>
        </w:rPr>
      </w:pPr>
      <w:bookmarkStart w:id="6" w:name="page8"/>
      <w:bookmarkEnd w:id="6"/>
      <w:r>
        <w:rPr>
          <w:rFonts w:ascii="Times New Roman" w:eastAsia="Times New Roman" w:hAnsi="Times New Roman"/>
          <w:b/>
          <w:sz w:val="28"/>
        </w:rPr>
        <w:lastRenderedPageBreak/>
        <w:t>TABLE OF AUTHORITIES</w:t>
      </w:r>
    </w:p>
    <w:p w:rsidR="00957F0E" w:rsidRDefault="00957F0E">
      <w:pPr>
        <w:spacing w:line="0" w:lineRule="atLeast"/>
        <w:ind w:left="4120"/>
        <w:rPr>
          <w:rFonts w:ascii="Times New Roman" w:eastAsia="Times New Roman" w:hAnsi="Times New Roman"/>
          <w:b/>
          <w:sz w:val="28"/>
        </w:rPr>
      </w:pPr>
      <w:r>
        <w:rPr>
          <w:rFonts w:ascii="Times New Roman" w:eastAsia="Times New Roman" w:hAnsi="Times New Roman"/>
          <w:b/>
          <w:sz w:val="28"/>
        </w:rPr>
        <w:t>(continued)</w:t>
      </w:r>
    </w:p>
    <w:p w:rsidR="00957F0E" w:rsidRDefault="00957F0E">
      <w:pPr>
        <w:spacing w:line="0" w:lineRule="atLeast"/>
        <w:jc w:val="right"/>
        <w:rPr>
          <w:rFonts w:ascii="Times New Roman" w:eastAsia="Times New Roman" w:hAnsi="Times New Roman"/>
          <w:b/>
          <w:sz w:val="28"/>
        </w:rPr>
      </w:pPr>
      <w:r>
        <w:rPr>
          <w:rFonts w:ascii="Times New Roman" w:eastAsia="Times New Roman" w:hAnsi="Times New Roman"/>
          <w:b/>
          <w:sz w:val="28"/>
        </w:rPr>
        <w:t>Page(s)</w:t>
      </w:r>
    </w:p>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Glyn Elwyn et al</w:t>
      </w:r>
      <w:r>
        <w:rPr>
          <w:rFonts w:ascii="Times New Roman" w:eastAsia="Times New Roman" w:hAnsi="Times New Roman"/>
          <w:i/>
          <w:sz w:val="28"/>
        </w:rPr>
        <w:t>., Shared Decision Making: A Model for Clinical</w:t>
      </w:r>
    </w:p>
    <w:p w:rsidR="00957F0E" w:rsidRDefault="00957F0E">
      <w:pPr>
        <w:spacing w:line="2" w:lineRule="exact"/>
        <w:rPr>
          <w:rFonts w:ascii="Times New Roman" w:eastAsia="Times New Roman" w:hAnsi="Times New Roman"/>
        </w:rPr>
      </w:pPr>
    </w:p>
    <w:p w:rsidR="00957F0E" w:rsidRDefault="00957F0E">
      <w:pPr>
        <w:tabs>
          <w:tab w:val="left" w:leader="dot" w:pos="9440"/>
        </w:tabs>
        <w:spacing w:line="0" w:lineRule="atLeast"/>
        <w:ind w:left="360"/>
        <w:rPr>
          <w:rFonts w:ascii="Times New Roman" w:eastAsia="Times New Roman" w:hAnsi="Times New Roman"/>
          <w:sz w:val="27"/>
        </w:rPr>
      </w:pPr>
      <w:r>
        <w:rPr>
          <w:rFonts w:ascii="Times New Roman" w:eastAsia="Times New Roman" w:hAnsi="Times New Roman"/>
          <w:i/>
          <w:sz w:val="28"/>
        </w:rPr>
        <w:t>Practice</w:t>
      </w:r>
      <w:r>
        <w:rPr>
          <w:rFonts w:ascii="Times New Roman" w:eastAsia="Times New Roman" w:hAnsi="Times New Roman"/>
          <w:sz w:val="28"/>
        </w:rPr>
        <w:t>, 27 J. Gen. Internal Med.1361 (2012)</w:t>
      </w:r>
      <w:r>
        <w:rPr>
          <w:rFonts w:ascii="Times New Roman" w:eastAsia="Times New Roman" w:hAnsi="Times New Roman"/>
        </w:rPr>
        <w:tab/>
      </w:r>
      <w:hyperlink w:anchor="page17" w:history="1">
        <w:r>
          <w:rPr>
            <w:rFonts w:ascii="Times New Roman" w:eastAsia="Times New Roman" w:hAnsi="Times New Roman"/>
            <w:sz w:val="27"/>
          </w:rPr>
          <w:t>8</w:t>
        </w:r>
      </w:hyperlink>
    </w:p>
    <w:p w:rsidR="00957F0E" w:rsidRDefault="00957F0E">
      <w:pPr>
        <w:spacing w:line="239"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Glyn Elwyn, Steve </w:t>
      </w:r>
      <w:proofErr w:type="spellStart"/>
      <w:r>
        <w:rPr>
          <w:rFonts w:ascii="Times New Roman" w:eastAsia="Times New Roman" w:hAnsi="Times New Roman"/>
          <w:sz w:val="28"/>
        </w:rPr>
        <w:t>Laitner</w:t>
      </w:r>
      <w:proofErr w:type="spellEnd"/>
      <w:r>
        <w:rPr>
          <w:rFonts w:ascii="Times New Roman" w:eastAsia="Times New Roman" w:hAnsi="Times New Roman"/>
          <w:sz w:val="28"/>
        </w:rPr>
        <w:t>, Angela Coulter, Emma Walker, Paul Watson,</w:t>
      </w:r>
    </w:p>
    <w:p w:rsidR="00957F0E" w:rsidRDefault="00957F0E">
      <w:pPr>
        <w:numPr>
          <w:ilvl w:val="0"/>
          <w:numId w:val="2"/>
        </w:numPr>
        <w:tabs>
          <w:tab w:val="left" w:pos="640"/>
        </w:tabs>
        <w:spacing w:line="0" w:lineRule="atLeast"/>
        <w:ind w:left="640" w:hanging="279"/>
        <w:rPr>
          <w:rFonts w:ascii="Times New Roman" w:eastAsia="Times New Roman" w:hAnsi="Times New Roman"/>
          <w:sz w:val="28"/>
        </w:rPr>
      </w:pPr>
      <w:r>
        <w:rPr>
          <w:rFonts w:ascii="Times New Roman" w:eastAsia="Times New Roman" w:hAnsi="Times New Roman"/>
          <w:sz w:val="28"/>
        </w:rPr>
        <w:t xml:space="preserve">Richard Tomson, </w:t>
      </w:r>
      <w:r>
        <w:rPr>
          <w:rFonts w:ascii="Times New Roman" w:eastAsia="Times New Roman" w:hAnsi="Times New Roman"/>
          <w:i/>
          <w:sz w:val="28"/>
        </w:rPr>
        <w:t>Implementing Shared Decision Making in the</w:t>
      </w:r>
    </w:p>
    <w:tbl>
      <w:tblPr>
        <w:tblW w:w="0" w:type="auto"/>
        <w:tblLayout w:type="fixed"/>
        <w:tblCellMar>
          <w:left w:w="0" w:type="dxa"/>
          <w:right w:w="0" w:type="dxa"/>
        </w:tblCellMar>
        <w:tblLook w:val="0000" w:firstRow="0" w:lastRow="0" w:firstColumn="0" w:lastColumn="0" w:noHBand="0" w:noVBand="0"/>
      </w:tblPr>
      <w:tblGrid>
        <w:gridCol w:w="360"/>
        <w:gridCol w:w="6720"/>
        <w:gridCol w:w="1820"/>
        <w:gridCol w:w="700"/>
      </w:tblGrid>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3"/>
                <w:sz w:val="28"/>
              </w:rPr>
            </w:pPr>
            <w:r>
              <w:rPr>
                <w:rFonts w:ascii="Times New Roman" w:eastAsia="Times New Roman" w:hAnsi="Times New Roman"/>
                <w:i/>
                <w:w w:val="93"/>
                <w:sz w:val="28"/>
              </w:rPr>
              <w:t>NHS</w:t>
            </w:r>
            <w:r>
              <w:rPr>
                <w:rFonts w:ascii="Times New Roman" w:eastAsia="Times New Roman" w:hAnsi="Times New Roman"/>
                <w:w w:val="93"/>
                <w:sz w:val="28"/>
              </w:rPr>
              <w:t>, T</w:t>
            </w:r>
            <w:r>
              <w:rPr>
                <w:rFonts w:ascii="Times New Roman" w:eastAsia="Times New Roman" w:hAnsi="Times New Roman"/>
                <w:w w:val="93"/>
                <w:sz w:val="22"/>
              </w:rPr>
              <w:t>HE</w:t>
            </w:r>
            <w:r>
              <w:rPr>
                <w:rFonts w:ascii="Times New Roman" w:eastAsia="Times New Roman" w:hAnsi="Times New Roman"/>
                <w:i/>
                <w:w w:val="93"/>
                <w:sz w:val="28"/>
              </w:rPr>
              <w:t xml:space="preserve"> </w:t>
            </w:r>
            <w:r>
              <w:rPr>
                <w:rFonts w:ascii="Times New Roman" w:eastAsia="Times New Roman" w:hAnsi="Times New Roman"/>
                <w:w w:val="93"/>
                <w:sz w:val="28"/>
              </w:rPr>
              <w:t>BMJ, Vol. 341 (2010)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17" w:history="1">
              <w:r w:rsidR="00957F0E">
                <w:rPr>
                  <w:rFonts w:ascii="Times New Roman" w:eastAsia="Times New Roman" w:hAnsi="Times New Roman"/>
                  <w:sz w:val="28"/>
                </w:rPr>
                <w:t>8</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Jenny Way &amp; J. Randall Curtis, </w:t>
            </w:r>
            <w:r>
              <w:rPr>
                <w:rFonts w:ascii="Times New Roman" w:eastAsia="Times New Roman" w:hAnsi="Times New Roman"/>
                <w:i/>
                <w:sz w:val="28"/>
              </w:rPr>
              <w:t>Withdrawing Life Support and</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Resolution of Conflict with Families</w:t>
            </w:r>
            <w:r>
              <w:rPr>
                <w:rFonts w:ascii="Times New Roman" w:eastAsia="Times New Roman" w:hAnsi="Times New Roman"/>
                <w:w w:val="95"/>
                <w:sz w:val="28"/>
              </w:rPr>
              <w:t>, The BMJ, Vol. 325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Jonah </w:t>
            </w:r>
            <w:proofErr w:type="spellStart"/>
            <w:r>
              <w:rPr>
                <w:rFonts w:ascii="Times New Roman" w:eastAsia="Times New Roman" w:hAnsi="Times New Roman"/>
                <w:sz w:val="28"/>
              </w:rPr>
              <w:t>Bardos</w:t>
            </w:r>
            <w:proofErr w:type="spellEnd"/>
            <w:r>
              <w:rPr>
                <w:rFonts w:ascii="Times New Roman" w:eastAsia="Times New Roman" w:hAnsi="Times New Roman"/>
                <w:sz w:val="28"/>
              </w:rPr>
              <w:t xml:space="preserve">, Daniel </w:t>
            </w:r>
            <w:proofErr w:type="spellStart"/>
            <w:r>
              <w:rPr>
                <w:rFonts w:ascii="Times New Roman" w:eastAsia="Times New Roman" w:hAnsi="Times New Roman"/>
                <w:sz w:val="28"/>
              </w:rPr>
              <w:t>Hercz</w:t>
            </w:r>
            <w:proofErr w:type="spellEnd"/>
            <w:r>
              <w:rPr>
                <w:rFonts w:ascii="Times New Roman" w:eastAsia="Times New Roman" w:hAnsi="Times New Roman"/>
                <w:sz w:val="28"/>
              </w:rPr>
              <w:t xml:space="preserve">, Jenna </w:t>
            </w:r>
            <w:proofErr w:type="spellStart"/>
            <w:r>
              <w:rPr>
                <w:rFonts w:ascii="Times New Roman" w:eastAsia="Times New Roman" w:hAnsi="Times New Roman"/>
                <w:sz w:val="28"/>
              </w:rPr>
              <w:t>Friedenthal</w:t>
            </w:r>
            <w:proofErr w:type="spellEnd"/>
            <w:r>
              <w:rPr>
                <w:rFonts w:ascii="Times New Roman" w:eastAsia="Times New Roman" w:hAnsi="Times New Roman"/>
                <w:sz w:val="28"/>
              </w:rPr>
              <w:t xml:space="preserve">, Stacey A. </w:t>
            </w:r>
            <w:proofErr w:type="spellStart"/>
            <w:r>
              <w:rPr>
                <w:rFonts w:ascii="Times New Roman" w:eastAsia="Times New Roman" w:hAnsi="Times New Roman"/>
                <w:sz w:val="28"/>
              </w:rPr>
              <w:t>Missmer</w:t>
            </w:r>
            <w:proofErr w:type="spellEnd"/>
            <w:r>
              <w:rPr>
                <w:rFonts w:ascii="Times New Roman" w:eastAsia="Times New Roman" w:hAnsi="Times New Roman"/>
                <w:sz w:val="28"/>
              </w:rPr>
              <w:t xml:space="preserve"> &amp;</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Zev Williams, </w:t>
            </w:r>
            <w:r>
              <w:rPr>
                <w:rFonts w:ascii="Times New Roman" w:eastAsia="Times New Roman" w:hAnsi="Times New Roman"/>
                <w:i/>
                <w:sz w:val="28"/>
              </w:rPr>
              <w:t>A National Survey on Public Perceptions of</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Miscarriage</w:t>
            </w:r>
            <w:r>
              <w:rPr>
                <w:rFonts w:ascii="Times New Roman" w:eastAsia="Times New Roman" w:hAnsi="Times New Roman"/>
                <w:w w:val="95"/>
                <w:sz w:val="28"/>
              </w:rPr>
              <w:t>, 125 (6) Obstetrics and Gynecology, 1313–1320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15</w:t>
              </w:r>
            </w:hyperlink>
          </w:p>
        </w:tc>
      </w:tr>
      <w:tr w:rsidR="00957F0E">
        <w:trPr>
          <w:trHeight w:val="510"/>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Kari White, Victoria </w:t>
            </w:r>
            <w:proofErr w:type="spellStart"/>
            <w:r>
              <w:rPr>
                <w:rFonts w:ascii="Times New Roman" w:eastAsia="Times New Roman" w:hAnsi="Times New Roman"/>
                <w:sz w:val="28"/>
              </w:rPr>
              <w:t>deMartelly</w:t>
            </w:r>
            <w:proofErr w:type="spellEnd"/>
            <w:r>
              <w:rPr>
                <w:rFonts w:ascii="Times New Roman" w:eastAsia="Times New Roman" w:hAnsi="Times New Roman"/>
                <w:sz w:val="28"/>
              </w:rPr>
              <w:t xml:space="preserve">, Daniel Grossman &amp; Janet </w:t>
            </w:r>
            <w:proofErr w:type="spellStart"/>
            <w:r>
              <w:rPr>
                <w:rFonts w:ascii="Times New Roman" w:eastAsia="Times New Roman" w:hAnsi="Times New Roman"/>
                <w:sz w:val="28"/>
              </w:rPr>
              <w:t>Turan</w:t>
            </w:r>
            <w:proofErr w:type="spellEnd"/>
            <w:r>
              <w:rPr>
                <w:rFonts w:ascii="Times New Roman" w:eastAsia="Times New Roman" w:hAnsi="Times New Roman"/>
                <w:sz w:val="28"/>
              </w:rPr>
              <w: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17"/>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317" w:lineRule="exact"/>
              <w:rPr>
                <w:rFonts w:ascii="Times New Roman" w:eastAsia="Times New Roman" w:hAnsi="Times New Roman"/>
                <w:i/>
                <w:sz w:val="28"/>
              </w:rPr>
            </w:pPr>
            <w:r>
              <w:rPr>
                <w:rFonts w:ascii="Times New Roman" w:eastAsia="Times New Roman" w:hAnsi="Times New Roman"/>
                <w:i/>
                <w:sz w:val="28"/>
              </w:rPr>
              <w:t>Experiences Accessing Abortion Care in Alabama Among Women</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i/>
                <w:w w:val="95"/>
                <w:sz w:val="28"/>
              </w:rPr>
              <w:t>Traveling for Services</w:t>
            </w:r>
            <w:r>
              <w:rPr>
                <w:rFonts w:ascii="Times New Roman" w:eastAsia="Times New Roman" w:hAnsi="Times New Roman"/>
                <w:w w:val="95"/>
                <w:sz w:val="28"/>
              </w:rPr>
              <w:t>, 26(3) Women’s Health Issues 298 (2016)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14</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L. Snyder, American College of Physicians Ethical Manual, 156 (Pt. 2)</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9"/>
                <w:sz w:val="28"/>
              </w:rPr>
            </w:pPr>
            <w:r>
              <w:rPr>
                <w:rFonts w:ascii="Times New Roman" w:eastAsia="Times New Roman" w:hAnsi="Times New Roman"/>
                <w:w w:val="99"/>
                <w:sz w:val="28"/>
              </w:rPr>
              <w:t>Ann. Intern. Med. 73 (6th ed. 2012)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w w:val="97"/>
                <w:sz w:val="28"/>
              </w:rPr>
            </w:pPr>
            <w:hyperlink w:anchor="page22" w:history="1">
              <w:r w:rsidR="00957F0E">
                <w:rPr>
                  <w:rFonts w:ascii="Times New Roman" w:eastAsia="Times New Roman" w:hAnsi="Times New Roman"/>
                  <w:w w:val="97"/>
                  <w:sz w:val="28"/>
                </w:rPr>
                <w:t xml:space="preserve">13, </w:t>
              </w:r>
            </w:hyperlink>
            <w:hyperlink w:anchor="page23" w:history="1">
              <w:r w:rsidR="00957F0E">
                <w:rPr>
                  <w:rFonts w:ascii="Times New Roman" w:eastAsia="Times New Roman" w:hAnsi="Times New Roman"/>
                  <w:w w:val="97"/>
                  <w:sz w:val="28"/>
                </w:rPr>
                <w:t>14</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Lois Snyder for the Am. Coll. of Physicians Ethics, Professionalism, &amp;</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Human Rights Comm., </w:t>
            </w:r>
            <w:r>
              <w:rPr>
                <w:rFonts w:ascii="Times New Roman" w:eastAsia="Times New Roman" w:hAnsi="Times New Roman"/>
                <w:i/>
                <w:sz w:val="28"/>
              </w:rPr>
              <w:t>American College of Physicians Ethics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Manual: Sixth Edition, </w:t>
            </w:r>
            <w:r>
              <w:rPr>
                <w:rFonts w:ascii="Times New Roman" w:eastAsia="Times New Roman" w:hAnsi="Times New Roman"/>
                <w:sz w:val="28"/>
              </w:rPr>
              <w:t>156 Annals Internal Med. 73, 74 (2012),</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http://annals.org/aim/fullarticle/1033289/american-college-physican-</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6"/>
                <w:sz w:val="28"/>
              </w:rPr>
            </w:pPr>
            <w:r>
              <w:rPr>
                <w:rFonts w:ascii="Times New Roman" w:eastAsia="Times New Roman" w:hAnsi="Times New Roman"/>
                <w:w w:val="96"/>
                <w:sz w:val="28"/>
              </w:rPr>
              <w:t>ethics-manual-</w:t>
            </w:r>
            <w:proofErr w:type="gramStart"/>
            <w:r>
              <w:rPr>
                <w:rFonts w:ascii="Times New Roman" w:eastAsia="Times New Roman" w:hAnsi="Times New Roman"/>
                <w:w w:val="96"/>
                <w:sz w:val="28"/>
              </w:rPr>
              <w:t>sixth -edition</w:t>
            </w:r>
            <w:proofErr w:type="gramEnd"/>
            <w:r>
              <w:rPr>
                <w:rFonts w:ascii="Times New Roman" w:eastAsia="Times New Roman" w:hAnsi="Times New Roman"/>
                <w:w w:val="96"/>
                <w:sz w:val="28"/>
              </w:rPr>
              <w:t xml:space="preserve">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16" w:history="1">
              <w:r w:rsidR="00957F0E">
                <w:rPr>
                  <w:rFonts w:ascii="Times New Roman" w:eastAsia="Times New Roman" w:hAnsi="Times New Roman"/>
                  <w:sz w:val="28"/>
                </w:rPr>
                <w:t xml:space="preserve">7, </w:t>
              </w:r>
            </w:hyperlink>
            <w:hyperlink w:anchor="page18" w:history="1">
              <w:r w:rsidR="00957F0E">
                <w:rPr>
                  <w:rFonts w:ascii="Times New Roman" w:eastAsia="Times New Roman" w:hAnsi="Times New Roman"/>
                  <w:sz w:val="28"/>
                </w:rPr>
                <w:t>8</w:t>
              </w:r>
            </w:hyperlink>
          </w:p>
        </w:tc>
      </w:tr>
      <w:tr w:rsidR="00957F0E">
        <w:trPr>
          <w:trHeight w:val="508"/>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Mark L. </w:t>
            </w:r>
            <w:proofErr w:type="spellStart"/>
            <w:r>
              <w:rPr>
                <w:rFonts w:ascii="Times New Roman" w:eastAsia="Times New Roman" w:hAnsi="Times New Roman"/>
                <w:sz w:val="28"/>
              </w:rPr>
              <w:t>Hatzenbuehler</w:t>
            </w:r>
            <w:proofErr w:type="spellEnd"/>
            <w:r>
              <w:rPr>
                <w:rFonts w:ascii="Times New Roman" w:eastAsia="Times New Roman" w:hAnsi="Times New Roman"/>
                <w:sz w:val="28"/>
              </w:rPr>
              <w:t xml:space="preserve">, Jo C. Phelan, &amp; Bruce G. Link, </w:t>
            </w:r>
            <w:r>
              <w:rPr>
                <w:rFonts w:ascii="Times New Roman" w:eastAsia="Times New Roman" w:hAnsi="Times New Roman"/>
                <w:i/>
                <w:sz w:val="28"/>
              </w:rPr>
              <w:t>Stigma as a</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Fundamental Cause of Population Health Inequalities</w:t>
            </w:r>
            <w:r>
              <w:rPr>
                <w:rFonts w:ascii="Times New Roman" w:eastAsia="Times New Roman" w:hAnsi="Times New Roman"/>
                <w:sz w:val="28"/>
              </w:rPr>
              <w:t>, 103(5) Am. J.</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5"/>
                <w:sz w:val="28"/>
              </w:rPr>
            </w:pPr>
            <w:r>
              <w:rPr>
                <w:rFonts w:ascii="Times New Roman" w:eastAsia="Times New Roman" w:hAnsi="Times New Roman"/>
                <w:w w:val="95"/>
                <w:sz w:val="28"/>
              </w:rPr>
              <w:t>of Pub. Health 813 (2013)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4" w:history="1">
              <w:r w:rsidR="00957F0E">
                <w:rPr>
                  <w:rFonts w:ascii="Times New Roman" w:eastAsia="Times New Roman" w:hAnsi="Times New Roman"/>
                  <w:sz w:val="28"/>
                </w:rPr>
                <w:t>15</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Organ Donation Statistics</w:t>
            </w:r>
            <w:r>
              <w:rPr>
                <w:rFonts w:ascii="Times New Roman" w:eastAsia="Times New Roman" w:hAnsi="Times New Roman"/>
                <w:sz w:val="28"/>
              </w:rPr>
              <w:t xml:space="preserve">, U.S. </w:t>
            </w:r>
            <w:proofErr w:type="spellStart"/>
            <w:r>
              <w:rPr>
                <w:rFonts w:ascii="Times New Roman" w:eastAsia="Times New Roman" w:hAnsi="Times New Roman"/>
                <w:sz w:val="28"/>
              </w:rPr>
              <w:t>Dep’t</w:t>
            </w:r>
            <w:proofErr w:type="spellEnd"/>
            <w:r>
              <w:rPr>
                <w:rFonts w:ascii="Times New Roman" w:eastAsia="Times New Roman" w:hAnsi="Times New Roman"/>
                <w:sz w:val="28"/>
              </w:rPr>
              <w:t xml:space="preserve"> of Health &amp; Human Servs.,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4"/>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4"/>
                <w:sz w:val="28"/>
              </w:rPr>
            </w:pPr>
            <w:r>
              <w:rPr>
                <w:rFonts w:ascii="Times New Roman" w:eastAsia="Times New Roman" w:hAnsi="Times New Roman"/>
                <w:w w:val="94"/>
                <w:sz w:val="28"/>
              </w:rPr>
              <w:t>https://www.organdonor.gov/statistics-stories/statistics.html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r w:rsidR="00957F0E">
        <w:trPr>
          <w:trHeight w:val="20"/>
        </w:trPr>
        <w:tc>
          <w:tcPr>
            <w:tcW w:w="360" w:type="dxa"/>
            <w:shd w:val="clear" w:color="auto" w:fill="auto"/>
            <w:vAlign w:val="bottom"/>
          </w:tcPr>
          <w:p w:rsidR="00957F0E" w:rsidRDefault="00957F0E">
            <w:pPr>
              <w:spacing w:line="20" w:lineRule="exact"/>
              <w:rPr>
                <w:rFonts w:ascii="Times New Roman" w:eastAsia="Times New Roman" w:hAnsi="Times New Roman"/>
                <w:sz w:val="1"/>
              </w:rPr>
            </w:pPr>
          </w:p>
        </w:tc>
        <w:tc>
          <w:tcPr>
            <w:tcW w:w="6720" w:type="dxa"/>
            <w:shd w:val="clear" w:color="auto" w:fill="000000"/>
            <w:vAlign w:val="bottom"/>
          </w:tcPr>
          <w:p w:rsidR="00957F0E" w:rsidRDefault="00957F0E">
            <w:pPr>
              <w:spacing w:line="20" w:lineRule="exact"/>
              <w:rPr>
                <w:rFonts w:ascii="Times New Roman" w:eastAsia="Times New Roman" w:hAnsi="Times New Roman"/>
                <w:sz w:val="1"/>
              </w:rPr>
            </w:pPr>
          </w:p>
        </w:tc>
        <w:tc>
          <w:tcPr>
            <w:tcW w:w="1820" w:type="dxa"/>
            <w:shd w:val="clear" w:color="auto" w:fill="auto"/>
            <w:vAlign w:val="bottom"/>
          </w:tcPr>
          <w:p w:rsidR="00957F0E" w:rsidRDefault="00957F0E">
            <w:pPr>
              <w:spacing w:line="20" w:lineRule="exact"/>
              <w:rPr>
                <w:rFonts w:ascii="Times New Roman" w:eastAsia="Times New Roman" w:hAnsi="Times New Roman"/>
                <w:sz w:val="1"/>
              </w:rPr>
            </w:pPr>
          </w:p>
        </w:tc>
        <w:tc>
          <w:tcPr>
            <w:tcW w:w="700" w:type="dxa"/>
            <w:shd w:val="clear" w:color="auto" w:fill="auto"/>
            <w:vAlign w:val="bottom"/>
          </w:tcPr>
          <w:p w:rsidR="00957F0E" w:rsidRDefault="00957F0E">
            <w:pPr>
              <w:spacing w:line="20" w:lineRule="exact"/>
              <w:rPr>
                <w:rFonts w:ascii="Times New Roman" w:eastAsia="Times New Roman" w:hAnsi="Times New Roman"/>
                <w:sz w:val="1"/>
              </w:rPr>
            </w:pPr>
          </w:p>
        </w:tc>
      </w:tr>
      <w:tr w:rsidR="00957F0E">
        <w:trPr>
          <w:trHeight w:val="542"/>
        </w:trPr>
        <w:tc>
          <w:tcPr>
            <w:tcW w:w="8900" w:type="dxa"/>
            <w:gridSpan w:val="3"/>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Ruth Macklin, </w:t>
            </w:r>
            <w:r>
              <w:rPr>
                <w:rFonts w:ascii="Times New Roman" w:eastAsia="Times New Roman" w:hAnsi="Times New Roman"/>
                <w:i/>
                <w:sz w:val="28"/>
              </w:rPr>
              <w:t>Ethics and Reproductive Health: A Principled Approach</w:t>
            </w:r>
            <w:r>
              <w:rPr>
                <w:rFonts w:ascii="Times New Roman" w:eastAsia="Times New Roman" w:hAnsi="Times New Roman"/>
                <w:sz w:val="28"/>
              </w:rPr>
              <w: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World Health Statistic Quarterly 151–52 (1996), </w:t>
            </w:r>
            <w:r>
              <w:rPr>
                <w:rFonts w:ascii="Times New Roman" w:eastAsia="Times New Roman" w:hAnsi="Times New Roman"/>
                <w:i/>
                <w:sz w:val="28"/>
              </w:rPr>
              <w:t>available at</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http://apps.who.int/iris/bitstream/10665/54277/1/whsq_49_1996_p148</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w w:val="99"/>
                <w:sz w:val="28"/>
              </w:rPr>
            </w:pPr>
            <w:r>
              <w:rPr>
                <w:rFonts w:ascii="Times New Roman" w:eastAsia="Times New Roman" w:hAnsi="Times New Roman"/>
                <w:w w:val="99"/>
                <w:sz w:val="28"/>
              </w:rPr>
              <w:t>-153_eng.pdf ....................................................................................................</w:t>
            </w:r>
          </w:p>
        </w:tc>
        <w:tc>
          <w:tcPr>
            <w:tcW w:w="700" w:type="dxa"/>
            <w:shd w:val="clear" w:color="auto" w:fill="auto"/>
            <w:vAlign w:val="bottom"/>
          </w:tcPr>
          <w:p w:rsidR="00957F0E" w:rsidRDefault="00E56824">
            <w:pPr>
              <w:spacing w:line="0" w:lineRule="atLeast"/>
              <w:jc w:val="right"/>
              <w:rPr>
                <w:rFonts w:ascii="Times New Roman" w:eastAsia="Times New Roman" w:hAnsi="Times New Roman"/>
                <w:w w:val="97"/>
                <w:sz w:val="28"/>
              </w:rPr>
            </w:pPr>
            <w:hyperlink w:anchor="page26" w:history="1">
              <w:r w:rsidR="00957F0E">
                <w:rPr>
                  <w:rFonts w:ascii="Times New Roman" w:eastAsia="Times New Roman" w:hAnsi="Times New Roman"/>
                  <w:w w:val="97"/>
                  <w:sz w:val="28"/>
                </w:rPr>
                <w:t>16, 17</w:t>
              </w:r>
            </w:hyperlink>
          </w:p>
        </w:tc>
      </w:tr>
      <w:tr w:rsidR="00957F0E">
        <w:trPr>
          <w:trHeight w:val="505"/>
        </w:trPr>
        <w:tc>
          <w:tcPr>
            <w:tcW w:w="8900" w:type="dxa"/>
            <w:gridSpan w:val="3"/>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TM Wilkinson, </w:t>
            </w:r>
            <w:r>
              <w:rPr>
                <w:rFonts w:ascii="Times New Roman" w:eastAsia="Times New Roman" w:hAnsi="Times New Roman"/>
                <w:i/>
                <w:sz w:val="28"/>
              </w:rPr>
              <w:t>Individual and Family Consent to Organ and Tissue</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22"/>
        </w:trPr>
        <w:tc>
          <w:tcPr>
            <w:tcW w:w="360" w:type="dxa"/>
            <w:shd w:val="clear" w:color="auto" w:fill="auto"/>
            <w:vAlign w:val="bottom"/>
          </w:tcPr>
          <w:p w:rsidR="00957F0E" w:rsidRDefault="00957F0E">
            <w:pPr>
              <w:spacing w:line="0" w:lineRule="atLeast"/>
              <w:rPr>
                <w:rFonts w:ascii="Times New Roman" w:eastAsia="Times New Roman" w:hAnsi="Times New Roman"/>
                <w:sz w:val="24"/>
              </w:rPr>
            </w:pPr>
          </w:p>
        </w:tc>
        <w:tc>
          <w:tcPr>
            <w:tcW w:w="8540" w:type="dxa"/>
            <w:gridSpan w:val="2"/>
            <w:shd w:val="clear" w:color="auto" w:fill="auto"/>
            <w:vAlign w:val="bottom"/>
          </w:tcPr>
          <w:p w:rsidR="00957F0E" w:rsidRDefault="00957F0E">
            <w:pPr>
              <w:spacing w:line="0" w:lineRule="atLeast"/>
              <w:rPr>
                <w:rFonts w:ascii="Times New Roman" w:eastAsia="Times New Roman" w:hAnsi="Times New Roman"/>
                <w:sz w:val="28"/>
              </w:rPr>
            </w:pPr>
            <w:r>
              <w:rPr>
                <w:rFonts w:ascii="Times New Roman" w:eastAsia="Times New Roman" w:hAnsi="Times New Roman"/>
                <w:i/>
                <w:sz w:val="28"/>
              </w:rPr>
              <w:t xml:space="preserve">Donation: Is the Current Position </w:t>
            </w:r>
            <w:proofErr w:type="gramStart"/>
            <w:r>
              <w:rPr>
                <w:rFonts w:ascii="Times New Roman" w:eastAsia="Times New Roman" w:hAnsi="Times New Roman"/>
                <w:i/>
                <w:sz w:val="28"/>
              </w:rPr>
              <w:t>Coherent?</w:t>
            </w:r>
            <w:r>
              <w:rPr>
                <w:rFonts w:ascii="Times New Roman" w:eastAsia="Times New Roman" w:hAnsi="Times New Roman"/>
                <w:sz w:val="28"/>
              </w:rPr>
              <w:t>,</w:t>
            </w:r>
            <w:proofErr w:type="gramEnd"/>
            <w:r>
              <w:rPr>
                <w:rFonts w:ascii="Times New Roman" w:eastAsia="Times New Roman" w:hAnsi="Times New Roman"/>
                <w:sz w:val="28"/>
              </w:rPr>
              <w:t xml:space="preserve"> 31 J. of Med. Ethics</w:t>
            </w:r>
          </w:p>
        </w:tc>
        <w:tc>
          <w:tcPr>
            <w:tcW w:w="70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78"/>
        </w:trPr>
        <w:tc>
          <w:tcPr>
            <w:tcW w:w="8900" w:type="dxa"/>
            <w:gridSpan w:val="3"/>
            <w:shd w:val="clear" w:color="auto" w:fill="auto"/>
            <w:vAlign w:val="bottom"/>
          </w:tcPr>
          <w:p w:rsidR="00957F0E" w:rsidRDefault="00957F0E">
            <w:pPr>
              <w:spacing w:line="0" w:lineRule="atLeast"/>
              <w:ind w:left="360"/>
              <w:rPr>
                <w:rFonts w:ascii="Times New Roman" w:eastAsia="Times New Roman" w:hAnsi="Times New Roman"/>
                <w:w w:val="95"/>
                <w:sz w:val="28"/>
              </w:rPr>
            </w:pPr>
            <w:r>
              <w:rPr>
                <w:rFonts w:ascii="Times New Roman" w:eastAsia="Times New Roman" w:hAnsi="Times New Roman"/>
                <w:w w:val="95"/>
                <w:sz w:val="28"/>
              </w:rPr>
              <w:t>(</w:t>
            </w:r>
            <w:proofErr w:type="gramStart"/>
            <w:r>
              <w:rPr>
                <w:rFonts w:ascii="Times New Roman" w:eastAsia="Times New Roman" w:hAnsi="Times New Roman"/>
                <w:w w:val="95"/>
                <w:sz w:val="28"/>
              </w:rPr>
              <w:t>2005).....................................................................................................................</w:t>
            </w:r>
            <w:proofErr w:type="gramEnd"/>
          </w:p>
        </w:tc>
        <w:tc>
          <w:tcPr>
            <w:tcW w:w="700" w:type="dxa"/>
            <w:shd w:val="clear" w:color="auto" w:fill="auto"/>
            <w:vAlign w:val="bottom"/>
          </w:tcPr>
          <w:p w:rsidR="00957F0E" w:rsidRDefault="00E56824">
            <w:pPr>
              <w:spacing w:line="0" w:lineRule="atLeast"/>
              <w:jc w:val="right"/>
              <w:rPr>
                <w:rFonts w:ascii="Times New Roman" w:eastAsia="Times New Roman" w:hAnsi="Times New Roman"/>
                <w:sz w:val="28"/>
              </w:rPr>
            </w:pPr>
            <w:hyperlink w:anchor="page20" w:history="1">
              <w:r w:rsidR="00957F0E">
                <w:rPr>
                  <w:rFonts w:ascii="Times New Roman" w:eastAsia="Times New Roman" w:hAnsi="Times New Roman"/>
                  <w:sz w:val="28"/>
                </w:rPr>
                <w:t>11</w:t>
              </w:r>
            </w:hyperlink>
          </w:p>
        </w:tc>
      </w:tr>
    </w:tbl>
    <w:p w:rsidR="00957F0E" w:rsidRDefault="00957F0E">
      <w:pPr>
        <w:spacing w:line="200" w:lineRule="exact"/>
        <w:rPr>
          <w:rFonts w:ascii="Times New Roman" w:eastAsia="Times New Roman" w:hAnsi="Times New Roman"/>
        </w:rPr>
      </w:pPr>
    </w:p>
    <w:p w:rsidR="00957F0E" w:rsidRDefault="00957F0E">
      <w:pPr>
        <w:spacing w:line="298"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vii</w:t>
      </w:r>
    </w:p>
    <w:p w:rsidR="00957F0E" w:rsidRDefault="00957F0E">
      <w:pPr>
        <w:spacing w:line="0" w:lineRule="atLeast"/>
        <w:jc w:val="center"/>
        <w:rPr>
          <w:rFonts w:ascii="Times New Roman" w:eastAsia="Times New Roman" w:hAnsi="Times New Roman"/>
          <w:sz w:val="28"/>
        </w:rPr>
        <w:sectPr w:rsidR="00957F0E">
          <w:pgSz w:w="12240" w:h="15840"/>
          <w:pgMar w:top="682" w:right="1320" w:bottom="49" w:left="1320" w:header="0" w:footer="0" w:gutter="0"/>
          <w:cols w:space="0" w:equalWidth="0">
            <w:col w:w="9600"/>
          </w:cols>
          <w:docGrid w:linePitch="360"/>
        </w:sectPr>
      </w:pPr>
    </w:p>
    <w:tbl>
      <w:tblPr>
        <w:tblW w:w="0" w:type="auto"/>
        <w:tblLayout w:type="fixed"/>
        <w:tblCellMar>
          <w:left w:w="0" w:type="dxa"/>
          <w:right w:w="0" w:type="dxa"/>
        </w:tblCellMar>
        <w:tblLook w:val="0000" w:firstRow="0" w:lastRow="0" w:firstColumn="0" w:lastColumn="0" w:noHBand="0" w:noVBand="0"/>
      </w:tblPr>
      <w:tblGrid>
        <w:gridCol w:w="8720"/>
        <w:gridCol w:w="880"/>
      </w:tblGrid>
      <w:tr w:rsidR="00957F0E">
        <w:trPr>
          <w:trHeight w:val="322"/>
        </w:trPr>
        <w:tc>
          <w:tcPr>
            <w:tcW w:w="8720" w:type="dxa"/>
            <w:shd w:val="clear" w:color="auto" w:fill="auto"/>
            <w:vAlign w:val="bottom"/>
          </w:tcPr>
          <w:p w:rsidR="00957F0E" w:rsidRDefault="00957F0E">
            <w:pPr>
              <w:spacing w:line="0" w:lineRule="atLeast"/>
              <w:ind w:left="740"/>
              <w:jc w:val="center"/>
              <w:rPr>
                <w:rFonts w:ascii="Times New Roman" w:eastAsia="Times New Roman" w:hAnsi="Times New Roman"/>
                <w:b/>
                <w:w w:val="99"/>
                <w:sz w:val="28"/>
              </w:rPr>
            </w:pPr>
            <w:bookmarkStart w:id="7" w:name="page9"/>
            <w:bookmarkEnd w:id="7"/>
            <w:r>
              <w:rPr>
                <w:rFonts w:ascii="Times New Roman" w:eastAsia="Times New Roman" w:hAnsi="Times New Roman"/>
                <w:b/>
                <w:w w:val="99"/>
                <w:sz w:val="28"/>
              </w:rPr>
              <w:lastRenderedPageBreak/>
              <w:t>TABLE OF AUTHORITIES</w:t>
            </w:r>
          </w:p>
        </w:tc>
        <w:tc>
          <w:tcPr>
            <w:tcW w:w="880" w:type="dxa"/>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389"/>
        </w:trPr>
        <w:tc>
          <w:tcPr>
            <w:tcW w:w="8720" w:type="dxa"/>
            <w:shd w:val="clear" w:color="auto" w:fill="auto"/>
            <w:vAlign w:val="bottom"/>
          </w:tcPr>
          <w:p w:rsidR="00957F0E" w:rsidRDefault="00957F0E">
            <w:pPr>
              <w:spacing w:line="0" w:lineRule="atLeast"/>
              <w:ind w:left="740"/>
              <w:jc w:val="center"/>
              <w:rPr>
                <w:rFonts w:ascii="Times New Roman" w:eastAsia="Times New Roman" w:hAnsi="Times New Roman"/>
                <w:b/>
                <w:w w:val="99"/>
                <w:sz w:val="28"/>
              </w:rPr>
            </w:pPr>
            <w:r>
              <w:rPr>
                <w:rFonts w:ascii="Times New Roman" w:eastAsia="Times New Roman" w:hAnsi="Times New Roman"/>
                <w:b/>
                <w:w w:val="99"/>
                <w:sz w:val="28"/>
              </w:rPr>
              <w:t>(continued)</w:t>
            </w:r>
          </w:p>
        </w:tc>
        <w:tc>
          <w:tcPr>
            <w:tcW w:w="880" w:type="dxa"/>
            <w:vMerge w:val="restart"/>
            <w:shd w:val="clear" w:color="auto" w:fill="auto"/>
            <w:vAlign w:val="bottom"/>
          </w:tcPr>
          <w:p w:rsidR="00957F0E" w:rsidRDefault="00957F0E">
            <w:pPr>
              <w:spacing w:line="0" w:lineRule="atLeast"/>
              <w:jc w:val="right"/>
              <w:rPr>
                <w:rFonts w:ascii="Times New Roman" w:eastAsia="Times New Roman" w:hAnsi="Times New Roman"/>
                <w:b/>
                <w:w w:val="98"/>
                <w:sz w:val="28"/>
              </w:rPr>
            </w:pPr>
            <w:r>
              <w:rPr>
                <w:rFonts w:ascii="Times New Roman" w:eastAsia="Times New Roman" w:hAnsi="Times New Roman"/>
                <w:b/>
                <w:w w:val="98"/>
                <w:sz w:val="28"/>
              </w:rPr>
              <w:t>Page(s)</w:t>
            </w:r>
          </w:p>
        </w:tc>
      </w:tr>
      <w:tr w:rsidR="00957F0E">
        <w:trPr>
          <w:trHeight w:val="322"/>
        </w:trPr>
        <w:tc>
          <w:tcPr>
            <w:tcW w:w="8720" w:type="dxa"/>
            <w:vMerge w:val="restart"/>
            <w:shd w:val="clear" w:color="auto" w:fill="auto"/>
            <w:vAlign w:val="bottom"/>
          </w:tcPr>
          <w:p w:rsidR="00957F0E" w:rsidRDefault="00957F0E">
            <w:pPr>
              <w:spacing w:line="0" w:lineRule="atLeast"/>
              <w:rPr>
                <w:rFonts w:ascii="Times New Roman" w:eastAsia="Times New Roman" w:hAnsi="Times New Roman"/>
                <w:i/>
                <w:sz w:val="28"/>
              </w:rPr>
            </w:pPr>
            <w:r>
              <w:rPr>
                <w:rFonts w:ascii="Times New Roman" w:eastAsia="Times New Roman" w:hAnsi="Times New Roman"/>
                <w:sz w:val="28"/>
              </w:rPr>
              <w:t xml:space="preserve">Tom L. Beauchamp &amp; James F. Childress, </w:t>
            </w:r>
            <w:r>
              <w:rPr>
                <w:rFonts w:ascii="Times New Roman" w:eastAsia="Times New Roman" w:hAnsi="Times New Roman"/>
                <w:i/>
                <w:sz w:val="28"/>
              </w:rPr>
              <w:t>Principles of Biomedical</w:t>
            </w:r>
          </w:p>
        </w:tc>
        <w:tc>
          <w:tcPr>
            <w:tcW w:w="880" w:type="dxa"/>
            <w:vMerge/>
            <w:shd w:val="clear" w:color="auto" w:fill="auto"/>
            <w:vAlign w:val="bottom"/>
          </w:tcPr>
          <w:p w:rsidR="00957F0E" w:rsidRDefault="00957F0E">
            <w:pPr>
              <w:spacing w:line="0" w:lineRule="atLeast"/>
              <w:rPr>
                <w:rFonts w:ascii="Times New Roman" w:eastAsia="Times New Roman" w:hAnsi="Times New Roman"/>
                <w:sz w:val="24"/>
              </w:rPr>
            </w:pPr>
          </w:p>
        </w:tc>
      </w:tr>
      <w:tr w:rsidR="00957F0E">
        <w:trPr>
          <w:trHeight w:val="257"/>
        </w:trPr>
        <w:tc>
          <w:tcPr>
            <w:tcW w:w="8720" w:type="dxa"/>
            <w:vMerge/>
            <w:shd w:val="clear" w:color="auto" w:fill="auto"/>
            <w:vAlign w:val="bottom"/>
          </w:tcPr>
          <w:p w:rsidR="00957F0E" w:rsidRDefault="00957F0E">
            <w:pPr>
              <w:spacing w:line="0" w:lineRule="atLeast"/>
              <w:rPr>
                <w:rFonts w:ascii="Times New Roman" w:eastAsia="Times New Roman" w:hAnsi="Times New Roman"/>
                <w:sz w:val="22"/>
              </w:rPr>
            </w:pPr>
          </w:p>
        </w:tc>
        <w:tc>
          <w:tcPr>
            <w:tcW w:w="880" w:type="dxa"/>
            <w:shd w:val="clear" w:color="auto" w:fill="auto"/>
            <w:vAlign w:val="bottom"/>
          </w:tcPr>
          <w:p w:rsidR="00957F0E" w:rsidRDefault="00957F0E">
            <w:pPr>
              <w:spacing w:line="0" w:lineRule="atLeast"/>
              <w:rPr>
                <w:rFonts w:ascii="Times New Roman" w:eastAsia="Times New Roman" w:hAnsi="Times New Roman"/>
                <w:sz w:val="22"/>
              </w:rPr>
            </w:pPr>
          </w:p>
        </w:tc>
      </w:tr>
      <w:tr w:rsidR="00957F0E">
        <w:trPr>
          <w:trHeight w:val="378"/>
        </w:trPr>
        <w:tc>
          <w:tcPr>
            <w:tcW w:w="8720" w:type="dxa"/>
            <w:shd w:val="clear" w:color="auto" w:fill="auto"/>
            <w:vAlign w:val="bottom"/>
          </w:tcPr>
          <w:p w:rsidR="00957F0E" w:rsidRDefault="00957F0E">
            <w:pPr>
              <w:spacing w:line="0" w:lineRule="atLeast"/>
              <w:ind w:left="360"/>
              <w:rPr>
                <w:rFonts w:ascii="Times New Roman" w:eastAsia="Times New Roman" w:hAnsi="Times New Roman"/>
                <w:w w:val="98"/>
                <w:sz w:val="28"/>
              </w:rPr>
            </w:pPr>
            <w:r>
              <w:rPr>
                <w:rFonts w:ascii="Times New Roman" w:eastAsia="Times New Roman" w:hAnsi="Times New Roman"/>
                <w:i/>
                <w:w w:val="98"/>
                <w:sz w:val="28"/>
              </w:rPr>
              <w:t xml:space="preserve">Ethics </w:t>
            </w:r>
            <w:r>
              <w:rPr>
                <w:rFonts w:ascii="Times New Roman" w:eastAsia="Times New Roman" w:hAnsi="Times New Roman"/>
                <w:w w:val="98"/>
                <w:sz w:val="28"/>
              </w:rPr>
              <w:t>13–25 (</w:t>
            </w:r>
            <w:proofErr w:type="gramStart"/>
            <w:r>
              <w:rPr>
                <w:rFonts w:ascii="Times New Roman" w:eastAsia="Times New Roman" w:hAnsi="Times New Roman"/>
                <w:w w:val="98"/>
                <w:sz w:val="28"/>
              </w:rPr>
              <w:t>2012)........................................................................................</w:t>
            </w:r>
            <w:proofErr w:type="gramEnd"/>
          </w:p>
        </w:tc>
        <w:tc>
          <w:tcPr>
            <w:tcW w:w="880" w:type="dxa"/>
            <w:shd w:val="clear" w:color="auto" w:fill="auto"/>
            <w:vAlign w:val="bottom"/>
          </w:tcPr>
          <w:p w:rsidR="00957F0E" w:rsidRDefault="00E56824">
            <w:pPr>
              <w:spacing w:line="0" w:lineRule="atLeast"/>
              <w:jc w:val="right"/>
              <w:rPr>
                <w:rFonts w:ascii="Times New Roman" w:eastAsia="Times New Roman" w:hAnsi="Times New Roman"/>
                <w:i/>
                <w:sz w:val="28"/>
              </w:rPr>
            </w:pPr>
            <w:hyperlink w:anchor="page14" w:history="1">
              <w:r w:rsidR="00957F0E">
                <w:rPr>
                  <w:rFonts w:ascii="Times New Roman" w:eastAsia="Times New Roman" w:hAnsi="Times New Roman"/>
                  <w:i/>
                  <w:sz w:val="28"/>
                </w:rPr>
                <w:t>passim</w:t>
              </w:r>
            </w:hyperlink>
          </w:p>
        </w:tc>
      </w:tr>
    </w:tbl>
    <w:p w:rsidR="00957F0E" w:rsidRDefault="00957F0E">
      <w:pPr>
        <w:rPr>
          <w:rFonts w:ascii="Times New Roman" w:eastAsia="Times New Roman" w:hAnsi="Times New Roman"/>
          <w:i/>
          <w:sz w:val="28"/>
        </w:rPr>
        <w:sectPr w:rsidR="00957F0E">
          <w:pgSz w:w="12240" w:h="15840"/>
          <w:pgMar w:top="682" w:right="1320" w:bottom="72" w:left="1320" w:header="0" w:footer="0" w:gutter="0"/>
          <w:cols w:space="0" w:equalWidth="0">
            <w:col w:w="960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6"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6"/>
        </w:rPr>
      </w:pPr>
      <w:r>
        <w:rPr>
          <w:rFonts w:ascii="Times New Roman" w:eastAsia="Times New Roman" w:hAnsi="Times New Roman"/>
          <w:sz w:val="26"/>
        </w:rPr>
        <w:t>viii</w:t>
      </w:r>
    </w:p>
    <w:p w:rsidR="00957F0E" w:rsidRDefault="00957F0E">
      <w:pPr>
        <w:spacing w:line="0" w:lineRule="atLeast"/>
        <w:jc w:val="center"/>
        <w:rPr>
          <w:rFonts w:ascii="Times New Roman" w:eastAsia="Times New Roman" w:hAnsi="Times New Roman"/>
          <w:sz w:val="26"/>
        </w:rPr>
        <w:sectPr w:rsidR="00957F0E">
          <w:type w:val="continuous"/>
          <w:pgSz w:w="12240" w:h="15840"/>
          <w:pgMar w:top="682" w:right="1320" w:bottom="72" w:left="1320" w:header="0" w:footer="0" w:gutter="0"/>
          <w:cols w:space="0" w:equalWidth="0">
            <w:col w:w="9600"/>
          </w:cols>
          <w:docGrid w:linePitch="360"/>
        </w:sectPr>
      </w:pPr>
    </w:p>
    <w:p w:rsidR="00957F0E" w:rsidRDefault="00957F0E">
      <w:pPr>
        <w:numPr>
          <w:ilvl w:val="0"/>
          <w:numId w:val="3"/>
        </w:numPr>
        <w:tabs>
          <w:tab w:val="left" w:pos="720"/>
        </w:tabs>
        <w:spacing w:line="0" w:lineRule="atLeast"/>
        <w:ind w:left="720" w:hanging="720"/>
        <w:rPr>
          <w:rFonts w:ascii="Times New Roman" w:eastAsia="Times New Roman" w:hAnsi="Times New Roman"/>
          <w:b/>
          <w:sz w:val="28"/>
        </w:rPr>
      </w:pPr>
      <w:bookmarkStart w:id="8" w:name="page10"/>
      <w:bookmarkEnd w:id="8"/>
      <w:r>
        <w:rPr>
          <w:rFonts w:ascii="Times New Roman" w:eastAsia="Times New Roman" w:hAnsi="Times New Roman"/>
          <w:b/>
          <w:sz w:val="28"/>
        </w:rPr>
        <w:lastRenderedPageBreak/>
        <w:t xml:space="preserve">INTEREST OF </w:t>
      </w:r>
      <w:r>
        <w:rPr>
          <w:rFonts w:ascii="Times New Roman" w:eastAsia="Times New Roman" w:hAnsi="Times New Roman"/>
          <w:b/>
          <w:i/>
          <w:sz w:val="28"/>
        </w:rPr>
        <w:t>AMICI CURIAE</w:t>
      </w:r>
      <w:hyperlink w:anchor="page10" w:history="1">
        <w:r>
          <w:rPr>
            <w:rFonts w:ascii="Times New Roman" w:eastAsia="Times New Roman" w:hAnsi="Times New Roman"/>
            <w:b/>
            <w:sz w:val="36"/>
            <w:vertAlign w:val="superscript"/>
          </w:rPr>
          <w:t>1</w:t>
        </w:r>
      </w:hyperlink>
    </w:p>
    <w:p w:rsidR="00957F0E" w:rsidRDefault="00957F0E">
      <w:pPr>
        <w:spacing w:line="147" w:lineRule="exact"/>
        <w:rPr>
          <w:rFonts w:ascii="Times New Roman" w:eastAsia="Times New Roman" w:hAnsi="Times New Roman"/>
          <w:b/>
          <w:sz w:val="28"/>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i/>
          <w:sz w:val="28"/>
        </w:rPr>
        <w:t xml:space="preserve">Amici curiae </w:t>
      </w:r>
      <w:r>
        <w:rPr>
          <w:rFonts w:ascii="Times New Roman" w:eastAsia="Times New Roman" w:hAnsi="Times New Roman"/>
          <w:sz w:val="28"/>
        </w:rPr>
        <w:t>are a preeminent group of physicians and professors across a</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variety of disciplines, including law, medicine, and public health, from nationally</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and internationally recognized universities and institutions whose scholarship</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includes the field of biomedical ethics. Collectively, </w:t>
      </w:r>
      <w:r>
        <w:rPr>
          <w:rFonts w:ascii="Times New Roman" w:eastAsia="Times New Roman" w:hAnsi="Times New Roman"/>
          <w:i/>
          <w:sz w:val="28"/>
        </w:rPr>
        <w:t>amici</w:t>
      </w:r>
      <w:r>
        <w:rPr>
          <w:rFonts w:ascii="Times New Roman" w:eastAsia="Times New Roman" w:hAnsi="Times New Roman"/>
          <w:sz w:val="28"/>
        </w:rPr>
        <w:t xml:space="preserve"> hold a multitude of</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degrees, including JDs, MDs, PhDs, and MPHs, and have wide experience in this</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field. </w:t>
      </w:r>
      <w:r>
        <w:rPr>
          <w:rFonts w:ascii="Times New Roman" w:eastAsia="Times New Roman" w:hAnsi="Times New Roman"/>
          <w:i/>
          <w:sz w:val="28"/>
        </w:rPr>
        <w:t>Amici</w:t>
      </w:r>
      <w:r>
        <w:rPr>
          <w:rFonts w:ascii="Times New Roman" w:eastAsia="Times New Roman" w:hAnsi="Times New Roman"/>
          <w:sz w:val="28"/>
        </w:rPr>
        <w:t xml:space="preserve"> have researched, published, and taught courses on the intersection of</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biomedical ethics and women’s health, human rights, technology, and the law.</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Several </w:t>
      </w:r>
      <w:r>
        <w:rPr>
          <w:rFonts w:ascii="Times New Roman" w:eastAsia="Times New Roman" w:hAnsi="Times New Roman"/>
          <w:i/>
          <w:sz w:val="28"/>
        </w:rPr>
        <w:t>amici</w:t>
      </w:r>
      <w:r>
        <w:rPr>
          <w:rFonts w:ascii="Times New Roman" w:eastAsia="Times New Roman" w:hAnsi="Times New Roman"/>
          <w:sz w:val="28"/>
        </w:rPr>
        <w:t xml:space="preserve"> serve on national biomedical ethics committees and lead centers and</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 xml:space="preserve">institutes devoted to the field of biomedical ethics. All </w:t>
      </w:r>
      <w:r>
        <w:rPr>
          <w:rFonts w:ascii="Times New Roman" w:eastAsia="Times New Roman" w:hAnsi="Times New Roman"/>
          <w:i/>
          <w:sz w:val="28"/>
        </w:rPr>
        <w:t>amici</w:t>
      </w:r>
      <w:r>
        <w:rPr>
          <w:rFonts w:ascii="Times New Roman" w:eastAsia="Times New Roman" w:hAnsi="Times New Roman"/>
          <w:sz w:val="28"/>
        </w:rPr>
        <w:t xml:space="preserve"> have made significant</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contributions to the scholarship and practice of biomedical ethics.</w:t>
      </w:r>
    </w:p>
    <w:p w:rsidR="00957F0E" w:rsidRDefault="00957F0E">
      <w:pPr>
        <w:spacing w:line="321" w:lineRule="exact"/>
        <w:rPr>
          <w:rFonts w:ascii="Times New Roman" w:eastAsia="Times New Roman" w:hAnsi="Times New Roman"/>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sz w:val="28"/>
        </w:rPr>
        <w:t>This case is a constitutional challenge to a Texas statute and associated</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regulations that require health care facilities to dispose of embryonic and fetal tissue</w:t>
      </w:r>
    </w:p>
    <w:p w:rsidR="00957F0E" w:rsidRDefault="00957F0E">
      <w:pPr>
        <w:spacing w:line="324"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resulting from abortion, miscarriage, and ectopic pregnancy surgery via interment or</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cremation, regardless of their patients’ individual beliefs and preferences. The</w:t>
      </w:r>
    </w:p>
    <w:p w:rsidR="00957F0E" w:rsidRDefault="00957F0E">
      <w:pPr>
        <w:spacing w:line="321"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7"/>
        </w:rPr>
      </w:pPr>
      <w:r>
        <w:rPr>
          <w:rFonts w:ascii="Times New Roman" w:eastAsia="Times New Roman" w:hAnsi="Times New Roman"/>
          <w:sz w:val="27"/>
        </w:rPr>
        <w:t>statute and regulations prohibit health care facilities from disposing of their patients’</w:t>
      </w:r>
    </w:p>
    <w:p w:rsidR="00957F0E" w:rsidRDefault="00957F0E">
      <w:pPr>
        <w:spacing w:line="333" w:lineRule="exact"/>
        <w:rPr>
          <w:rFonts w:ascii="Times New Roman" w:eastAsia="Times New Roman" w:hAnsi="Times New Roman"/>
        </w:rPr>
      </w:pPr>
    </w:p>
    <w:p w:rsidR="00957F0E" w:rsidRDefault="00957F0E">
      <w:pPr>
        <w:spacing w:line="0" w:lineRule="atLeast"/>
        <w:rPr>
          <w:rFonts w:ascii="Times New Roman" w:eastAsia="Times New Roman" w:hAnsi="Times New Roman"/>
          <w:sz w:val="28"/>
        </w:rPr>
      </w:pPr>
      <w:r>
        <w:rPr>
          <w:rFonts w:ascii="Times New Roman" w:eastAsia="Times New Roman" w:hAnsi="Times New Roman"/>
          <w:sz w:val="28"/>
        </w:rPr>
        <w:t>embryonic and fetal tissue through any other means, including common medical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0800" behindDoc="1" locked="0" layoutInCell="1" allowOverlap="1">
                <wp:simplePos x="0" y="0"/>
                <wp:positionH relativeFrom="column">
                  <wp:posOffset>0</wp:posOffset>
                </wp:positionH>
                <wp:positionV relativeFrom="paragraph">
                  <wp:posOffset>683895</wp:posOffset>
                </wp:positionV>
                <wp:extent cx="1828800" cy="0"/>
                <wp:effectExtent l="0" t="0" r="0" b="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951F1"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85pt" to="2in,5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2" w:lineRule="exact"/>
        <w:rPr>
          <w:rFonts w:ascii="Times New Roman" w:eastAsia="Times New Roman" w:hAnsi="Times New Roman"/>
        </w:rPr>
      </w:pPr>
    </w:p>
    <w:p w:rsidR="00957F0E" w:rsidRDefault="00957F0E">
      <w:pPr>
        <w:numPr>
          <w:ilvl w:val="0"/>
          <w:numId w:val="4"/>
        </w:numPr>
        <w:tabs>
          <w:tab w:val="left" w:pos="161"/>
        </w:tabs>
        <w:spacing w:line="227" w:lineRule="auto"/>
        <w:ind w:right="260"/>
        <w:rPr>
          <w:rFonts w:ascii="Times New Roman" w:eastAsia="Times New Roman" w:hAnsi="Times New Roman"/>
          <w:sz w:val="36"/>
          <w:vertAlign w:val="superscript"/>
        </w:rPr>
      </w:pPr>
      <w:r>
        <w:rPr>
          <w:rFonts w:ascii="Times New Roman" w:eastAsia="Times New Roman" w:hAnsi="Times New Roman"/>
          <w:sz w:val="28"/>
        </w:rPr>
        <w:t xml:space="preserve">This brief is submitted under Federal Rule of Appellate Procedure 29(a) with the consent of all parties. Undersigned counsel for </w:t>
      </w:r>
      <w:r>
        <w:rPr>
          <w:rFonts w:ascii="Times New Roman" w:eastAsia="Times New Roman" w:hAnsi="Times New Roman"/>
          <w:i/>
          <w:sz w:val="28"/>
        </w:rPr>
        <w:t>amici curiae</w:t>
      </w:r>
      <w:r>
        <w:rPr>
          <w:rFonts w:ascii="Times New Roman" w:eastAsia="Times New Roman" w:hAnsi="Times New Roman"/>
          <w:sz w:val="28"/>
        </w:rPr>
        <w:t xml:space="preserve"> </w:t>
      </w:r>
      <w:proofErr w:type="gramStart"/>
      <w:r>
        <w:rPr>
          <w:rFonts w:ascii="Times New Roman" w:eastAsia="Times New Roman" w:hAnsi="Times New Roman"/>
          <w:sz w:val="28"/>
        </w:rPr>
        <w:t>certify</w:t>
      </w:r>
      <w:proofErr w:type="gramEnd"/>
      <w:r>
        <w:rPr>
          <w:rFonts w:ascii="Times New Roman" w:eastAsia="Times New Roman" w:hAnsi="Times New Roman"/>
          <w:sz w:val="28"/>
        </w:rPr>
        <w:t xml:space="preserve"> that this brief was not authored in whole or part by counsel for any of the parties; no party or party’s counsel contributed money for the brief; and no one other than </w:t>
      </w:r>
      <w:r>
        <w:rPr>
          <w:rFonts w:ascii="Times New Roman" w:eastAsia="Times New Roman" w:hAnsi="Times New Roman"/>
          <w:i/>
          <w:sz w:val="28"/>
        </w:rPr>
        <w:t>amici</w:t>
      </w:r>
      <w:r>
        <w:rPr>
          <w:rFonts w:ascii="Times New Roman" w:eastAsia="Times New Roman" w:hAnsi="Times New Roman"/>
          <w:sz w:val="28"/>
        </w:rPr>
        <w:t xml:space="preserve"> and their counsel have contributed money for this brief.</w:t>
      </w:r>
    </w:p>
    <w:p w:rsidR="00957F0E" w:rsidRDefault="00957F0E">
      <w:pPr>
        <w:spacing w:line="1" w:lineRule="exact"/>
        <w:rPr>
          <w:rFonts w:ascii="Times New Roman" w:eastAsia="Times New Roman" w:hAnsi="Times New Roman"/>
        </w:rPr>
      </w:pPr>
    </w:p>
    <w:p w:rsidR="00957F0E" w:rsidRDefault="00957F0E">
      <w:pPr>
        <w:spacing w:line="0" w:lineRule="atLeast"/>
        <w:ind w:right="-119"/>
        <w:jc w:val="center"/>
        <w:rPr>
          <w:rFonts w:ascii="Times New Roman" w:eastAsia="Times New Roman" w:hAnsi="Times New Roman"/>
          <w:sz w:val="28"/>
        </w:rPr>
      </w:pPr>
      <w:r>
        <w:rPr>
          <w:rFonts w:ascii="Times New Roman" w:eastAsia="Times New Roman" w:hAnsi="Times New Roman"/>
          <w:sz w:val="28"/>
        </w:rPr>
        <w:t>1</w:t>
      </w:r>
    </w:p>
    <w:p w:rsidR="00957F0E" w:rsidRDefault="00957F0E">
      <w:pPr>
        <w:spacing w:line="0" w:lineRule="atLeast"/>
        <w:ind w:right="-119"/>
        <w:jc w:val="center"/>
        <w:rPr>
          <w:rFonts w:ascii="Times New Roman" w:eastAsia="Times New Roman" w:hAnsi="Times New Roman"/>
          <w:sz w:val="28"/>
        </w:rPr>
        <w:sectPr w:rsidR="00957F0E">
          <w:pgSz w:w="12240" w:h="15840"/>
          <w:pgMar w:top="1323" w:right="1440" w:bottom="306" w:left="1320" w:header="0" w:footer="0" w:gutter="0"/>
          <w:cols w:space="0" w:equalWidth="0">
            <w:col w:w="9480"/>
          </w:cols>
          <w:docGrid w:linePitch="360"/>
        </w:sectPr>
      </w:pPr>
    </w:p>
    <w:p w:rsidR="00957F0E" w:rsidRDefault="00957F0E">
      <w:pPr>
        <w:spacing w:line="480" w:lineRule="auto"/>
        <w:ind w:right="320"/>
        <w:rPr>
          <w:rFonts w:ascii="Times New Roman" w:eastAsia="Times New Roman" w:hAnsi="Times New Roman"/>
          <w:sz w:val="28"/>
        </w:rPr>
      </w:pPr>
      <w:bookmarkStart w:id="9" w:name="page11"/>
      <w:bookmarkEnd w:id="9"/>
      <w:r>
        <w:rPr>
          <w:rFonts w:ascii="Times New Roman" w:eastAsia="Times New Roman" w:hAnsi="Times New Roman"/>
          <w:sz w:val="28"/>
        </w:rPr>
        <w:lastRenderedPageBreak/>
        <w:t xml:space="preserve">methods of disposal. </w:t>
      </w:r>
      <w:r>
        <w:rPr>
          <w:rFonts w:ascii="Times New Roman" w:eastAsia="Times New Roman" w:hAnsi="Times New Roman"/>
          <w:i/>
          <w:sz w:val="28"/>
        </w:rPr>
        <w:t>Amici</w:t>
      </w:r>
      <w:r>
        <w:rPr>
          <w:rFonts w:ascii="Times New Roman" w:eastAsia="Times New Roman" w:hAnsi="Times New Roman"/>
          <w:sz w:val="28"/>
        </w:rPr>
        <w:t xml:space="preserve"> are well suited to opine on whether these statutes are consistent with biomedical ethics. They also have a strong interest is ensuring that the Court’s decision accurately describes the principles of biomedical ethics implicated by the statute and regulations at issue and how they should be applied.</w:t>
      </w:r>
    </w:p>
    <w:p w:rsidR="00957F0E" w:rsidRDefault="00957F0E">
      <w:pPr>
        <w:numPr>
          <w:ilvl w:val="0"/>
          <w:numId w:val="5"/>
        </w:numPr>
        <w:tabs>
          <w:tab w:val="left" w:pos="720"/>
        </w:tabs>
        <w:spacing w:line="0" w:lineRule="atLeast"/>
        <w:ind w:left="720" w:hanging="720"/>
        <w:rPr>
          <w:rFonts w:ascii="Times New Roman" w:eastAsia="Times New Roman" w:hAnsi="Times New Roman"/>
          <w:b/>
          <w:sz w:val="28"/>
        </w:rPr>
      </w:pPr>
      <w:r>
        <w:rPr>
          <w:rFonts w:ascii="Times New Roman" w:eastAsia="Times New Roman" w:hAnsi="Times New Roman"/>
          <w:b/>
          <w:sz w:val="28"/>
        </w:rPr>
        <w:t>SUMMARY OF ARGUMENT</w:t>
      </w:r>
    </w:p>
    <w:p w:rsidR="00957F0E" w:rsidRDefault="00957F0E">
      <w:pPr>
        <w:spacing w:line="239" w:lineRule="exact"/>
        <w:rPr>
          <w:rFonts w:ascii="Times New Roman" w:eastAsia="Times New Roman" w:hAnsi="Times New Roman"/>
          <w:b/>
          <w:sz w:val="28"/>
        </w:rPr>
      </w:pPr>
    </w:p>
    <w:p w:rsidR="00957F0E" w:rsidRDefault="00957F0E">
      <w:pPr>
        <w:spacing w:line="0" w:lineRule="atLeast"/>
        <w:ind w:left="720"/>
        <w:rPr>
          <w:rFonts w:ascii="Times New Roman" w:eastAsia="Times New Roman" w:hAnsi="Times New Roman"/>
          <w:sz w:val="28"/>
        </w:rPr>
      </w:pPr>
      <w:r>
        <w:rPr>
          <w:rFonts w:ascii="Times New Roman" w:eastAsia="Times New Roman" w:hAnsi="Times New Roman"/>
          <w:sz w:val="28"/>
        </w:rPr>
        <w:t>The provisions of Chapter 697 of the Texas Health and Safety Code and the</w:t>
      </w:r>
    </w:p>
    <w:p w:rsidR="00957F0E" w:rsidRDefault="00957F0E">
      <w:pPr>
        <w:spacing w:line="321" w:lineRule="exact"/>
        <w:rPr>
          <w:rFonts w:ascii="Times New Roman" w:eastAsia="Times New Roman" w:hAnsi="Times New Roman"/>
        </w:rPr>
      </w:pPr>
    </w:p>
    <w:p w:rsidR="00957F0E" w:rsidRDefault="00957F0E">
      <w:pPr>
        <w:spacing w:line="480" w:lineRule="auto"/>
        <w:rPr>
          <w:rFonts w:ascii="Times New Roman" w:eastAsia="Times New Roman" w:hAnsi="Times New Roman"/>
          <w:sz w:val="28"/>
        </w:rPr>
      </w:pPr>
      <w:r>
        <w:rPr>
          <w:rFonts w:ascii="Times New Roman" w:eastAsia="Times New Roman" w:hAnsi="Times New Roman"/>
          <w:sz w:val="28"/>
        </w:rPr>
        <w:t>implementing regulations promulgated thereunder (collectively, the “Challenged Laws”) prevent physicians from upholding their ethical obligations. The district court observed that not all women want their fetal tissue to be cremated or buried and that the Challenged Laws would infringe on some patients’ personal beliefs. R.3292-93, 3316. Appellant contends that Chapter 697—passed in 2017—was enacted with the goal of “express[</w:t>
      </w:r>
      <w:proofErr w:type="spellStart"/>
      <w:r>
        <w:rPr>
          <w:rFonts w:ascii="Times New Roman" w:eastAsia="Times New Roman" w:hAnsi="Times New Roman"/>
          <w:sz w:val="28"/>
        </w:rPr>
        <w:t>ing</w:t>
      </w:r>
      <w:proofErr w:type="spellEnd"/>
      <w:r>
        <w:rPr>
          <w:rFonts w:ascii="Times New Roman" w:eastAsia="Times New Roman" w:hAnsi="Times New Roman"/>
          <w:sz w:val="28"/>
        </w:rPr>
        <w:t>] the state’s profound respect for the life of the unborn by providing for a dignified disposition of embryonic and fetal tissue remains.” Appellant’s Br. at 5; Tex. Health &amp; Safety Code § 697.001. But as shown below, the Challenged Laws require physicians to violate their ethical obligations to their patients by inflicting needless harm, including precluding women from exercising free choice about their essential healthcare and subjecting them to harmful stigma.</w:t>
      </w:r>
    </w:p>
    <w:p w:rsidR="00957F0E" w:rsidRDefault="00957F0E">
      <w:pPr>
        <w:spacing w:line="2" w:lineRule="exact"/>
        <w:rPr>
          <w:rFonts w:ascii="Times New Roman" w:eastAsia="Times New Roman" w:hAnsi="Times New Roman"/>
        </w:rPr>
      </w:pPr>
    </w:p>
    <w:p w:rsidR="00957F0E" w:rsidRDefault="00957F0E">
      <w:pPr>
        <w:spacing w:line="480" w:lineRule="auto"/>
        <w:ind w:right="280" w:firstLine="720"/>
        <w:jc w:val="both"/>
        <w:rPr>
          <w:rFonts w:ascii="Times New Roman" w:eastAsia="Times New Roman" w:hAnsi="Times New Roman"/>
          <w:sz w:val="28"/>
        </w:rPr>
      </w:pPr>
      <w:r>
        <w:rPr>
          <w:rFonts w:ascii="Times New Roman" w:eastAsia="Times New Roman" w:hAnsi="Times New Roman"/>
          <w:sz w:val="28"/>
        </w:rPr>
        <w:t>The Challenged Laws prescribe unduly restrictive methods of treatment and disposition of embryonic and fetal tissue remains (“EFTR”) after certain abortions, miscarriages, and surgeries. Previously, all EFTR was regulated as “special waste</w:t>
      </w:r>
    </w:p>
    <w:p w:rsidR="00957F0E" w:rsidRDefault="00957F0E">
      <w:pPr>
        <w:spacing w:line="434" w:lineRule="auto"/>
        <w:ind w:left="1320"/>
        <w:jc w:val="center"/>
        <w:rPr>
          <w:rFonts w:ascii="Times New Roman" w:eastAsia="Times New Roman" w:hAnsi="Times New Roman"/>
          <w:sz w:val="28"/>
        </w:rPr>
      </w:pPr>
      <w:r>
        <w:rPr>
          <w:rFonts w:ascii="Times New Roman" w:eastAsia="Times New Roman" w:hAnsi="Times New Roman"/>
          <w:sz w:val="28"/>
        </w:rPr>
        <w:t>from health care-related facilities,” a category of bio-hazardous material that includes 2</w:t>
      </w:r>
    </w:p>
    <w:p w:rsidR="00957F0E" w:rsidRDefault="00957F0E">
      <w:pPr>
        <w:spacing w:line="434" w:lineRule="auto"/>
        <w:ind w:left="1320"/>
        <w:jc w:val="center"/>
        <w:rPr>
          <w:rFonts w:ascii="Times New Roman" w:eastAsia="Times New Roman" w:hAnsi="Times New Roman"/>
          <w:sz w:val="28"/>
        </w:rPr>
        <w:sectPr w:rsidR="00957F0E">
          <w:pgSz w:w="12240" w:h="15840"/>
          <w:pgMar w:top="1323" w:right="1340" w:bottom="0" w:left="1320" w:header="0" w:footer="0" w:gutter="0"/>
          <w:cols w:space="0" w:equalWidth="0">
            <w:col w:w="9580"/>
          </w:cols>
          <w:docGrid w:linePitch="360"/>
        </w:sectPr>
      </w:pPr>
    </w:p>
    <w:p w:rsidR="00957F0E" w:rsidRDefault="00957F0E">
      <w:pPr>
        <w:spacing w:line="483" w:lineRule="auto"/>
        <w:rPr>
          <w:rFonts w:ascii="Times New Roman" w:eastAsia="Times New Roman" w:hAnsi="Times New Roman"/>
          <w:sz w:val="28"/>
        </w:rPr>
      </w:pPr>
      <w:bookmarkStart w:id="10" w:name="page12"/>
      <w:bookmarkEnd w:id="10"/>
      <w:r>
        <w:rPr>
          <w:rFonts w:ascii="Times New Roman" w:eastAsia="Times New Roman" w:hAnsi="Times New Roman"/>
          <w:sz w:val="28"/>
        </w:rPr>
        <w:lastRenderedPageBreak/>
        <w:t>“human materials removed during surgery, labor and delivery, autopsy, embalming, or biopsy.” 25 Tex. Admin. Code § 1.132(42), (46). EFTR was subject to statutory Special Waste Rules, which did not differentiate between EFTR and other tissue removed from human bodies during medical care. 25 Tex. Admin Code §§ 1.131-1.137. The Special Waste Rules permitted several methods of treatment and disposal, which allowed both EFTR and other human tissue to be treated and disposed of in accordance with standard practices for human tissue or via interment or cremation. 25 Tex. Admin. Code §§ 1.136(4), 1.132(33). Conversely, the Challenged Laws improperly limit the disposition of EFTR, requiring it to be treated and disposed of differently from all other special waste from healthcare facilities, and only in a manner “authorized by law for human remains.” Tex. Health &amp; Safety Code § 697.004(b); 25 Tex. Admin. Code § 138.5(c). The Challenged Laws do not add any alternatives for treatment or disposition of EFTR that were previously unavailable under the Special Waste Rules; instead, they eliminate options. Despite the State’s assertion to the contrary, the Challenged Laws cannot be ethically justified.</w:t>
      </w:r>
    </w:p>
    <w:p w:rsidR="00957F0E" w:rsidRDefault="00957F0E">
      <w:pPr>
        <w:spacing w:line="200" w:lineRule="exact"/>
        <w:rPr>
          <w:rFonts w:ascii="Times New Roman" w:eastAsia="Times New Roman" w:hAnsi="Times New Roman"/>
        </w:rPr>
      </w:pPr>
    </w:p>
    <w:p w:rsidR="00957F0E" w:rsidRDefault="00957F0E">
      <w:pPr>
        <w:spacing w:line="385" w:lineRule="exact"/>
        <w:rPr>
          <w:rFonts w:ascii="Times New Roman" w:eastAsia="Times New Roman" w:hAnsi="Times New Roman"/>
        </w:rPr>
      </w:pPr>
    </w:p>
    <w:p w:rsidR="00957F0E" w:rsidRDefault="00957F0E">
      <w:pPr>
        <w:spacing w:line="480" w:lineRule="auto"/>
        <w:ind w:right="100" w:firstLine="720"/>
        <w:rPr>
          <w:rFonts w:ascii="Times New Roman" w:eastAsia="Times New Roman" w:hAnsi="Times New Roman"/>
          <w:sz w:val="28"/>
        </w:rPr>
      </w:pPr>
      <w:r>
        <w:rPr>
          <w:rFonts w:ascii="Times New Roman" w:eastAsia="Times New Roman" w:hAnsi="Times New Roman"/>
          <w:i/>
          <w:sz w:val="28"/>
        </w:rPr>
        <w:t xml:space="preserve">Amici </w:t>
      </w:r>
      <w:r>
        <w:rPr>
          <w:rFonts w:ascii="Times New Roman" w:eastAsia="Times New Roman" w:hAnsi="Times New Roman"/>
          <w:sz w:val="28"/>
        </w:rPr>
        <w:t>respectfully request that this Court affirm the district court’s decision to</w:t>
      </w:r>
      <w:r>
        <w:rPr>
          <w:rFonts w:ascii="Times New Roman" w:eastAsia="Times New Roman" w:hAnsi="Times New Roman"/>
          <w:i/>
          <w:sz w:val="28"/>
        </w:rPr>
        <w:t xml:space="preserve"> </w:t>
      </w:r>
      <w:r>
        <w:rPr>
          <w:rFonts w:ascii="Times New Roman" w:eastAsia="Times New Roman" w:hAnsi="Times New Roman"/>
          <w:sz w:val="28"/>
        </w:rPr>
        <w:t>enjoin the Challenged Laws because their requirements would force physicians to take actions that are entirely inconsistent with their ethical obligations:</w:t>
      </w:r>
    </w:p>
    <w:p w:rsidR="00957F0E" w:rsidRDefault="00957F0E">
      <w:pPr>
        <w:spacing w:line="0" w:lineRule="atLeast"/>
        <w:ind w:left="720"/>
        <w:rPr>
          <w:rFonts w:ascii="Times New Roman" w:eastAsia="Times New Roman" w:hAnsi="Times New Roman"/>
          <w:sz w:val="27"/>
        </w:rPr>
      </w:pPr>
      <w:r>
        <w:rPr>
          <w:rFonts w:ascii="Times New Roman" w:eastAsia="Times New Roman" w:hAnsi="Times New Roman"/>
          <w:i/>
          <w:sz w:val="27"/>
        </w:rPr>
        <w:t>First</w:t>
      </w:r>
      <w:r>
        <w:rPr>
          <w:rFonts w:ascii="Times New Roman" w:eastAsia="Times New Roman" w:hAnsi="Times New Roman"/>
          <w:sz w:val="27"/>
        </w:rPr>
        <w:t>, the Challenged Laws contravene several key pillars of biomedical ethics.</w:t>
      </w:r>
    </w:p>
    <w:p w:rsidR="00957F0E" w:rsidRDefault="00957F0E">
      <w:pPr>
        <w:spacing w:line="333" w:lineRule="exact"/>
        <w:rPr>
          <w:rFonts w:ascii="Times New Roman" w:eastAsia="Times New Roman" w:hAnsi="Times New Roman"/>
        </w:rPr>
      </w:pPr>
    </w:p>
    <w:p w:rsidR="00957F0E" w:rsidRDefault="00957F0E">
      <w:pPr>
        <w:spacing w:line="373" w:lineRule="auto"/>
        <w:ind w:left="4740" w:right="1220" w:hanging="4729"/>
        <w:rPr>
          <w:rFonts w:ascii="Times New Roman" w:eastAsia="Times New Roman" w:hAnsi="Times New Roman"/>
          <w:sz w:val="28"/>
        </w:rPr>
      </w:pPr>
      <w:r>
        <w:rPr>
          <w:rFonts w:ascii="Times New Roman" w:eastAsia="Times New Roman" w:hAnsi="Times New Roman"/>
          <w:sz w:val="28"/>
        </w:rPr>
        <w:t>By forcing physicians to dispose of EFTR through very limited means, the 3</w:t>
      </w:r>
    </w:p>
    <w:p w:rsidR="00957F0E" w:rsidRDefault="00957F0E">
      <w:pPr>
        <w:spacing w:line="373" w:lineRule="auto"/>
        <w:ind w:left="4740" w:right="1220" w:hanging="4729"/>
        <w:rPr>
          <w:rFonts w:ascii="Times New Roman" w:eastAsia="Times New Roman" w:hAnsi="Times New Roman"/>
          <w:sz w:val="28"/>
        </w:rPr>
        <w:sectPr w:rsidR="00957F0E">
          <w:pgSz w:w="12240" w:h="15840"/>
          <w:pgMar w:top="1323" w:right="1340" w:bottom="72" w:left="1320" w:header="0" w:footer="0" w:gutter="0"/>
          <w:cols w:space="0" w:equalWidth="0">
            <w:col w:w="9580"/>
          </w:cols>
          <w:docGrid w:linePitch="360"/>
        </w:sectPr>
      </w:pPr>
    </w:p>
    <w:p w:rsidR="00957F0E" w:rsidRDefault="00957F0E">
      <w:pPr>
        <w:spacing w:line="480" w:lineRule="auto"/>
        <w:ind w:right="180"/>
        <w:rPr>
          <w:rFonts w:ascii="Times New Roman" w:eastAsia="Times New Roman" w:hAnsi="Times New Roman"/>
          <w:sz w:val="28"/>
        </w:rPr>
      </w:pPr>
      <w:bookmarkStart w:id="11" w:name="page13"/>
      <w:bookmarkEnd w:id="11"/>
      <w:r>
        <w:rPr>
          <w:rFonts w:ascii="Times New Roman" w:eastAsia="Times New Roman" w:hAnsi="Times New Roman"/>
          <w:sz w:val="28"/>
        </w:rPr>
        <w:lastRenderedPageBreak/>
        <w:t>Challenged Laws prevent physicians and patients from making individualized decisions. Specifically, the Challenged Laws inhibit patients from exercising their own personal choices as to how EFTR should be disposed, forcing physicians to act without regard for their patients’ wishes, abrogating the physicians’ ethical obligations to their patients and undermining the relationship of trust between physicians and their patients.</w:t>
      </w:r>
    </w:p>
    <w:p w:rsidR="00957F0E" w:rsidRDefault="00957F0E">
      <w:pPr>
        <w:spacing w:line="1" w:lineRule="exact"/>
        <w:rPr>
          <w:rFonts w:ascii="Times New Roman" w:eastAsia="Times New Roman" w:hAnsi="Times New Roman"/>
        </w:rPr>
      </w:pPr>
    </w:p>
    <w:p w:rsidR="00957F0E" w:rsidRDefault="00957F0E">
      <w:pPr>
        <w:spacing w:line="479" w:lineRule="auto"/>
        <w:ind w:firstLine="720"/>
        <w:rPr>
          <w:rFonts w:ascii="Times New Roman" w:eastAsia="Times New Roman" w:hAnsi="Times New Roman"/>
          <w:sz w:val="28"/>
        </w:rPr>
      </w:pPr>
      <w:r>
        <w:rPr>
          <w:rFonts w:ascii="Times New Roman" w:eastAsia="Times New Roman" w:hAnsi="Times New Roman"/>
          <w:i/>
          <w:sz w:val="28"/>
        </w:rPr>
        <w:t>Second</w:t>
      </w:r>
      <w:r>
        <w:rPr>
          <w:rFonts w:ascii="Times New Roman" w:eastAsia="Times New Roman" w:hAnsi="Times New Roman"/>
          <w:sz w:val="28"/>
        </w:rPr>
        <w:t>, while Appellant claims that the Challenged Laws provide dignified</w:t>
      </w:r>
      <w:r>
        <w:rPr>
          <w:rFonts w:ascii="Times New Roman" w:eastAsia="Times New Roman" w:hAnsi="Times New Roman"/>
          <w:i/>
          <w:sz w:val="28"/>
        </w:rPr>
        <w:t xml:space="preserve"> </w:t>
      </w:r>
      <w:r>
        <w:rPr>
          <w:rFonts w:ascii="Times New Roman" w:eastAsia="Times New Roman" w:hAnsi="Times New Roman"/>
          <w:sz w:val="28"/>
        </w:rPr>
        <w:t>disposal of EFTR, the Laws improperly impose a monolithic view of dignity upon a diverse array of Texas patients. In doing so, the Challenged Laws prevent physicians from providing care tailored to patients with divergent cultural viewpoints and beliefs regarding dignity, in direct violation of a physician’s obligation to treat all patients in accordance with their wishes.</w:t>
      </w:r>
    </w:p>
    <w:p w:rsidR="00957F0E" w:rsidRDefault="00957F0E">
      <w:pPr>
        <w:spacing w:line="7" w:lineRule="exact"/>
        <w:rPr>
          <w:rFonts w:ascii="Times New Roman" w:eastAsia="Times New Roman" w:hAnsi="Times New Roman"/>
        </w:rPr>
      </w:pPr>
    </w:p>
    <w:p w:rsidR="00957F0E" w:rsidRDefault="00957F0E">
      <w:pPr>
        <w:spacing w:line="486" w:lineRule="auto"/>
        <w:ind w:right="140" w:firstLine="720"/>
        <w:rPr>
          <w:rFonts w:ascii="Times New Roman" w:eastAsia="Times New Roman" w:hAnsi="Times New Roman"/>
          <w:sz w:val="28"/>
        </w:rPr>
      </w:pPr>
      <w:r>
        <w:rPr>
          <w:rFonts w:ascii="Times New Roman" w:eastAsia="Times New Roman" w:hAnsi="Times New Roman"/>
          <w:i/>
          <w:sz w:val="28"/>
        </w:rPr>
        <w:t>Third</w:t>
      </w:r>
      <w:r>
        <w:rPr>
          <w:rFonts w:ascii="Times New Roman" w:eastAsia="Times New Roman" w:hAnsi="Times New Roman"/>
          <w:sz w:val="28"/>
        </w:rPr>
        <w:t>, the Challenged Laws violate the ethical canon of non-maleficence: the</w:t>
      </w:r>
      <w:r>
        <w:rPr>
          <w:rFonts w:ascii="Times New Roman" w:eastAsia="Times New Roman" w:hAnsi="Times New Roman"/>
          <w:i/>
          <w:sz w:val="28"/>
        </w:rPr>
        <w:t xml:space="preserve"> </w:t>
      </w:r>
      <w:r>
        <w:rPr>
          <w:rFonts w:ascii="Times New Roman" w:eastAsia="Times New Roman" w:hAnsi="Times New Roman"/>
          <w:sz w:val="28"/>
        </w:rPr>
        <w:t>obligation of a physician to “do no harm.” The Challenged Laws impose a limited and narrow set of EFTR disposal methods, irrespective of the patient’s wishes. As the district court concluded, the Challenged Laws thus have the potential to increase the stigma associated with terminating a pregnancy and the distress that can be associated with miscarriage or ectopic pregnancy. As a result, the Challenged Laws may subject patients to increased harm without any countervailing benefit, violating the principle of non-maleficence.</w:t>
      </w:r>
    </w:p>
    <w:p w:rsidR="00957F0E" w:rsidRDefault="00957F0E">
      <w:pPr>
        <w:spacing w:line="382"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4</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firstLine="720"/>
        <w:rPr>
          <w:rFonts w:ascii="Times New Roman" w:eastAsia="Times New Roman" w:hAnsi="Times New Roman"/>
          <w:sz w:val="28"/>
        </w:rPr>
      </w:pPr>
      <w:bookmarkStart w:id="12" w:name="page14"/>
      <w:bookmarkEnd w:id="12"/>
      <w:r>
        <w:rPr>
          <w:rFonts w:ascii="Times New Roman" w:eastAsia="Times New Roman" w:hAnsi="Times New Roman"/>
          <w:i/>
          <w:sz w:val="28"/>
        </w:rPr>
        <w:lastRenderedPageBreak/>
        <w:t>Fourth</w:t>
      </w:r>
      <w:r>
        <w:rPr>
          <w:rFonts w:ascii="Times New Roman" w:eastAsia="Times New Roman" w:hAnsi="Times New Roman"/>
          <w:sz w:val="28"/>
        </w:rPr>
        <w:t>, it is an important bioethical principle to enhance, rather than reduce,</w:t>
      </w:r>
      <w:r>
        <w:rPr>
          <w:rFonts w:ascii="Times New Roman" w:eastAsia="Times New Roman" w:hAnsi="Times New Roman"/>
          <w:i/>
          <w:sz w:val="28"/>
        </w:rPr>
        <w:t xml:space="preserve"> </w:t>
      </w:r>
      <w:r>
        <w:rPr>
          <w:rFonts w:ascii="Times New Roman" w:eastAsia="Times New Roman" w:hAnsi="Times New Roman"/>
          <w:sz w:val="28"/>
        </w:rPr>
        <w:t>all patients’ equal access to care, regardless of their socioeconomic status, ability to pay, or geographic location. As the district court concluded, there are few capable and reliable options in Texas to dispose of EFTR in compliance with the Challenged Laws. Implementation of the Challenged Laws would “likely cause the shutdown of women’s healthcare providers” unable to comply with the Challenged Laws, preventing physicians from providing care sought by their patients. R.3317. These burdens are likely to be felt most by patients in rural and remote areas, with fewer healthcare options. The Challenged Laws therefore impose significant burdens on patients’ abilities to seek appropriate medical care, particularly impacting low-income and rural patients and undercutting a physician’s obligation to promote just and equal access to medical care.</w:t>
      </w:r>
    </w:p>
    <w:p w:rsidR="00957F0E" w:rsidRDefault="00957F0E">
      <w:pPr>
        <w:spacing w:line="16" w:lineRule="exact"/>
        <w:rPr>
          <w:rFonts w:ascii="Times New Roman" w:eastAsia="Times New Roman" w:hAnsi="Times New Roman"/>
        </w:rPr>
      </w:pPr>
    </w:p>
    <w:p w:rsidR="00957F0E" w:rsidRDefault="00957F0E">
      <w:pPr>
        <w:numPr>
          <w:ilvl w:val="0"/>
          <w:numId w:val="6"/>
        </w:numPr>
        <w:tabs>
          <w:tab w:val="left" w:pos="720"/>
        </w:tabs>
        <w:spacing w:line="0" w:lineRule="atLeast"/>
        <w:ind w:left="720" w:hanging="720"/>
        <w:rPr>
          <w:rFonts w:ascii="Times New Roman" w:eastAsia="Times New Roman" w:hAnsi="Times New Roman"/>
          <w:b/>
          <w:sz w:val="28"/>
        </w:rPr>
      </w:pPr>
      <w:r>
        <w:rPr>
          <w:rFonts w:ascii="Times New Roman" w:eastAsia="Times New Roman" w:hAnsi="Times New Roman"/>
          <w:b/>
          <w:sz w:val="28"/>
        </w:rPr>
        <w:t>ARGUMENT</w:t>
      </w:r>
    </w:p>
    <w:p w:rsidR="00957F0E" w:rsidRDefault="00957F0E">
      <w:pPr>
        <w:spacing w:line="242" w:lineRule="exact"/>
        <w:rPr>
          <w:rFonts w:ascii="Times New Roman" w:eastAsia="Times New Roman" w:hAnsi="Times New Roman"/>
          <w:b/>
          <w:sz w:val="28"/>
        </w:rPr>
      </w:pPr>
    </w:p>
    <w:p w:rsidR="00957F0E" w:rsidRDefault="00957F0E">
      <w:pPr>
        <w:numPr>
          <w:ilvl w:val="1"/>
          <w:numId w:val="6"/>
        </w:numPr>
        <w:tabs>
          <w:tab w:val="left" w:pos="1440"/>
        </w:tabs>
        <w:spacing w:line="289" w:lineRule="auto"/>
        <w:ind w:left="1440" w:right="1260" w:hanging="720"/>
        <w:rPr>
          <w:rFonts w:ascii="Times New Roman" w:eastAsia="Times New Roman" w:hAnsi="Times New Roman"/>
          <w:b/>
          <w:sz w:val="28"/>
        </w:rPr>
      </w:pPr>
      <w:r>
        <w:rPr>
          <w:rFonts w:ascii="Times New Roman" w:eastAsia="Times New Roman" w:hAnsi="Times New Roman"/>
          <w:b/>
          <w:sz w:val="28"/>
        </w:rPr>
        <w:t>The Challenged Laws Are Inconsistent with Principles of Biomedical Ethics.</w:t>
      </w:r>
    </w:p>
    <w:p w:rsidR="00957F0E" w:rsidRDefault="00957F0E">
      <w:pPr>
        <w:spacing w:line="108" w:lineRule="exact"/>
        <w:rPr>
          <w:rFonts w:ascii="Times New Roman" w:eastAsia="Times New Roman" w:hAnsi="Times New Roman"/>
        </w:rPr>
      </w:pPr>
    </w:p>
    <w:p w:rsidR="00957F0E" w:rsidRDefault="00957F0E">
      <w:pPr>
        <w:numPr>
          <w:ilvl w:val="0"/>
          <w:numId w:val="7"/>
        </w:numPr>
        <w:tabs>
          <w:tab w:val="left" w:pos="2160"/>
        </w:tabs>
        <w:spacing w:line="289" w:lineRule="auto"/>
        <w:ind w:left="2160" w:right="780" w:hanging="720"/>
        <w:rPr>
          <w:rFonts w:ascii="Times New Roman" w:eastAsia="Times New Roman" w:hAnsi="Times New Roman"/>
          <w:b/>
          <w:sz w:val="28"/>
        </w:rPr>
      </w:pPr>
      <w:r>
        <w:rPr>
          <w:rFonts w:ascii="Times New Roman" w:eastAsia="Times New Roman" w:hAnsi="Times New Roman"/>
          <w:b/>
          <w:sz w:val="28"/>
        </w:rPr>
        <w:t>The Challenged Laws Intrude on the Patient-Physician Relationship.</w:t>
      </w:r>
    </w:p>
    <w:p w:rsidR="00957F0E" w:rsidRDefault="00957F0E">
      <w:pPr>
        <w:spacing w:line="107" w:lineRule="exact"/>
        <w:rPr>
          <w:rFonts w:ascii="Times New Roman" w:eastAsia="Times New Roman" w:hAnsi="Times New Roman"/>
        </w:rPr>
      </w:pPr>
    </w:p>
    <w:p w:rsidR="00957F0E" w:rsidRDefault="00957F0E">
      <w:pPr>
        <w:spacing w:line="487" w:lineRule="auto"/>
        <w:ind w:firstLine="720"/>
        <w:rPr>
          <w:rFonts w:ascii="Times New Roman" w:eastAsia="Times New Roman" w:hAnsi="Times New Roman"/>
          <w:sz w:val="28"/>
        </w:rPr>
      </w:pPr>
      <w:r>
        <w:rPr>
          <w:rFonts w:ascii="Times New Roman" w:eastAsia="Times New Roman" w:hAnsi="Times New Roman"/>
          <w:sz w:val="28"/>
        </w:rPr>
        <w:t xml:space="preserve">The underpinnings of biomedical ethics reflect four key principles—respect for autonomy, beneficence, non-maleficence, and justice. </w:t>
      </w:r>
      <w:r>
        <w:rPr>
          <w:rFonts w:ascii="Times New Roman" w:eastAsia="Times New Roman" w:hAnsi="Times New Roman"/>
          <w:i/>
          <w:sz w:val="28"/>
        </w:rPr>
        <w:t>See, e.g.</w:t>
      </w:r>
      <w:r>
        <w:rPr>
          <w:rFonts w:ascii="Times New Roman" w:eastAsia="Times New Roman" w:hAnsi="Times New Roman"/>
          <w:sz w:val="28"/>
        </w:rPr>
        <w:t xml:space="preserve">, Tom L. Beauchamp &amp; James F. Childress, </w:t>
      </w:r>
      <w:r>
        <w:rPr>
          <w:rFonts w:ascii="Times New Roman" w:eastAsia="Times New Roman" w:hAnsi="Times New Roman"/>
          <w:i/>
          <w:sz w:val="28"/>
        </w:rPr>
        <w:t>Principles of Biomedical Ethics</w:t>
      </w:r>
      <w:r>
        <w:rPr>
          <w:rFonts w:ascii="Times New Roman" w:eastAsia="Times New Roman" w:hAnsi="Times New Roman"/>
          <w:sz w:val="28"/>
        </w:rPr>
        <w:t xml:space="preserve"> 13–25 (2012) (hereinafter </w:t>
      </w:r>
      <w:r>
        <w:rPr>
          <w:rFonts w:ascii="Times New Roman" w:eastAsia="Times New Roman" w:hAnsi="Times New Roman"/>
          <w:i/>
          <w:sz w:val="28"/>
        </w:rPr>
        <w:t>Principles of Biomedical Ethics</w:t>
      </w:r>
      <w:r>
        <w:rPr>
          <w:rFonts w:ascii="Times New Roman" w:eastAsia="Times New Roman" w:hAnsi="Times New Roman"/>
          <w:sz w:val="28"/>
        </w:rPr>
        <w:t>). These principles must be accorded equal weight ex ante by bioethicists and physicians making determinations related to</w:t>
      </w:r>
    </w:p>
    <w:p w:rsidR="00957F0E" w:rsidRDefault="00957F0E">
      <w:pPr>
        <w:spacing w:line="1" w:lineRule="exact"/>
        <w:rPr>
          <w:rFonts w:ascii="Times New Roman" w:eastAsia="Times New Roman" w:hAnsi="Times New Roman"/>
        </w:rPr>
      </w:pPr>
    </w:p>
    <w:p w:rsidR="00957F0E" w:rsidRDefault="00957F0E">
      <w:pPr>
        <w:spacing w:line="0" w:lineRule="atLeast"/>
        <w:ind w:right="-99"/>
        <w:jc w:val="center"/>
        <w:rPr>
          <w:rFonts w:ascii="Times New Roman" w:eastAsia="Times New Roman" w:hAnsi="Times New Roman"/>
          <w:sz w:val="28"/>
        </w:rPr>
      </w:pPr>
      <w:r>
        <w:rPr>
          <w:rFonts w:ascii="Times New Roman" w:eastAsia="Times New Roman" w:hAnsi="Times New Roman"/>
          <w:sz w:val="28"/>
        </w:rPr>
        <w:t>5</w:t>
      </w:r>
    </w:p>
    <w:p w:rsidR="00957F0E" w:rsidRDefault="00957F0E">
      <w:pPr>
        <w:spacing w:line="0" w:lineRule="atLeast"/>
        <w:ind w:right="-99"/>
        <w:jc w:val="center"/>
        <w:rPr>
          <w:rFonts w:ascii="Times New Roman" w:eastAsia="Times New Roman" w:hAnsi="Times New Roman"/>
          <w:sz w:val="28"/>
        </w:rPr>
        <w:sectPr w:rsidR="00957F0E">
          <w:pgSz w:w="12240" w:h="15840"/>
          <w:pgMar w:top="1323" w:right="1420" w:bottom="306" w:left="1320" w:header="0" w:footer="0" w:gutter="0"/>
          <w:cols w:space="0" w:equalWidth="0">
            <w:col w:w="9500"/>
          </w:cols>
          <w:docGrid w:linePitch="360"/>
        </w:sectPr>
      </w:pPr>
    </w:p>
    <w:p w:rsidR="00957F0E" w:rsidRDefault="00957F0E">
      <w:pPr>
        <w:spacing w:line="419" w:lineRule="auto"/>
        <w:ind w:right="1160"/>
        <w:rPr>
          <w:rFonts w:ascii="Times New Roman" w:eastAsia="Times New Roman" w:hAnsi="Times New Roman"/>
          <w:sz w:val="36"/>
          <w:vertAlign w:val="superscript"/>
        </w:rPr>
      </w:pPr>
      <w:bookmarkStart w:id="13" w:name="page15"/>
      <w:bookmarkEnd w:id="13"/>
      <w:r>
        <w:rPr>
          <w:rFonts w:ascii="Times New Roman" w:eastAsia="Times New Roman" w:hAnsi="Times New Roman"/>
          <w:sz w:val="28"/>
        </w:rPr>
        <w:lastRenderedPageBreak/>
        <w:t xml:space="preserve">patient care. </w:t>
      </w:r>
      <w:r>
        <w:rPr>
          <w:rFonts w:ascii="Times New Roman" w:eastAsia="Times New Roman" w:hAnsi="Times New Roman"/>
          <w:i/>
          <w:sz w:val="28"/>
        </w:rPr>
        <w:t>Id.</w:t>
      </w:r>
      <w:r>
        <w:rPr>
          <w:rFonts w:ascii="Times New Roman" w:eastAsia="Times New Roman" w:hAnsi="Times New Roman"/>
          <w:sz w:val="28"/>
        </w:rPr>
        <w:t xml:space="preserve"> at 101. All of these principles underlie the contours of the inviolable relationship between physician and patient.</w:t>
      </w:r>
      <w:hyperlink w:anchor="page15" w:history="1">
        <w:r>
          <w:rPr>
            <w:rFonts w:ascii="Times New Roman" w:eastAsia="Times New Roman" w:hAnsi="Times New Roman"/>
            <w:sz w:val="36"/>
            <w:vertAlign w:val="superscript"/>
          </w:rPr>
          <w:t>2</w:t>
        </w:r>
      </w:hyperlink>
    </w:p>
    <w:p w:rsidR="00957F0E" w:rsidRDefault="00957F0E">
      <w:pPr>
        <w:spacing w:line="2"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7"/>
        </w:rPr>
      </w:pPr>
      <w:r>
        <w:rPr>
          <w:rFonts w:ascii="Times New Roman" w:eastAsia="Times New Roman" w:hAnsi="Times New Roman"/>
          <w:sz w:val="27"/>
        </w:rPr>
        <w:t xml:space="preserve">Fundamental to this relationship is the patient’s right to make autonomous decisions about her own medical care through the practice of informed consent. The physician is tasked with providing a patient with information, guidance, and advice, but ultimately is ethically bound to operate within the framework of informed consent—empowering the patient to make informed and voluntary decisions about her care that best realize the balance of her choices. </w:t>
      </w:r>
      <w:r>
        <w:rPr>
          <w:rFonts w:ascii="Times New Roman" w:eastAsia="Times New Roman" w:hAnsi="Times New Roman"/>
          <w:i/>
          <w:sz w:val="27"/>
        </w:rPr>
        <w:t>See</w:t>
      </w:r>
      <w:r>
        <w:rPr>
          <w:rFonts w:ascii="Times New Roman" w:eastAsia="Times New Roman" w:hAnsi="Times New Roman"/>
          <w:sz w:val="27"/>
        </w:rPr>
        <w:t xml:space="preserve"> Comm. on Ethics, Am. Coll. of Obstetricians &amp; Gynecologists (“ACOG”), </w:t>
      </w:r>
      <w:r>
        <w:rPr>
          <w:rFonts w:ascii="Times New Roman" w:eastAsia="Times New Roman" w:hAnsi="Times New Roman"/>
          <w:i/>
          <w:sz w:val="27"/>
        </w:rPr>
        <w:t>ACOG Committee Opinion No. 439:</w:t>
      </w:r>
      <w:r>
        <w:rPr>
          <w:rFonts w:ascii="Times New Roman" w:eastAsia="Times New Roman" w:hAnsi="Times New Roman"/>
          <w:sz w:val="27"/>
        </w:rPr>
        <w:t xml:space="preserve"> </w:t>
      </w:r>
      <w:r>
        <w:rPr>
          <w:rFonts w:ascii="Times New Roman" w:eastAsia="Times New Roman" w:hAnsi="Times New Roman"/>
          <w:i/>
          <w:sz w:val="27"/>
        </w:rPr>
        <w:t xml:space="preserve">Informed Consent </w:t>
      </w:r>
      <w:r>
        <w:rPr>
          <w:rFonts w:ascii="Times New Roman" w:eastAsia="Times New Roman" w:hAnsi="Times New Roman"/>
          <w:sz w:val="27"/>
        </w:rPr>
        <w:t>at 2–3 (Aug. 2009, reaffirmed 2015) (“ACOG Opinion 439”).</w:t>
      </w:r>
      <w:r>
        <w:rPr>
          <w:rFonts w:ascii="Times New Roman" w:eastAsia="Times New Roman" w:hAnsi="Times New Roman"/>
          <w:i/>
          <w:sz w:val="27"/>
        </w:rPr>
        <w:t xml:space="preserve"> </w:t>
      </w:r>
      <w:r>
        <w:rPr>
          <w:rFonts w:ascii="Times New Roman" w:eastAsia="Times New Roman" w:hAnsi="Times New Roman"/>
          <w:sz w:val="27"/>
        </w:rPr>
        <w:t xml:space="preserve">Patient autonomy is rooted in self-determination: “the [patient’s] taking hold of her own life and action, determining the meaning and the possibility of what she undergoes as well as what she does.” </w:t>
      </w:r>
      <w:r>
        <w:rPr>
          <w:rFonts w:ascii="Times New Roman" w:eastAsia="Times New Roman" w:hAnsi="Times New Roman"/>
          <w:i/>
          <w:sz w:val="27"/>
        </w:rPr>
        <w:t>Id.</w:t>
      </w:r>
      <w:r>
        <w:rPr>
          <w:rFonts w:ascii="Times New Roman" w:eastAsia="Times New Roman" w:hAnsi="Times New Roman"/>
          <w:sz w:val="27"/>
        </w:rPr>
        <w:t xml:space="preserve"> at 2–3. Elements of informed consent include voluntariness—or the absence of coercion, comprehension, and autonomous authorization—so that it includes both “freedom from external coercion, manipulation, or infringement of bodily integrity,” and “freedom from being acted on</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7"/>
        </w:rPr>
        <mc:AlternateContent>
          <mc:Choice Requires="wps">
            <w:drawing>
              <wp:anchor distT="0" distB="0" distL="114300" distR="114300" simplePos="0" relativeHeight="251661824" behindDoc="1" locked="0" layoutInCell="1" allowOverlap="1">
                <wp:simplePos x="0" y="0"/>
                <wp:positionH relativeFrom="column">
                  <wp:posOffset>0</wp:posOffset>
                </wp:positionH>
                <wp:positionV relativeFrom="paragraph">
                  <wp:posOffset>799465</wp:posOffset>
                </wp:positionV>
                <wp:extent cx="1828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85F50" id="Line 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95pt" to="2in,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34" w:lineRule="exact"/>
        <w:rPr>
          <w:rFonts w:ascii="Times New Roman" w:eastAsia="Times New Roman" w:hAnsi="Times New Roman"/>
        </w:rPr>
      </w:pPr>
    </w:p>
    <w:p w:rsidR="00957F0E" w:rsidRDefault="00957F0E">
      <w:pPr>
        <w:numPr>
          <w:ilvl w:val="0"/>
          <w:numId w:val="8"/>
        </w:numPr>
        <w:tabs>
          <w:tab w:val="left" w:pos="161"/>
        </w:tabs>
        <w:spacing w:line="227" w:lineRule="auto"/>
        <w:rPr>
          <w:rFonts w:ascii="Times New Roman" w:eastAsia="Times New Roman" w:hAnsi="Times New Roman"/>
          <w:sz w:val="36"/>
          <w:vertAlign w:val="superscript"/>
        </w:rPr>
      </w:pPr>
      <w:r>
        <w:rPr>
          <w:rFonts w:ascii="Times New Roman" w:eastAsia="Times New Roman" w:hAnsi="Times New Roman"/>
          <w:sz w:val="28"/>
        </w:rPr>
        <w:t xml:space="preserve">Dr. Thomas Cunningham correctly testified that Beauchamp &amp; Childress’s </w:t>
      </w:r>
      <w:r>
        <w:rPr>
          <w:rFonts w:ascii="Times New Roman" w:eastAsia="Times New Roman" w:hAnsi="Times New Roman"/>
          <w:i/>
          <w:sz w:val="28"/>
        </w:rPr>
        <w:t xml:space="preserve">Principles of Biomedical Ethics </w:t>
      </w:r>
      <w:r>
        <w:rPr>
          <w:rFonts w:ascii="Times New Roman" w:eastAsia="Times New Roman" w:hAnsi="Times New Roman"/>
          <w:sz w:val="28"/>
        </w:rPr>
        <w:t>and the four bioethical principles for clinical practice</w:t>
      </w:r>
      <w:r>
        <w:rPr>
          <w:rFonts w:ascii="Times New Roman" w:eastAsia="Times New Roman" w:hAnsi="Times New Roman"/>
          <w:i/>
          <w:sz w:val="28"/>
        </w:rPr>
        <w:t xml:space="preserve"> </w:t>
      </w:r>
      <w:r>
        <w:rPr>
          <w:rFonts w:ascii="Times New Roman" w:eastAsia="Times New Roman" w:hAnsi="Times New Roman"/>
          <w:sz w:val="28"/>
        </w:rPr>
        <w:t>set forth are customary in the field. ROA.4419. It is not customary or even apposite to apply in clinical medical practice the 1979 guidelines for human subject research. ROA.4429</w:t>
      </w:r>
    </w:p>
    <w:p w:rsidR="00957F0E" w:rsidRDefault="00957F0E">
      <w:pPr>
        <w:spacing w:line="1"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6</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360"/>
        <w:rPr>
          <w:rFonts w:ascii="Times New Roman" w:eastAsia="Times New Roman" w:hAnsi="Times New Roman"/>
          <w:sz w:val="28"/>
        </w:rPr>
      </w:pPr>
      <w:bookmarkStart w:id="14" w:name="page16"/>
      <w:bookmarkEnd w:id="14"/>
      <w:r>
        <w:rPr>
          <w:rFonts w:ascii="Times New Roman" w:eastAsia="Times New Roman" w:hAnsi="Times New Roman"/>
          <w:sz w:val="28"/>
        </w:rPr>
        <w:lastRenderedPageBreak/>
        <w:t xml:space="preserve">by others when they have not taken account of and respected the individual’s own preference and choice.” </w:t>
      </w:r>
      <w:r>
        <w:rPr>
          <w:rFonts w:ascii="Times New Roman" w:eastAsia="Times New Roman" w:hAnsi="Times New Roman"/>
          <w:i/>
          <w:sz w:val="28"/>
        </w:rPr>
        <w:t>Id.</w:t>
      </w:r>
      <w:r>
        <w:rPr>
          <w:rFonts w:ascii="Times New Roman" w:eastAsia="Times New Roman" w:hAnsi="Times New Roman"/>
          <w:sz w:val="28"/>
        </w:rPr>
        <w:t xml:space="preserve"> at 5.</w:t>
      </w:r>
    </w:p>
    <w:p w:rsidR="00957F0E" w:rsidRDefault="00957F0E">
      <w:pPr>
        <w:spacing w:line="1" w:lineRule="exact"/>
        <w:rPr>
          <w:rFonts w:ascii="Times New Roman" w:eastAsia="Times New Roman" w:hAnsi="Times New Roman"/>
        </w:rPr>
      </w:pPr>
    </w:p>
    <w:p w:rsidR="00957F0E" w:rsidRDefault="00957F0E">
      <w:pPr>
        <w:spacing w:line="480" w:lineRule="auto"/>
        <w:ind w:right="260" w:firstLine="720"/>
        <w:rPr>
          <w:rFonts w:ascii="Times New Roman" w:eastAsia="Times New Roman" w:hAnsi="Times New Roman"/>
          <w:sz w:val="28"/>
        </w:rPr>
      </w:pPr>
      <w:r>
        <w:rPr>
          <w:rFonts w:ascii="Times New Roman" w:eastAsia="Times New Roman" w:hAnsi="Times New Roman"/>
          <w:sz w:val="28"/>
        </w:rPr>
        <w:t xml:space="preserve">Once a patient’s decision has been made, under the duty to respect patient autonomy, the physician is required to “protect and foster [the] patient’s free, uncoerced choices.” Lois Snyder for the Am. Coll. of Physicians Ethics, Professionalism, &amp; Human Rights Comm., </w:t>
      </w:r>
      <w:r>
        <w:rPr>
          <w:rFonts w:ascii="Times New Roman" w:eastAsia="Times New Roman" w:hAnsi="Times New Roman"/>
          <w:i/>
          <w:sz w:val="28"/>
        </w:rPr>
        <w:t>American College of Physicians Ethics</w:t>
      </w:r>
      <w:r>
        <w:rPr>
          <w:rFonts w:ascii="Times New Roman" w:eastAsia="Times New Roman" w:hAnsi="Times New Roman"/>
          <w:sz w:val="28"/>
        </w:rPr>
        <w:t xml:space="preserve"> </w:t>
      </w:r>
      <w:r>
        <w:rPr>
          <w:rFonts w:ascii="Times New Roman" w:eastAsia="Times New Roman" w:hAnsi="Times New Roman"/>
          <w:i/>
          <w:sz w:val="28"/>
        </w:rPr>
        <w:t xml:space="preserve">Manual: Sixth Edition, </w:t>
      </w:r>
      <w:r>
        <w:rPr>
          <w:rFonts w:ascii="Times New Roman" w:eastAsia="Times New Roman" w:hAnsi="Times New Roman"/>
          <w:sz w:val="28"/>
        </w:rPr>
        <w:t>156 Annals Internal Med. 73, 74 (2012) (“ACP Ethics</w:t>
      </w:r>
      <w:r>
        <w:rPr>
          <w:rFonts w:ascii="Times New Roman" w:eastAsia="Times New Roman" w:hAnsi="Times New Roman"/>
          <w:i/>
          <w:sz w:val="28"/>
        </w:rPr>
        <w:t xml:space="preserve"> </w:t>
      </w:r>
      <w:r>
        <w:rPr>
          <w:rFonts w:ascii="Times New Roman" w:eastAsia="Times New Roman" w:hAnsi="Times New Roman"/>
          <w:sz w:val="28"/>
        </w:rPr>
        <w:t xml:space="preserve">Manual”), http://annals.org/aim/fullarticle/1033289/american-college-physican-ethics-manual-sixth -edition. While patients and physicians may choose to discuss the patient’s reasons for making a particular medical decision, the principles of medical ethics dictate that the physician treat the patient’s ultimate choice as “paramount.” ACOG Opinion 439 at 2; AMA, Code of Medical Ethics, </w:t>
      </w:r>
      <w:r>
        <w:rPr>
          <w:rFonts w:ascii="Times New Roman" w:eastAsia="Times New Roman" w:hAnsi="Times New Roman"/>
          <w:i/>
          <w:sz w:val="28"/>
        </w:rPr>
        <w:t>AMA</w:t>
      </w:r>
      <w:r>
        <w:rPr>
          <w:rFonts w:ascii="Times New Roman" w:eastAsia="Times New Roman" w:hAnsi="Times New Roman"/>
          <w:sz w:val="28"/>
        </w:rPr>
        <w:t xml:space="preserve"> </w:t>
      </w:r>
      <w:r>
        <w:rPr>
          <w:rFonts w:ascii="Times New Roman" w:eastAsia="Times New Roman" w:hAnsi="Times New Roman"/>
          <w:i/>
          <w:sz w:val="28"/>
        </w:rPr>
        <w:t xml:space="preserve">Principles of Medical Ethics </w:t>
      </w:r>
      <w:r>
        <w:rPr>
          <w:rFonts w:ascii="Times New Roman" w:eastAsia="Times New Roman" w:hAnsi="Times New Roman"/>
          <w:sz w:val="28"/>
        </w:rPr>
        <w:t>at VIII (“AMA Code”), https://www.ama-assn.org/sites/default/files/media-browser/principles-of-medical-ethics.pdf.</w:t>
      </w:r>
    </w:p>
    <w:p w:rsidR="00957F0E" w:rsidRDefault="00957F0E">
      <w:pPr>
        <w:spacing w:line="1" w:lineRule="exact"/>
        <w:rPr>
          <w:rFonts w:ascii="Times New Roman" w:eastAsia="Times New Roman" w:hAnsi="Times New Roman"/>
        </w:rPr>
      </w:pPr>
    </w:p>
    <w:p w:rsidR="00957F0E" w:rsidRDefault="00957F0E">
      <w:pPr>
        <w:spacing w:line="497" w:lineRule="auto"/>
        <w:ind w:firstLine="720"/>
        <w:rPr>
          <w:rFonts w:ascii="Times New Roman" w:eastAsia="Times New Roman" w:hAnsi="Times New Roman"/>
          <w:sz w:val="27"/>
        </w:rPr>
      </w:pPr>
      <w:r>
        <w:rPr>
          <w:rFonts w:ascii="Times New Roman" w:eastAsia="Times New Roman" w:hAnsi="Times New Roman"/>
          <w:sz w:val="27"/>
        </w:rPr>
        <w:t xml:space="preserve">The informed consent framework can only be achieved where there is a relationship of trust between a clinician and patient. </w:t>
      </w:r>
      <w:r>
        <w:rPr>
          <w:rFonts w:ascii="Times New Roman" w:eastAsia="Times New Roman" w:hAnsi="Times New Roman"/>
          <w:i/>
          <w:sz w:val="27"/>
        </w:rPr>
        <w:t>See</w:t>
      </w:r>
      <w:r>
        <w:rPr>
          <w:rFonts w:ascii="Times New Roman" w:eastAsia="Times New Roman" w:hAnsi="Times New Roman"/>
          <w:sz w:val="27"/>
        </w:rPr>
        <w:t xml:space="preserve"> AMA Code at Chapter 1: Opinions on Patient Rights (“The relationship between a patient and physician is based on trust, which gives rise to physicians’ ethical responsibility to place patients’ welfare above the physician’s own self-interest or obligations to others, to use sound medical judgments on patients’ behalf, and to advocate for their patients’ welfare.”).</w:t>
      </w:r>
    </w:p>
    <w:p w:rsidR="00957F0E" w:rsidRDefault="00957F0E">
      <w:pPr>
        <w:spacing w:line="7" w:lineRule="exact"/>
        <w:rPr>
          <w:rFonts w:ascii="Times New Roman" w:eastAsia="Times New Roman" w:hAnsi="Times New Roman"/>
        </w:rPr>
      </w:pPr>
    </w:p>
    <w:p w:rsidR="00957F0E" w:rsidRDefault="00957F0E">
      <w:pPr>
        <w:spacing w:line="373" w:lineRule="auto"/>
        <w:ind w:left="4740" w:right="460" w:hanging="4729"/>
        <w:rPr>
          <w:rFonts w:ascii="Times New Roman" w:eastAsia="Times New Roman" w:hAnsi="Times New Roman"/>
          <w:sz w:val="28"/>
        </w:rPr>
      </w:pPr>
      <w:r>
        <w:rPr>
          <w:rFonts w:ascii="Times New Roman" w:eastAsia="Times New Roman" w:hAnsi="Times New Roman"/>
          <w:sz w:val="28"/>
        </w:rPr>
        <w:t>Indeed, the modern notion of informed consent is best understood as a process of 7</w:t>
      </w:r>
    </w:p>
    <w:p w:rsidR="00957F0E" w:rsidRDefault="00957F0E">
      <w:pPr>
        <w:spacing w:line="373" w:lineRule="auto"/>
        <w:ind w:left="4740" w:right="460" w:hanging="4729"/>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rPr>
          <w:rFonts w:ascii="Times New Roman" w:eastAsia="Times New Roman" w:hAnsi="Times New Roman"/>
          <w:sz w:val="28"/>
        </w:rPr>
      </w:pPr>
      <w:bookmarkStart w:id="15" w:name="page17"/>
      <w:bookmarkEnd w:id="15"/>
      <w:r>
        <w:rPr>
          <w:rFonts w:ascii="Times New Roman" w:eastAsia="Times New Roman" w:hAnsi="Times New Roman"/>
          <w:sz w:val="28"/>
        </w:rPr>
        <w:lastRenderedPageBreak/>
        <w:t>“shared decision making” between the physician and the patient. “Shared decision making” is a prominent model for ethically obtaining informed consent and “has been defined as: ‘an approach where clinicians and patients share the best available evidence when faced with the task of making decisions, and where patients are supported to consider options, to achieve informed preferences.’” Glyn Elwyn et al</w:t>
      </w:r>
      <w:r>
        <w:rPr>
          <w:rFonts w:ascii="Times New Roman" w:eastAsia="Times New Roman" w:hAnsi="Times New Roman"/>
          <w:i/>
          <w:sz w:val="28"/>
        </w:rPr>
        <w:t>.,</w:t>
      </w:r>
      <w:r>
        <w:rPr>
          <w:rFonts w:ascii="Times New Roman" w:eastAsia="Times New Roman" w:hAnsi="Times New Roman"/>
          <w:sz w:val="28"/>
        </w:rPr>
        <w:t xml:space="preserve"> </w:t>
      </w:r>
      <w:r>
        <w:rPr>
          <w:rFonts w:ascii="Times New Roman" w:eastAsia="Times New Roman" w:hAnsi="Times New Roman"/>
          <w:i/>
          <w:sz w:val="28"/>
        </w:rPr>
        <w:t>Shared Decision Making: A Model for Clinical Practice</w:t>
      </w:r>
      <w:r>
        <w:rPr>
          <w:rFonts w:ascii="Times New Roman" w:eastAsia="Times New Roman" w:hAnsi="Times New Roman"/>
          <w:sz w:val="28"/>
        </w:rPr>
        <w:t>, 27 J. Gen. Internal</w:t>
      </w:r>
      <w:r>
        <w:rPr>
          <w:rFonts w:ascii="Times New Roman" w:eastAsia="Times New Roman" w:hAnsi="Times New Roman"/>
          <w:i/>
          <w:sz w:val="28"/>
        </w:rPr>
        <w:t xml:space="preserve"> </w:t>
      </w:r>
      <w:r>
        <w:rPr>
          <w:rFonts w:ascii="Times New Roman" w:eastAsia="Times New Roman" w:hAnsi="Times New Roman"/>
          <w:sz w:val="28"/>
        </w:rPr>
        <w:t xml:space="preserve">Med.1361, 1361 (2012) (quoting Glyn Elwyn, Steve </w:t>
      </w:r>
      <w:proofErr w:type="spellStart"/>
      <w:r>
        <w:rPr>
          <w:rFonts w:ascii="Times New Roman" w:eastAsia="Times New Roman" w:hAnsi="Times New Roman"/>
          <w:sz w:val="28"/>
        </w:rPr>
        <w:t>Laitner</w:t>
      </w:r>
      <w:proofErr w:type="spellEnd"/>
      <w:r>
        <w:rPr>
          <w:rFonts w:ascii="Times New Roman" w:eastAsia="Times New Roman" w:hAnsi="Times New Roman"/>
          <w:sz w:val="28"/>
        </w:rPr>
        <w:t xml:space="preserve">, Angela Coulter, Emma Walker, Paul Watson, &amp; Richard Tomson, </w:t>
      </w:r>
      <w:r>
        <w:rPr>
          <w:rFonts w:ascii="Times New Roman" w:eastAsia="Times New Roman" w:hAnsi="Times New Roman"/>
          <w:i/>
          <w:sz w:val="28"/>
        </w:rPr>
        <w:t>Implementing Shared Decision Making in</w:t>
      </w:r>
      <w:r>
        <w:rPr>
          <w:rFonts w:ascii="Times New Roman" w:eastAsia="Times New Roman" w:hAnsi="Times New Roman"/>
          <w:sz w:val="28"/>
        </w:rPr>
        <w:t xml:space="preserve"> </w:t>
      </w:r>
      <w:r>
        <w:rPr>
          <w:rFonts w:ascii="Times New Roman" w:eastAsia="Times New Roman" w:hAnsi="Times New Roman"/>
          <w:i/>
          <w:sz w:val="28"/>
        </w:rPr>
        <w:t>the NHS</w:t>
      </w:r>
      <w:r>
        <w:rPr>
          <w:rFonts w:ascii="Times New Roman" w:eastAsia="Times New Roman" w:hAnsi="Times New Roman"/>
          <w:sz w:val="28"/>
        </w:rPr>
        <w:t>, The BMJ, Vol. 341, at 971 (2010)). Shared decision making “rests on</w:t>
      </w:r>
      <w:r>
        <w:rPr>
          <w:rFonts w:ascii="Times New Roman" w:eastAsia="Times New Roman" w:hAnsi="Times New Roman"/>
          <w:i/>
          <w:sz w:val="28"/>
        </w:rPr>
        <w:t xml:space="preserve"> </w:t>
      </w:r>
      <w:r>
        <w:rPr>
          <w:rFonts w:ascii="Times New Roman" w:eastAsia="Times New Roman" w:hAnsi="Times New Roman"/>
          <w:sz w:val="28"/>
        </w:rPr>
        <w:t>accepting that individual self-determination is a desirable goal and that clinicians need to support patients to achieve this goal, wherever feasible</w:t>
      </w:r>
      <w:r>
        <w:rPr>
          <w:rFonts w:ascii="Times New Roman" w:eastAsia="Times New Roman" w:hAnsi="Times New Roman"/>
          <w:i/>
          <w:sz w:val="28"/>
        </w:rPr>
        <w:t>.” Id.</w:t>
      </w:r>
      <w:r>
        <w:rPr>
          <w:rFonts w:ascii="Times New Roman" w:eastAsia="Times New Roman" w:hAnsi="Times New Roman"/>
          <w:sz w:val="28"/>
        </w:rPr>
        <w:t xml:space="preserve"> Shared decision making (</w:t>
      </w:r>
      <w:proofErr w:type="spellStart"/>
      <w:r>
        <w:rPr>
          <w:rFonts w:ascii="Times New Roman" w:eastAsia="Times New Roman" w:hAnsi="Times New Roman"/>
          <w:sz w:val="28"/>
        </w:rPr>
        <w:t>i</w:t>
      </w:r>
      <w:proofErr w:type="spellEnd"/>
      <w:r>
        <w:rPr>
          <w:rFonts w:ascii="Times New Roman" w:eastAsia="Times New Roman" w:hAnsi="Times New Roman"/>
          <w:sz w:val="28"/>
        </w:rPr>
        <w:t xml:space="preserve">) stresses the physician’s role in informing the patient and supporting the patient in deliberating and determining her own preferences; and (ii) recognizes that decisions made in the healthcare context are colored by “psychological, social and emotional factors” as well as by culture and tradition. </w:t>
      </w:r>
      <w:r>
        <w:rPr>
          <w:rFonts w:ascii="Times New Roman" w:eastAsia="Times New Roman" w:hAnsi="Times New Roman"/>
          <w:i/>
          <w:sz w:val="28"/>
        </w:rPr>
        <w:t>Id.</w:t>
      </w:r>
      <w:r>
        <w:rPr>
          <w:rFonts w:ascii="Times New Roman" w:eastAsia="Times New Roman" w:hAnsi="Times New Roman"/>
          <w:sz w:val="28"/>
        </w:rPr>
        <w:t xml:space="preserve"> at 1363. Under this approach to informed consent, physicians are neither paternalistic </w:t>
      </w:r>
      <w:proofErr w:type="gramStart"/>
      <w:r>
        <w:rPr>
          <w:rFonts w:ascii="Times New Roman" w:eastAsia="Times New Roman" w:hAnsi="Times New Roman"/>
          <w:sz w:val="28"/>
        </w:rPr>
        <w:t>actors</w:t>
      </w:r>
      <w:proofErr w:type="gramEnd"/>
      <w:r>
        <w:rPr>
          <w:rFonts w:ascii="Times New Roman" w:eastAsia="Times New Roman" w:hAnsi="Times New Roman"/>
          <w:sz w:val="28"/>
        </w:rPr>
        <w:t xml:space="preserve"> intent to impose their will on patients, nor mere vehicles for the delivery of objective information, but instead facilitators of productive deliberation focused on conferring agency. </w:t>
      </w:r>
      <w:r>
        <w:rPr>
          <w:rFonts w:ascii="Times New Roman" w:eastAsia="Times New Roman" w:hAnsi="Times New Roman"/>
          <w:i/>
          <w:sz w:val="28"/>
        </w:rPr>
        <w:t>Id.</w:t>
      </w:r>
      <w:r>
        <w:rPr>
          <w:rFonts w:ascii="Times New Roman" w:eastAsia="Times New Roman" w:hAnsi="Times New Roman"/>
          <w:sz w:val="28"/>
        </w:rPr>
        <w:t xml:space="preserve"> Ultimately, “[t]he physician’s professional role [is] … to make recommendations on the basis of the best available medical evidence</w:t>
      </w:r>
    </w:p>
    <w:p w:rsidR="00957F0E" w:rsidRDefault="00957F0E">
      <w:pPr>
        <w:spacing w:line="373" w:lineRule="auto"/>
        <w:ind w:right="400"/>
        <w:jc w:val="center"/>
        <w:rPr>
          <w:rFonts w:ascii="Times New Roman" w:eastAsia="Times New Roman" w:hAnsi="Times New Roman"/>
          <w:sz w:val="28"/>
        </w:rPr>
      </w:pPr>
      <w:r>
        <w:rPr>
          <w:rFonts w:ascii="Times New Roman" w:eastAsia="Times New Roman" w:hAnsi="Times New Roman"/>
          <w:sz w:val="28"/>
        </w:rPr>
        <w:t>and to pursue options that comport with the patient’s unique health needs, values, 8</w:t>
      </w:r>
    </w:p>
    <w:p w:rsidR="00957F0E" w:rsidRDefault="00957F0E">
      <w:pPr>
        <w:spacing w:line="373" w:lineRule="auto"/>
        <w:ind w:right="400"/>
        <w:jc w:val="center"/>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ind w:right="100"/>
        <w:rPr>
          <w:rFonts w:ascii="Times New Roman" w:eastAsia="Times New Roman" w:hAnsi="Times New Roman"/>
          <w:sz w:val="28"/>
        </w:rPr>
      </w:pPr>
      <w:bookmarkStart w:id="16" w:name="page18"/>
      <w:bookmarkEnd w:id="16"/>
      <w:r>
        <w:rPr>
          <w:rFonts w:ascii="Times New Roman" w:eastAsia="Times New Roman" w:hAnsi="Times New Roman"/>
          <w:sz w:val="28"/>
        </w:rPr>
        <w:lastRenderedPageBreak/>
        <w:t>and preferences.” ACP Ethics Manual at 86. Requiring physicians to impose the State’s values on the patient—as the Challenged Laws do here—prevents physicians from performing this key role.</w:t>
      </w:r>
    </w:p>
    <w:p w:rsidR="00957F0E" w:rsidRDefault="00957F0E">
      <w:pPr>
        <w:spacing w:line="482" w:lineRule="auto"/>
        <w:ind w:firstLine="720"/>
        <w:rPr>
          <w:rFonts w:ascii="Times New Roman" w:eastAsia="Times New Roman" w:hAnsi="Times New Roman"/>
          <w:sz w:val="28"/>
        </w:rPr>
      </w:pPr>
      <w:r>
        <w:rPr>
          <w:rFonts w:ascii="Times New Roman" w:eastAsia="Times New Roman" w:hAnsi="Times New Roman"/>
          <w:sz w:val="28"/>
        </w:rPr>
        <w:t xml:space="preserve">The Challenged Laws also undermine the fundamental relationship of trust between patient and physician by forcing the physician to act without regard for a patient’s wishes, all in the context of medical care that can be fraught with extremely personal and emotional consequences for the patient. More specifically, the Challenged Laws vastly limit the disposition options available to women who hold a wide range of beliefs as to how EFTR should be </w:t>
      </w:r>
      <w:proofErr w:type="gramStart"/>
      <w:r>
        <w:rPr>
          <w:rFonts w:ascii="Times New Roman" w:eastAsia="Times New Roman" w:hAnsi="Times New Roman"/>
          <w:sz w:val="28"/>
        </w:rPr>
        <w:t>disposed—a</w:t>
      </w:r>
      <w:proofErr w:type="gramEnd"/>
      <w:r>
        <w:rPr>
          <w:rFonts w:ascii="Times New Roman" w:eastAsia="Times New Roman" w:hAnsi="Times New Roman"/>
          <w:sz w:val="28"/>
        </w:rPr>
        <w:t xml:space="preserve"> deeply personal intrusion. Furthermore, the Challenged Laws, which make physicians responsible for the disposal of EFTR under specific guidelines, force physicians to perform an act that inherently conveys a specific political and philosophical message to patients who may not share those specific political and philosophical beliefs. Women making private and deeply personal healthcare decisions are thus deprived of the support of an independent clinician whom they can trust to guide and support them through the healthcare decision making process. Instead, those women have access only to physicians who are obliged to impose the state’s singular view on disposal of EFTR, which in many cases will be in conflict with the views held by their patients regarding the end of pregnancy and EFTR disposition methods. In short, the Challenged Laws contravene the inviolable physician-patient relationship by</w:t>
      </w:r>
    </w:p>
    <w:p w:rsidR="00957F0E" w:rsidRDefault="00957F0E">
      <w:pPr>
        <w:spacing w:line="400"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9</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560"/>
        <w:rPr>
          <w:rFonts w:ascii="Times New Roman" w:eastAsia="Times New Roman" w:hAnsi="Times New Roman"/>
          <w:sz w:val="28"/>
        </w:rPr>
      </w:pPr>
      <w:bookmarkStart w:id="17" w:name="page19"/>
      <w:bookmarkEnd w:id="17"/>
      <w:r>
        <w:rPr>
          <w:rFonts w:ascii="Times New Roman" w:eastAsia="Times New Roman" w:hAnsi="Times New Roman"/>
          <w:sz w:val="28"/>
        </w:rPr>
        <w:lastRenderedPageBreak/>
        <w:t xml:space="preserve">imposing the views of the state regarding the philosophical, religious, and moral consequences of abortion and miscarriage on women, </w:t>
      </w:r>
      <w:r>
        <w:rPr>
          <w:rFonts w:ascii="Times New Roman" w:eastAsia="Times New Roman" w:hAnsi="Times New Roman"/>
          <w:i/>
          <w:sz w:val="28"/>
        </w:rPr>
        <w:t>through their physician</w:t>
      </w:r>
      <w:r>
        <w:rPr>
          <w:rFonts w:ascii="Times New Roman" w:eastAsia="Times New Roman" w:hAnsi="Times New Roman"/>
          <w:sz w:val="28"/>
        </w:rPr>
        <w:t>.</w:t>
      </w:r>
    </w:p>
    <w:p w:rsidR="00957F0E" w:rsidRDefault="00957F0E">
      <w:pPr>
        <w:spacing w:line="2" w:lineRule="exact"/>
        <w:rPr>
          <w:rFonts w:ascii="Times New Roman" w:eastAsia="Times New Roman" w:hAnsi="Times New Roman"/>
        </w:rPr>
      </w:pPr>
    </w:p>
    <w:p w:rsidR="00957F0E" w:rsidRDefault="00957F0E">
      <w:pPr>
        <w:numPr>
          <w:ilvl w:val="0"/>
          <w:numId w:val="9"/>
        </w:numPr>
        <w:tabs>
          <w:tab w:val="left" w:pos="2160"/>
        </w:tabs>
        <w:spacing w:line="0" w:lineRule="atLeast"/>
        <w:ind w:left="2160" w:hanging="720"/>
        <w:rPr>
          <w:rFonts w:ascii="Times New Roman" w:eastAsia="Times New Roman" w:hAnsi="Times New Roman"/>
          <w:b/>
          <w:sz w:val="28"/>
        </w:rPr>
      </w:pPr>
      <w:r>
        <w:rPr>
          <w:rFonts w:ascii="Times New Roman" w:eastAsia="Times New Roman" w:hAnsi="Times New Roman"/>
          <w:b/>
          <w:sz w:val="28"/>
        </w:rPr>
        <w:t>The Challenged Laws Undermine Patients’ Dignity.</w:t>
      </w:r>
    </w:p>
    <w:p w:rsidR="00957F0E" w:rsidRDefault="00957F0E">
      <w:pPr>
        <w:spacing w:line="239" w:lineRule="exact"/>
        <w:rPr>
          <w:rFonts w:ascii="Times New Roman" w:eastAsia="Times New Roman" w:hAnsi="Times New Roman"/>
        </w:rPr>
      </w:pPr>
    </w:p>
    <w:p w:rsidR="00957F0E" w:rsidRDefault="00957F0E">
      <w:pPr>
        <w:spacing w:line="480" w:lineRule="auto"/>
        <w:ind w:right="20" w:firstLine="720"/>
        <w:rPr>
          <w:rFonts w:ascii="Times New Roman" w:eastAsia="Times New Roman" w:hAnsi="Times New Roman"/>
          <w:sz w:val="28"/>
        </w:rPr>
      </w:pPr>
      <w:r>
        <w:rPr>
          <w:rFonts w:ascii="Times New Roman" w:eastAsia="Times New Roman" w:hAnsi="Times New Roman"/>
          <w:sz w:val="28"/>
        </w:rPr>
        <w:t>The basic principles of biomedical ethics support the essential belief in the fundamental importance of human dignity. Appellant asserts that the Challenged Laws provide dignified disposal of EFTR, but this assumes universal agreement that embryonic and fetal tissue are deserving of the dignity accorded to humans, and a universal view about what is and is not a dignified way in which to dispose of EFTR. Neither assumption is correct.</w:t>
      </w:r>
    </w:p>
    <w:p w:rsidR="00957F0E" w:rsidRDefault="00957F0E">
      <w:pPr>
        <w:spacing w:line="1" w:lineRule="exact"/>
        <w:rPr>
          <w:rFonts w:ascii="Times New Roman" w:eastAsia="Times New Roman" w:hAnsi="Times New Roman"/>
        </w:rPr>
      </w:pPr>
    </w:p>
    <w:p w:rsidR="00957F0E" w:rsidRDefault="00957F0E">
      <w:pPr>
        <w:spacing w:line="480" w:lineRule="auto"/>
        <w:ind w:right="340" w:firstLine="720"/>
        <w:rPr>
          <w:rFonts w:ascii="Times New Roman" w:eastAsia="Times New Roman" w:hAnsi="Times New Roman"/>
          <w:sz w:val="28"/>
        </w:rPr>
      </w:pPr>
      <w:r>
        <w:rPr>
          <w:rFonts w:ascii="Times New Roman" w:eastAsia="Times New Roman" w:hAnsi="Times New Roman"/>
          <w:sz w:val="28"/>
        </w:rPr>
        <w:t xml:space="preserve">Medical practitioners have a duty to treat patients of all races, religions, and cultures without discrimination. </w:t>
      </w:r>
      <w:r>
        <w:rPr>
          <w:rFonts w:ascii="Times New Roman" w:eastAsia="Times New Roman" w:hAnsi="Times New Roman"/>
          <w:i/>
          <w:sz w:val="28"/>
        </w:rPr>
        <w:t>See Code of Medical Ethics Opinion 1.1.2:</w:t>
      </w:r>
      <w:r>
        <w:rPr>
          <w:rFonts w:ascii="Times New Roman" w:eastAsia="Times New Roman" w:hAnsi="Times New Roman"/>
          <w:sz w:val="28"/>
        </w:rPr>
        <w:t xml:space="preserve"> </w:t>
      </w:r>
      <w:r>
        <w:rPr>
          <w:rFonts w:ascii="Times New Roman" w:eastAsia="Times New Roman" w:hAnsi="Times New Roman"/>
          <w:i/>
          <w:sz w:val="28"/>
        </w:rPr>
        <w:t>Prospective Patients</w:t>
      </w:r>
      <w:r>
        <w:rPr>
          <w:rFonts w:ascii="Times New Roman" w:eastAsia="Times New Roman" w:hAnsi="Times New Roman"/>
          <w:sz w:val="28"/>
        </w:rPr>
        <w:t xml:space="preserve">, Am. Med. </w:t>
      </w:r>
      <w:proofErr w:type="spellStart"/>
      <w:r>
        <w:rPr>
          <w:rFonts w:ascii="Times New Roman" w:eastAsia="Times New Roman" w:hAnsi="Times New Roman"/>
          <w:sz w:val="28"/>
        </w:rPr>
        <w:t>Ass’n</w:t>
      </w:r>
      <w:proofErr w:type="spellEnd"/>
      <w:r>
        <w:rPr>
          <w:rFonts w:ascii="Times New Roman" w:eastAsia="Times New Roman" w:hAnsi="Times New Roman"/>
          <w:sz w:val="28"/>
        </w:rPr>
        <w:t>. As such, physicians are tasked with</w:t>
      </w:r>
      <w:r>
        <w:rPr>
          <w:rFonts w:ascii="Times New Roman" w:eastAsia="Times New Roman" w:hAnsi="Times New Roman"/>
          <w:i/>
          <w:sz w:val="28"/>
        </w:rPr>
        <w:t xml:space="preserve"> </w:t>
      </w:r>
      <w:r>
        <w:rPr>
          <w:rFonts w:ascii="Times New Roman" w:eastAsia="Times New Roman" w:hAnsi="Times New Roman"/>
          <w:sz w:val="28"/>
        </w:rPr>
        <w:t>providing care to individuals from a broad array of backgrounds, with varying spiritual and philosophical beliefs. Decisions related to dignity must therefore be based on the individual patient’s preferences, recognizing the inherently cultural, religious, and personal values underlying conceptions of dignity.</w:t>
      </w:r>
    </w:p>
    <w:p w:rsidR="00957F0E" w:rsidRDefault="00957F0E">
      <w:pPr>
        <w:spacing w:line="480" w:lineRule="auto"/>
        <w:ind w:firstLine="720"/>
        <w:rPr>
          <w:rFonts w:ascii="Times New Roman" w:eastAsia="Times New Roman" w:hAnsi="Times New Roman"/>
          <w:sz w:val="28"/>
        </w:rPr>
      </w:pPr>
      <w:r>
        <w:rPr>
          <w:rFonts w:ascii="Times New Roman" w:eastAsia="Times New Roman" w:hAnsi="Times New Roman"/>
          <w:sz w:val="28"/>
        </w:rPr>
        <w:t>Differing conceptions of dignity often underlie the most difficult bioethical decisions. For instance, the decision about whether to continue to supply life sustaining measures to a patient in a permanent vegetative state involves questions of morality as well as religious and spiritual conceptions of what constitutes life and</w:t>
      </w:r>
    </w:p>
    <w:p w:rsidR="00957F0E" w:rsidRDefault="00957F0E">
      <w:pPr>
        <w:spacing w:line="2" w:lineRule="exact"/>
        <w:rPr>
          <w:rFonts w:ascii="Times New Roman" w:eastAsia="Times New Roman" w:hAnsi="Times New Roman"/>
        </w:rPr>
      </w:pPr>
    </w:p>
    <w:p w:rsidR="00957F0E" w:rsidRDefault="00957F0E">
      <w:pPr>
        <w:spacing w:line="434" w:lineRule="auto"/>
        <w:ind w:left="4660" w:right="580" w:hanging="4657"/>
        <w:rPr>
          <w:rFonts w:ascii="Times New Roman" w:eastAsia="Times New Roman" w:hAnsi="Times New Roman"/>
          <w:sz w:val="28"/>
        </w:rPr>
      </w:pPr>
      <w:r>
        <w:rPr>
          <w:rFonts w:ascii="Times New Roman" w:eastAsia="Times New Roman" w:hAnsi="Times New Roman"/>
          <w:sz w:val="28"/>
        </w:rPr>
        <w:t>death. Under such circumstances involving a human being, it is considered best 10</w:t>
      </w:r>
    </w:p>
    <w:p w:rsidR="00957F0E" w:rsidRDefault="00957F0E">
      <w:pPr>
        <w:spacing w:line="434" w:lineRule="auto"/>
        <w:ind w:left="4660" w:right="580" w:hanging="4657"/>
        <w:rPr>
          <w:rFonts w:ascii="Times New Roman" w:eastAsia="Times New Roman" w:hAnsi="Times New Roman"/>
          <w:sz w:val="28"/>
        </w:rPr>
        <w:sectPr w:rsidR="00957F0E">
          <w:pgSz w:w="12240" w:h="15840"/>
          <w:pgMar w:top="1323" w:right="1360" w:bottom="0" w:left="1320" w:header="0" w:footer="0" w:gutter="0"/>
          <w:cols w:space="0" w:equalWidth="0">
            <w:col w:w="9560"/>
          </w:cols>
          <w:docGrid w:linePitch="360"/>
        </w:sectPr>
      </w:pPr>
    </w:p>
    <w:p w:rsidR="00957F0E" w:rsidRDefault="00957F0E">
      <w:pPr>
        <w:spacing w:line="479" w:lineRule="auto"/>
        <w:ind w:right="120"/>
        <w:rPr>
          <w:rFonts w:ascii="Times New Roman" w:eastAsia="Times New Roman" w:hAnsi="Times New Roman"/>
          <w:sz w:val="28"/>
        </w:rPr>
      </w:pPr>
      <w:bookmarkStart w:id="18" w:name="page20"/>
      <w:bookmarkEnd w:id="18"/>
      <w:r>
        <w:rPr>
          <w:rFonts w:ascii="Times New Roman" w:eastAsia="Times New Roman" w:hAnsi="Times New Roman"/>
          <w:sz w:val="28"/>
        </w:rPr>
        <w:lastRenderedPageBreak/>
        <w:t xml:space="preserve">practice to discontinue life support only after receiving informed consent following “culturally sensitive communication with family members” and “time spent discussing, understanding, and accommodating cultural and religious perspectives.” </w:t>
      </w:r>
      <w:r>
        <w:rPr>
          <w:rFonts w:ascii="Times New Roman" w:eastAsia="Times New Roman" w:hAnsi="Times New Roman"/>
          <w:i/>
          <w:sz w:val="28"/>
        </w:rPr>
        <w:t xml:space="preserve">See </w:t>
      </w:r>
      <w:r>
        <w:rPr>
          <w:rFonts w:ascii="Times New Roman" w:eastAsia="Times New Roman" w:hAnsi="Times New Roman"/>
          <w:sz w:val="28"/>
        </w:rPr>
        <w:t>Jenny Way &amp; J. Randall Curtis,</w:t>
      </w:r>
      <w:r>
        <w:rPr>
          <w:rFonts w:ascii="Times New Roman" w:eastAsia="Times New Roman" w:hAnsi="Times New Roman"/>
          <w:i/>
          <w:sz w:val="28"/>
        </w:rPr>
        <w:t xml:space="preserve"> Withdrawing Life Support and Resolution of Conflict with Families</w:t>
      </w:r>
      <w:r>
        <w:rPr>
          <w:rFonts w:ascii="Times New Roman" w:eastAsia="Times New Roman" w:hAnsi="Times New Roman"/>
          <w:sz w:val="28"/>
        </w:rPr>
        <w:t>, The BMJ, Vol. 325, at 1342-45.</w:t>
      </w:r>
    </w:p>
    <w:p w:rsidR="00957F0E" w:rsidRDefault="00957F0E">
      <w:pPr>
        <w:spacing w:line="6" w:lineRule="exact"/>
        <w:rPr>
          <w:rFonts w:ascii="Times New Roman" w:eastAsia="Times New Roman" w:hAnsi="Times New Roman"/>
        </w:rPr>
      </w:pPr>
    </w:p>
    <w:p w:rsidR="00957F0E" w:rsidRDefault="00957F0E">
      <w:pPr>
        <w:spacing w:line="471" w:lineRule="auto"/>
        <w:ind w:right="40" w:firstLine="720"/>
        <w:rPr>
          <w:rFonts w:ascii="Times New Roman" w:eastAsia="Times New Roman" w:hAnsi="Times New Roman"/>
          <w:sz w:val="28"/>
        </w:rPr>
      </w:pPr>
      <w:r>
        <w:rPr>
          <w:rFonts w:ascii="Times New Roman" w:eastAsia="Times New Roman" w:hAnsi="Times New Roman"/>
          <w:sz w:val="28"/>
        </w:rPr>
        <w:t>Organ transplants from deceased donors are similarly fraught with considerations of dignity and morality. A dramatic shortage of organs</w:t>
      </w:r>
      <w:hyperlink w:anchor="page20" w:history="1">
        <w:r>
          <w:rPr>
            <w:rFonts w:ascii="Times New Roman" w:eastAsia="Times New Roman" w:hAnsi="Times New Roman"/>
            <w:sz w:val="36"/>
            <w:vertAlign w:val="superscript"/>
          </w:rPr>
          <w:t>3</w:t>
        </w:r>
        <w:r>
          <w:rPr>
            <w:rFonts w:ascii="Times New Roman" w:eastAsia="Times New Roman" w:hAnsi="Times New Roman"/>
            <w:sz w:val="28"/>
          </w:rPr>
          <w:t xml:space="preserve"> </w:t>
        </w:r>
      </w:hyperlink>
      <w:r>
        <w:rPr>
          <w:rFonts w:ascii="Times New Roman" w:eastAsia="Times New Roman" w:hAnsi="Times New Roman"/>
          <w:sz w:val="28"/>
        </w:rPr>
        <w:t xml:space="preserve">justifies public policy encouraging organ donation, but the ultimate decision to become a donor is considered uniquely personal. This is due to concerns that center around dignity—treatment of the body after death, the connection between the body and the spirit, and respect for religious preferences and beliefs. Although many believe that organ donation is a moral imperative, societies around the world, including in this country, require donor or family consent to respect individual conceptions of dignity and autonomy. Ethicists and policy makers widely agree that patient and family autonomy regarding the decision to donate a deceased’s organs must be respected. </w:t>
      </w:r>
      <w:r>
        <w:rPr>
          <w:rFonts w:ascii="Times New Roman" w:eastAsia="Times New Roman" w:hAnsi="Times New Roman"/>
          <w:i/>
          <w:sz w:val="28"/>
        </w:rPr>
        <w:t xml:space="preserve">See </w:t>
      </w:r>
      <w:r>
        <w:rPr>
          <w:rFonts w:ascii="Times New Roman" w:eastAsia="Times New Roman" w:hAnsi="Times New Roman"/>
          <w:sz w:val="28"/>
        </w:rPr>
        <w:t>TM Wilkinson,</w:t>
      </w:r>
      <w:r>
        <w:rPr>
          <w:rFonts w:ascii="Times New Roman" w:eastAsia="Times New Roman" w:hAnsi="Times New Roman"/>
          <w:i/>
          <w:sz w:val="28"/>
        </w:rPr>
        <w:t xml:space="preserve"> Individual and Family Consent to Organ and Tissue Donation: Is the Current Position </w:t>
      </w:r>
      <w:proofErr w:type="gramStart"/>
      <w:r>
        <w:rPr>
          <w:rFonts w:ascii="Times New Roman" w:eastAsia="Times New Roman" w:hAnsi="Times New Roman"/>
          <w:i/>
          <w:sz w:val="28"/>
        </w:rPr>
        <w:t>Coherent?</w:t>
      </w:r>
      <w:r>
        <w:rPr>
          <w:rFonts w:ascii="Times New Roman" w:eastAsia="Times New Roman" w:hAnsi="Times New Roman"/>
          <w:sz w:val="28"/>
        </w:rPr>
        <w:t>,</w:t>
      </w:r>
      <w:proofErr w:type="gramEnd"/>
      <w:r>
        <w:rPr>
          <w:rFonts w:ascii="Times New Roman" w:eastAsia="Times New Roman" w:hAnsi="Times New Roman"/>
          <w:sz w:val="28"/>
        </w:rPr>
        <w:t xml:space="preserve"> 31 J. of Med. Ethics, at 10 (2005).</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2848" behindDoc="1" locked="0" layoutInCell="1" allowOverlap="1">
                <wp:simplePos x="0" y="0"/>
                <wp:positionH relativeFrom="column">
                  <wp:posOffset>0</wp:posOffset>
                </wp:positionH>
                <wp:positionV relativeFrom="paragraph">
                  <wp:posOffset>813435</wp:posOffset>
                </wp:positionV>
                <wp:extent cx="1828800" cy="0"/>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288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964D9" id="Line 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05pt" to="2in,6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356" w:lineRule="exact"/>
        <w:rPr>
          <w:rFonts w:ascii="Times New Roman" w:eastAsia="Times New Roman" w:hAnsi="Times New Roman"/>
        </w:rPr>
      </w:pPr>
    </w:p>
    <w:p w:rsidR="00957F0E" w:rsidRDefault="00957F0E">
      <w:pPr>
        <w:numPr>
          <w:ilvl w:val="0"/>
          <w:numId w:val="10"/>
        </w:numPr>
        <w:tabs>
          <w:tab w:val="left" w:pos="161"/>
        </w:tabs>
        <w:spacing w:line="219" w:lineRule="auto"/>
        <w:rPr>
          <w:rFonts w:ascii="Times New Roman" w:eastAsia="Times New Roman" w:hAnsi="Times New Roman"/>
          <w:sz w:val="36"/>
          <w:vertAlign w:val="superscript"/>
        </w:rPr>
      </w:pPr>
      <w:r>
        <w:rPr>
          <w:rFonts w:ascii="Times New Roman" w:eastAsia="Times New Roman" w:hAnsi="Times New Roman"/>
          <w:sz w:val="28"/>
        </w:rPr>
        <w:t xml:space="preserve">In the United States alone, twenty people die each day waiting for a transplant. </w:t>
      </w:r>
      <w:r>
        <w:rPr>
          <w:rFonts w:ascii="Times New Roman" w:eastAsia="Times New Roman" w:hAnsi="Times New Roman"/>
          <w:i/>
          <w:sz w:val="28"/>
        </w:rPr>
        <w:t>See</w:t>
      </w:r>
      <w:r>
        <w:rPr>
          <w:rFonts w:ascii="Times New Roman" w:eastAsia="Times New Roman" w:hAnsi="Times New Roman"/>
          <w:sz w:val="28"/>
        </w:rPr>
        <w:t xml:space="preserve"> </w:t>
      </w:r>
      <w:r>
        <w:rPr>
          <w:rFonts w:ascii="Times New Roman" w:eastAsia="Times New Roman" w:hAnsi="Times New Roman"/>
          <w:i/>
          <w:sz w:val="28"/>
        </w:rPr>
        <w:t>Organ Donation Statistics</w:t>
      </w:r>
      <w:r>
        <w:rPr>
          <w:rFonts w:ascii="Times New Roman" w:eastAsia="Times New Roman" w:hAnsi="Times New Roman"/>
          <w:sz w:val="28"/>
        </w:rPr>
        <w:t xml:space="preserve">, U.S. </w:t>
      </w:r>
      <w:proofErr w:type="spellStart"/>
      <w:r>
        <w:rPr>
          <w:rFonts w:ascii="Times New Roman" w:eastAsia="Times New Roman" w:hAnsi="Times New Roman"/>
          <w:sz w:val="28"/>
        </w:rPr>
        <w:t>Dep’t</w:t>
      </w:r>
      <w:proofErr w:type="spellEnd"/>
      <w:r>
        <w:rPr>
          <w:rFonts w:ascii="Times New Roman" w:eastAsia="Times New Roman" w:hAnsi="Times New Roman"/>
          <w:sz w:val="28"/>
        </w:rPr>
        <w:t xml:space="preserve"> of Health &amp; Human Servs.,</w:t>
      </w:r>
      <w:r>
        <w:rPr>
          <w:rFonts w:ascii="Times New Roman" w:eastAsia="Times New Roman" w:hAnsi="Times New Roman"/>
          <w:i/>
          <w:sz w:val="28"/>
        </w:rPr>
        <w:t xml:space="preserve"> </w:t>
      </w:r>
      <w:r>
        <w:rPr>
          <w:rFonts w:ascii="Times New Roman" w:eastAsia="Times New Roman" w:hAnsi="Times New Roman"/>
          <w:sz w:val="28"/>
        </w:rPr>
        <w:t>https://www.organdonor.gov/statistics-stories/statistics.html.</w:t>
      </w:r>
    </w:p>
    <w:p w:rsidR="00957F0E" w:rsidRDefault="00957F0E">
      <w:pPr>
        <w:spacing w:line="2"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r>
        <w:rPr>
          <w:rFonts w:ascii="Times New Roman" w:eastAsia="Times New Roman" w:hAnsi="Times New Roman"/>
          <w:sz w:val="28"/>
        </w:rPr>
        <w:t>11</w:t>
      </w:r>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306" w:left="1320" w:header="0" w:footer="0" w:gutter="0"/>
          <w:cols w:space="0" w:equalWidth="0">
            <w:col w:w="9520"/>
          </w:cols>
          <w:docGrid w:linePitch="360"/>
        </w:sectPr>
      </w:pPr>
    </w:p>
    <w:p w:rsidR="00957F0E" w:rsidRDefault="00957F0E">
      <w:pPr>
        <w:spacing w:line="479" w:lineRule="auto"/>
        <w:ind w:firstLine="720"/>
        <w:rPr>
          <w:rFonts w:ascii="Times New Roman" w:eastAsia="Times New Roman" w:hAnsi="Times New Roman"/>
          <w:i/>
          <w:sz w:val="28"/>
        </w:rPr>
      </w:pPr>
      <w:bookmarkStart w:id="19" w:name="page21"/>
      <w:bookmarkEnd w:id="19"/>
      <w:r>
        <w:rPr>
          <w:rFonts w:ascii="Times New Roman" w:eastAsia="Times New Roman" w:hAnsi="Times New Roman"/>
          <w:sz w:val="28"/>
        </w:rPr>
        <w:lastRenderedPageBreak/>
        <w:t xml:space="preserve">As the above examples demonstrate, autonomy and consent are vital to resolving difficult questions of biomedical ethics, particularly when such decisions implicate conceptions of human dignity, which are informed by each individual’s culture, experience, religion, and philosophy. This is particularly true in the context of decisions related to reproductive health. The significance of pregnancy loss or termination is deeply personal and can have significant implications for a patient. ROA 2491-92. The significance women attach to a fetus after pregnancy loss or abortion varies greatly across cultures and situations. Most abortions and miscarriages occur at the embryonic stage, when the embryo cannot be identified by the naked eye, ROA 4111, 4132-33, 4376, 4870, 5510, and the timing, circumstances and reasons for the end of pregnancy, as well as the woman’s values and beliefs, can affect the patient’s preferences. </w:t>
      </w:r>
      <w:r>
        <w:rPr>
          <w:rFonts w:ascii="Times New Roman" w:eastAsia="Times New Roman" w:hAnsi="Times New Roman"/>
          <w:i/>
          <w:sz w:val="28"/>
        </w:rPr>
        <w:t>See generally</w:t>
      </w:r>
      <w:r>
        <w:rPr>
          <w:rFonts w:ascii="Times New Roman" w:eastAsia="Times New Roman" w:hAnsi="Times New Roman"/>
          <w:sz w:val="28"/>
        </w:rPr>
        <w:t xml:space="preserve"> Amy Mullin, </w:t>
      </w:r>
      <w:r>
        <w:rPr>
          <w:rFonts w:ascii="Times New Roman" w:eastAsia="Times New Roman" w:hAnsi="Times New Roman"/>
          <w:i/>
          <w:sz w:val="28"/>
        </w:rPr>
        <w:t>Early Pregnancy Losses:</w:t>
      </w:r>
      <w:r>
        <w:rPr>
          <w:rFonts w:ascii="Times New Roman" w:eastAsia="Times New Roman" w:hAnsi="Times New Roman"/>
          <w:sz w:val="28"/>
        </w:rPr>
        <w:t xml:space="preserve"> </w:t>
      </w:r>
      <w:r>
        <w:rPr>
          <w:rFonts w:ascii="Times New Roman" w:eastAsia="Times New Roman" w:hAnsi="Times New Roman"/>
          <w:i/>
          <w:sz w:val="28"/>
        </w:rPr>
        <w:t>Multiple Meanings and Moral Considerations</w:t>
      </w:r>
      <w:r>
        <w:rPr>
          <w:rFonts w:ascii="Times New Roman" w:eastAsia="Times New Roman" w:hAnsi="Times New Roman"/>
          <w:sz w:val="28"/>
        </w:rPr>
        <w:t>, 46 J.</w:t>
      </w:r>
      <w:r>
        <w:rPr>
          <w:rFonts w:ascii="Times New Roman" w:eastAsia="Times New Roman" w:hAnsi="Times New Roman"/>
          <w:i/>
          <w:sz w:val="28"/>
        </w:rPr>
        <w:t xml:space="preserve"> </w:t>
      </w:r>
      <w:r>
        <w:rPr>
          <w:rFonts w:ascii="Times New Roman" w:eastAsia="Times New Roman" w:hAnsi="Times New Roman"/>
          <w:sz w:val="22"/>
        </w:rPr>
        <w:t>OF</w:t>
      </w:r>
      <w:r>
        <w:rPr>
          <w:rFonts w:ascii="Times New Roman" w:eastAsia="Times New Roman" w:hAnsi="Times New Roman"/>
          <w:i/>
          <w:sz w:val="28"/>
        </w:rPr>
        <w:t xml:space="preserve"> </w:t>
      </w:r>
      <w:r>
        <w:rPr>
          <w:rFonts w:ascii="Times New Roman" w:eastAsia="Times New Roman" w:hAnsi="Times New Roman"/>
          <w:sz w:val="28"/>
        </w:rPr>
        <w:t>S</w:t>
      </w:r>
      <w:r>
        <w:rPr>
          <w:rFonts w:ascii="Times New Roman" w:eastAsia="Times New Roman" w:hAnsi="Times New Roman"/>
          <w:sz w:val="22"/>
        </w:rPr>
        <w:t>OC</w:t>
      </w:r>
      <w:r>
        <w:rPr>
          <w:rFonts w:ascii="Times New Roman" w:eastAsia="Times New Roman" w:hAnsi="Times New Roman"/>
          <w:sz w:val="28"/>
        </w:rPr>
        <w:t>. P</w:t>
      </w:r>
      <w:r>
        <w:rPr>
          <w:rFonts w:ascii="Times New Roman" w:eastAsia="Times New Roman" w:hAnsi="Times New Roman"/>
          <w:sz w:val="22"/>
        </w:rPr>
        <w:t>HIL</w:t>
      </w:r>
      <w:r>
        <w:rPr>
          <w:rFonts w:ascii="Times New Roman" w:eastAsia="Times New Roman" w:hAnsi="Times New Roman"/>
          <w:sz w:val="28"/>
        </w:rPr>
        <w:t>. 1, 28 (2015).</w:t>
      </w:r>
      <w:r>
        <w:rPr>
          <w:rFonts w:ascii="Times New Roman" w:eastAsia="Times New Roman" w:hAnsi="Times New Roman"/>
          <w:i/>
          <w:sz w:val="28"/>
        </w:rPr>
        <w:t xml:space="preserve"> </w:t>
      </w:r>
      <w:r>
        <w:rPr>
          <w:rFonts w:ascii="Times New Roman" w:eastAsia="Times New Roman" w:hAnsi="Times New Roman"/>
          <w:sz w:val="28"/>
        </w:rPr>
        <w:t xml:space="preserve">Some women do not believe that an embryo or fetus is a life and therefore do not attach any moral significance to the end of pregnancy. Others, including some women who choose to terminate a pregnancy, believe that it represents the loss of a child, and engage in diverse efforts to acknowledge their loss. </w:t>
      </w:r>
      <w:r>
        <w:rPr>
          <w:rFonts w:ascii="Times New Roman" w:eastAsia="Times New Roman" w:hAnsi="Times New Roman"/>
          <w:i/>
          <w:sz w:val="28"/>
        </w:rPr>
        <w:t>See id.</w:t>
      </w:r>
    </w:p>
    <w:p w:rsidR="00957F0E" w:rsidRDefault="00957F0E">
      <w:pPr>
        <w:spacing w:line="22" w:lineRule="exact"/>
        <w:rPr>
          <w:rFonts w:ascii="Times New Roman" w:eastAsia="Times New Roman" w:hAnsi="Times New Roman"/>
        </w:rPr>
      </w:pPr>
    </w:p>
    <w:p w:rsidR="00957F0E" w:rsidRDefault="00957F0E">
      <w:pPr>
        <w:spacing w:line="480" w:lineRule="auto"/>
        <w:ind w:right="180" w:firstLine="720"/>
        <w:rPr>
          <w:rFonts w:ascii="Times New Roman" w:eastAsia="Times New Roman" w:hAnsi="Times New Roman"/>
          <w:sz w:val="28"/>
        </w:rPr>
      </w:pPr>
      <w:r>
        <w:rPr>
          <w:rFonts w:ascii="Times New Roman" w:eastAsia="Times New Roman" w:hAnsi="Times New Roman"/>
          <w:sz w:val="28"/>
        </w:rPr>
        <w:t>As such, value determinations as to which methods of EFTR disposal align with conceptions of human dignity are deeply personal and cannot ethically be imposed on women by their physicians or the state. Protecting a patient’s dignity in</w:t>
      </w:r>
    </w:p>
    <w:p w:rsidR="00957F0E" w:rsidRDefault="00957F0E">
      <w:pPr>
        <w:spacing w:line="374" w:lineRule="auto"/>
        <w:ind w:right="320"/>
        <w:jc w:val="center"/>
        <w:rPr>
          <w:rFonts w:ascii="Times New Roman" w:eastAsia="Times New Roman" w:hAnsi="Times New Roman"/>
          <w:sz w:val="28"/>
        </w:rPr>
      </w:pPr>
      <w:r>
        <w:rPr>
          <w:rFonts w:ascii="Times New Roman" w:eastAsia="Times New Roman" w:hAnsi="Times New Roman"/>
          <w:sz w:val="28"/>
        </w:rPr>
        <w:t>the context of EFTR disposal is essential because decisions regarding reproductive 12</w:t>
      </w:r>
    </w:p>
    <w:p w:rsidR="00957F0E" w:rsidRDefault="00957F0E">
      <w:pPr>
        <w:spacing w:line="374" w:lineRule="auto"/>
        <w:ind w:right="320"/>
        <w:jc w:val="center"/>
        <w:rPr>
          <w:rFonts w:ascii="Times New Roman" w:eastAsia="Times New Roman" w:hAnsi="Times New Roman"/>
          <w:sz w:val="28"/>
        </w:rPr>
        <w:sectPr w:rsidR="00957F0E">
          <w:pgSz w:w="12240" w:h="15840"/>
          <w:pgMar w:top="1323" w:right="1320" w:bottom="70" w:left="1320" w:header="0" w:footer="0" w:gutter="0"/>
          <w:cols w:space="0" w:equalWidth="0">
            <w:col w:w="9600"/>
          </w:cols>
          <w:docGrid w:linePitch="360"/>
        </w:sectPr>
      </w:pPr>
    </w:p>
    <w:p w:rsidR="00957F0E" w:rsidRDefault="00957F0E">
      <w:pPr>
        <w:spacing w:line="480" w:lineRule="auto"/>
        <w:ind w:right="20"/>
        <w:rPr>
          <w:rFonts w:ascii="Times New Roman" w:eastAsia="Times New Roman" w:hAnsi="Times New Roman"/>
          <w:sz w:val="28"/>
        </w:rPr>
      </w:pPr>
      <w:bookmarkStart w:id="20" w:name="page22"/>
      <w:bookmarkEnd w:id="20"/>
      <w:r>
        <w:rPr>
          <w:rFonts w:ascii="Times New Roman" w:eastAsia="Times New Roman" w:hAnsi="Times New Roman"/>
          <w:sz w:val="28"/>
        </w:rPr>
        <w:lastRenderedPageBreak/>
        <w:t xml:space="preserve">health </w:t>
      </w:r>
      <w:proofErr w:type="gramStart"/>
      <w:r>
        <w:rPr>
          <w:rFonts w:ascii="Times New Roman" w:eastAsia="Times New Roman" w:hAnsi="Times New Roman"/>
          <w:sz w:val="28"/>
        </w:rPr>
        <w:t>are</w:t>
      </w:r>
      <w:proofErr w:type="gramEnd"/>
      <w:r>
        <w:rPr>
          <w:rFonts w:ascii="Times New Roman" w:eastAsia="Times New Roman" w:hAnsi="Times New Roman"/>
          <w:sz w:val="28"/>
        </w:rPr>
        <w:t xml:space="preserve"> often complicated by loss of agency and control over issues inherent to body and identity. </w:t>
      </w:r>
      <w:r>
        <w:rPr>
          <w:rFonts w:ascii="Times New Roman" w:eastAsia="Times New Roman" w:hAnsi="Times New Roman"/>
          <w:i/>
          <w:sz w:val="28"/>
        </w:rPr>
        <w:t>See id.</w:t>
      </w:r>
      <w:r>
        <w:rPr>
          <w:rFonts w:ascii="Times New Roman" w:eastAsia="Times New Roman" w:hAnsi="Times New Roman"/>
          <w:sz w:val="28"/>
        </w:rPr>
        <w:t xml:space="preserve"> One study of women who experienced pregnancy loss found that “feelings of helplessness were common.” </w:t>
      </w:r>
      <w:r>
        <w:rPr>
          <w:rFonts w:ascii="Times New Roman" w:eastAsia="Times New Roman" w:hAnsi="Times New Roman"/>
          <w:i/>
          <w:sz w:val="28"/>
        </w:rPr>
        <w:t>Id.</w:t>
      </w:r>
      <w:r>
        <w:rPr>
          <w:rFonts w:ascii="Times New Roman" w:eastAsia="Times New Roman" w:hAnsi="Times New Roman"/>
          <w:sz w:val="28"/>
        </w:rPr>
        <w:t xml:space="preserve"> at 39. This sense of helplessness is exacerbated when women are denied agency to choose the method of EFTR disposal which aligns with her own beliefs. Such a phenomenon is already apparent at certain hospitals in Texas requiring interment of EFTR, including Seton Hospital, where a patient subjected to this policy explained at trial how she felt shamed and stigmatized for exercising her own personal beliefs. R.3244. Given the substantial implications for a woman’s emotional health that already underlie many circumstances of pregnancy loss, the Challenged Laws degrade patient autonomy by depriving patients of agency and imposing a singular value judgment upon all patients, irrespective of the patient’s views, and are fundamentally at odds with the principle of human dignity and biomedical ethics.</w:t>
      </w:r>
    </w:p>
    <w:p w:rsidR="00957F0E" w:rsidRDefault="00957F0E">
      <w:pPr>
        <w:spacing w:line="1" w:lineRule="exact"/>
        <w:rPr>
          <w:rFonts w:ascii="Times New Roman" w:eastAsia="Times New Roman" w:hAnsi="Times New Roman"/>
        </w:rPr>
      </w:pPr>
    </w:p>
    <w:p w:rsidR="00957F0E" w:rsidRDefault="00957F0E">
      <w:pPr>
        <w:numPr>
          <w:ilvl w:val="0"/>
          <w:numId w:val="11"/>
        </w:numPr>
        <w:tabs>
          <w:tab w:val="left" w:pos="2160"/>
        </w:tabs>
        <w:spacing w:line="264" w:lineRule="auto"/>
        <w:ind w:left="2160" w:right="520" w:hanging="720"/>
        <w:rPr>
          <w:rFonts w:ascii="Times New Roman" w:eastAsia="Times New Roman" w:hAnsi="Times New Roman"/>
          <w:b/>
          <w:sz w:val="28"/>
        </w:rPr>
      </w:pPr>
      <w:r>
        <w:rPr>
          <w:rFonts w:ascii="Times New Roman" w:eastAsia="Times New Roman" w:hAnsi="Times New Roman"/>
          <w:b/>
          <w:sz w:val="28"/>
        </w:rPr>
        <w:t xml:space="preserve">The Challenged Laws Violate the Principle of Non-Maleficence by Forcing Physicians </w:t>
      </w:r>
      <w:proofErr w:type="gramStart"/>
      <w:r>
        <w:rPr>
          <w:rFonts w:ascii="Times New Roman" w:eastAsia="Times New Roman" w:hAnsi="Times New Roman"/>
          <w:b/>
          <w:sz w:val="28"/>
        </w:rPr>
        <w:t>To</w:t>
      </w:r>
      <w:proofErr w:type="gramEnd"/>
      <w:r>
        <w:rPr>
          <w:rFonts w:ascii="Times New Roman" w:eastAsia="Times New Roman" w:hAnsi="Times New Roman"/>
          <w:b/>
          <w:sz w:val="28"/>
        </w:rPr>
        <w:t xml:space="preserve"> Expose Patients to Unnecessary Risk of Harm.</w:t>
      </w:r>
    </w:p>
    <w:p w:rsidR="00957F0E" w:rsidRDefault="00957F0E">
      <w:pPr>
        <w:spacing w:line="142" w:lineRule="exact"/>
        <w:rPr>
          <w:rFonts w:ascii="Times New Roman" w:eastAsia="Times New Roman" w:hAnsi="Times New Roman"/>
        </w:rPr>
      </w:pPr>
    </w:p>
    <w:p w:rsidR="00957F0E" w:rsidRDefault="00957F0E">
      <w:pPr>
        <w:spacing w:line="497" w:lineRule="auto"/>
        <w:ind w:right="60" w:firstLine="720"/>
        <w:rPr>
          <w:rFonts w:ascii="Times New Roman" w:eastAsia="Times New Roman" w:hAnsi="Times New Roman"/>
          <w:sz w:val="27"/>
        </w:rPr>
      </w:pPr>
      <w:r>
        <w:rPr>
          <w:rFonts w:ascii="Times New Roman" w:eastAsia="Times New Roman" w:hAnsi="Times New Roman"/>
          <w:sz w:val="27"/>
        </w:rPr>
        <w:t xml:space="preserve">Another ethical cannon critical to the physician-patient relationship is the principle of non-maleficence: the obligation to “do no harm.” This requires a physician to inflict the least harm possible to reach a beneficial outcome. </w:t>
      </w:r>
      <w:r>
        <w:rPr>
          <w:rFonts w:ascii="Times New Roman" w:eastAsia="Times New Roman" w:hAnsi="Times New Roman"/>
          <w:i/>
          <w:sz w:val="27"/>
        </w:rPr>
        <w:t>See</w:t>
      </w:r>
      <w:r>
        <w:rPr>
          <w:rFonts w:ascii="Times New Roman" w:eastAsia="Times New Roman" w:hAnsi="Times New Roman"/>
          <w:sz w:val="27"/>
        </w:rPr>
        <w:t xml:space="preserve"> </w:t>
      </w:r>
      <w:r>
        <w:rPr>
          <w:rFonts w:ascii="Times New Roman" w:eastAsia="Times New Roman" w:hAnsi="Times New Roman"/>
          <w:i/>
          <w:sz w:val="27"/>
        </w:rPr>
        <w:t xml:space="preserve">Principles of Biomedical Ethics </w:t>
      </w:r>
      <w:r>
        <w:rPr>
          <w:rFonts w:ascii="Times New Roman" w:eastAsia="Times New Roman" w:hAnsi="Times New Roman"/>
          <w:sz w:val="27"/>
        </w:rPr>
        <w:t>150-54; L. Snyder, American College of Physicians</w:t>
      </w:r>
      <w:r>
        <w:rPr>
          <w:rFonts w:ascii="Times New Roman" w:eastAsia="Times New Roman" w:hAnsi="Times New Roman"/>
          <w:i/>
          <w:sz w:val="27"/>
        </w:rPr>
        <w:t xml:space="preserve"> </w:t>
      </w:r>
      <w:r>
        <w:rPr>
          <w:rFonts w:ascii="Times New Roman" w:eastAsia="Times New Roman" w:hAnsi="Times New Roman"/>
          <w:sz w:val="27"/>
        </w:rPr>
        <w:t>Ethical Manual, 156 (Pt. 2) Ann. Intern. Med. 73, 74-75 (6th ed. 2012). The</w:t>
      </w:r>
    </w:p>
    <w:p w:rsidR="00957F0E" w:rsidRDefault="00957F0E">
      <w:pPr>
        <w:spacing w:line="6" w:lineRule="exact"/>
        <w:rPr>
          <w:rFonts w:ascii="Times New Roman" w:eastAsia="Times New Roman" w:hAnsi="Times New Roman"/>
        </w:rPr>
      </w:pPr>
    </w:p>
    <w:p w:rsidR="00957F0E" w:rsidRDefault="00957F0E">
      <w:pPr>
        <w:spacing w:line="434" w:lineRule="auto"/>
        <w:ind w:left="4660" w:right="380" w:hanging="4657"/>
        <w:rPr>
          <w:rFonts w:ascii="Times New Roman" w:eastAsia="Times New Roman" w:hAnsi="Times New Roman"/>
          <w:sz w:val="28"/>
        </w:rPr>
      </w:pPr>
      <w:r>
        <w:rPr>
          <w:rFonts w:ascii="Times New Roman" w:eastAsia="Times New Roman" w:hAnsi="Times New Roman"/>
          <w:sz w:val="28"/>
        </w:rPr>
        <w:t>complementary principle of beneficence could be said to demand even more than 13</w:t>
      </w:r>
    </w:p>
    <w:p w:rsidR="00957F0E" w:rsidRDefault="00957F0E">
      <w:pPr>
        <w:spacing w:line="434" w:lineRule="auto"/>
        <w:ind w:left="4660" w:right="380" w:hanging="4657"/>
        <w:rPr>
          <w:rFonts w:ascii="Times New Roman" w:eastAsia="Times New Roman" w:hAnsi="Times New Roman"/>
          <w:sz w:val="28"/>
        </w:rPr>
        <w:sectPr w:rsidR="00957F0E">
          <w:pgSz w:w="12240" w:h="15840"/>
          <w:pgMar w:top="1323" w:right="1440" w:bottom="0" w:left="1320" w:header="0" w:footer="0" w:gutter="0"/>
          <w:cols w:space="0" w:equalWidth="0">
            <w:col w:w="9480"/>
          </w:cols>
          <w:docGrid w:linePitch="360"/>
        </w:sectPr>
      </w:pPr>
    </w:p>
    <w:p w:rsidR="00957F0E" w:rsidRDefault="00957F0E">
      <w:pPr>
        <w:spacing w:line="479" w:lineRule="auto"/>
        <w:ind w:right="20"/>
        <w:rPr>
          <w:rFonts w:ascii="Times New Roman" w:eastAsia="Times New Roman" w:hAnsi="Times New Roman"/>
          <w:sz w:val="28"/>
        </w:rPr>
      </w:pPr>
      <w:bookmarkStart w:id="21" w:name="page23"/>
      <w:bookmarkEnd w:id="21"/>
      <w:r>
        <w:rPr>
          <w:rFonts w:ascii="Times New Roman" w:eastAsia="Times New Roman" w:hAnsi="Times New Roman"/>
          <w:sz w:val="28"/>
        </w:rPr>
        <w:lastRenderedPageBreak/>
        <w:t xml:space="preserve">non-maleficence because it requires that healthcare professionals “take positive steps to help others, not merely refrain from harmful acts.” </w:t>
      </w:r>
      <w:r>
        <w:rPr>
          <w:rFonts w:ascii="Times New Roman" w:eastAsia="Times New Roman" w:hAnsi="Times New Roman"/>
          <w:i/>
          <w:sz w:val="28"/>
        </w:rPr>
        <w:t>Principles of Biomedical</w:t>
      </w:r>
      <w:r>
        <w:rPr>
          <w:rFonts w:ascii="Times New Roman" w:eastAsia="Times New Roman" w:hAnsi="Times New Roman"/>
          <w:sz w:val="28"/>
        </w:rPr>
        <w:t xml:space="preserve"> </w:t>
      </w:r>
      <w:r>
        <w:rPr>
          <w:rFonts w:ascii="Times New Roman" w:eastAsia="Times New Roman" w:hAnsi="Times New Roman"/>
          <w:i/>
          <w:sz w:val="28"/>
        </w:rPr>
        <w:t xml:space="preserve">Ethics </w:t>
      </w:r>
      <w:r>
        <w:rPr>
          <w:rFonts w:ascii="Times New Roman" w:eastAsia="Times New Roman" w:hAnsi="Times New Roman"/>
          <w:sz w:val="28"/>
        </w:rPr>
        <w:t>at 202–203. While non-maleficence does not preclude physicians from</w:t>
      </w:r>
      <w:r>
        <w:rPr>
          <w:rFonts w:ascii="Times New Roman" w:eastAsia="Times New Roman" w:hAnsi="Times New Roman"/>
          <w:i/>
          <w:sz w:val="28"/>
        </w:rPr>
        <w:t xml:space="preserve"> </w:t>
      </w:r>
      <w:r>
        <w:rPr>
          <w:rFonts w:ascii="Times New Roman" w:eastAsia="Times New Roman" w:hAnsi="Times New Roman"/>
          <w:sz w:val="28"/>
        </w:rPr>
        <w:t xml:space="preserve">inflicting </w:t>
      </w:r>
      <w:r>
        <w:rPr>
          <w:rFonts w:ascii="Times New Roman" w:eastAsia="Times New Roman" w:hAnsi="Times New Roman"/>
          <w:i/>
          <w:sz w:val="28"/>
        </w:rPr>
        <w:t>any</w:t>
      </w:r>
      <w:r>
        <w:rPr>
          <w:rFonts w:ascii="Times New Roman" w:eastAsia="Times New Roman" w:hAnsi="Times New Roman"/>
          <w:sz w:val="28"/>
        </w:rPr>
        <w:t xml:space="preserve"> harm, physicians must seek to </w:t>
      </w:r>
      <w:r>
        <w:rPr>
          <w:rFonts w:ascii="Times New Roman" w:eastAsia="Times New Roman" w:hAnsi="Times New Roman"/>
          <w:i/>
          <w:sz w:val="28"/>
        </w:rPr>
        <w:t>minimize</w:t>
      </w:r>
      <w:r>
        <w:rPr>
          <w:rFonts w:ascii="Times New Roman" w:eastAsia="Times New Roman" w:hAnsi="Times New Roman"/>
          <w:sz w:val="28"/>
        </w:rPr>
        <w:t xml:space="preserve"> patients’ exposure to risk of injury and to justify that risk by the potential for benefit. </w:t>
      </w:r>
      <w:r>
        <w:rPr>
          <w:rFonts w:ascii="Times New Roman" w:eastAsia="Times New Roman" w:hAnsi="Times New Roman"/>
          <w:i/>
          <w:sz w:val="28"/>
        </w:rPr>
        <w:t>See Principles of</w:t>
      </w:r>
      <w:r>
        <w:rPr>
          <w:rFonts w:ascii="Times New Roman" w:eastAsia="Times New Roman" w:hAnsi="Times New Roman"/>
          <w:sz w:val="28"/>
        </w:rPr>
        <w:t xml:space="preserve"> </w:t>
      </w:r>
      <w:r>
        <w:rPr>
          <w:rFonts w:ascii="Times New Roman" w:eastAsia="Times New Roman" w:hAnsi="Times New Roman"/>
          <w:i/>
          <w:sz w:val="28"/>
        </w:rPr>
        <w:t xml:space="preserve">Biomedical Ethics </w:t>
      </w:r>
      <w:r>
        <w:rPr>
          <w:rFonts w:ascii="Times New Roman" w:eastAsia="Times New Roman" w:hAnsi="Times New Roman"/>
          <w:sz w:val="28"/>
        </w:rPr>
        <w:t>at 154 (“Obligations of nonmaleficence include not only</w:t>
      </w:r>
      <w:r>
        <w:rPr>
          <w:rFonts w:ascii="Times New Roman" w:eastAsia="Times New Roman" w:hAnsi="Times New Roman"/>
          <w:i/>
          <w:sz w:val="28"/>
        </w:rPr>
        <w:t xml:space="preserve"> </w:t>
      </w:r>
      <w:r>
        <w:rPr>
          <w:rFonts w:ascii="Times New Roman" w:eastAsia="Times New Roman" w:hAnsi="Times New Roman"/>
          <w:sz w:val="28"/>
        </w:rPr>
        <w:t xml:space="preserve">obligations not to inflict harms, but also obligations not to impose </w:t>
      </w:r>
      <w:r>
        <w:rPr>
          <w:rFonts w:ascii="Times New Roman" w:eastAsia="Times New Roman" w:hAnsi="Times New Roman"/>
          <w:i/>
          <w:sz w:val="28"/>
        </w:rPr>
        <w:t>risks</w:t>
      </w:r>
      <w:r>
        <w:rPr>
          <w:rFonts w:ascii="Times New Roman" w:eastAsia="Times New Roman" w:hAnsi="Times New Roman"/>
          <w:sz w:val="28"/>
        </w:rPr>
        <w:t xml:space="preserve"> of harm.” (emphasis in original)). This ethical obligation extends even further when paired with the principle of beneficence, which requires healthcare professionals to “not merely </w:t>
      </w:r>
      <w:proofErr w:type="gramStart"/>
      <w:r>
        <w:rPr>
          <w:rFonts w:ascii="Times New Roman" w:eastAsia="Times New Roman" w:hAnsi="Times New Roman"/>
          <w:sz w:val="28"/>
        </w:rPr>
        <w:t>avoid[</w:t>
      </w:r>
      <w:proofErr w:type="gramEnd"/>
      <w:r>
        <w:rPr>
          <w:rFonts w:ascii="Times New Roman" w:eastAsia="Times New Roman" w:hAnsi="Times New Roman"/>
          <w:sz w:val="28"/>
        </w:rPr>
        <w:t xml:space="preserve">] harm” but to proactively “attend[] to the welfare of patients.” </w:t>
      </w:r>
      <w:r>
        <w:rPr>
          <w:rFonts w:ascii="Times New Roman" w:eastAsia="Times New Roman" w:hAnsi="Times New Roman"/>
          <w:i/>
          <w:sz w:val="28"/>
        </w:rPr>
        <w:t>Id.</w:t>
      </w:r>
      <w:r>
        <w:rPr>
          <w:rFonts w:ascii="Times New Roman" w:eastAsia="Times New Roman" w:hAnsi="Times New Roman"/>
          <w:sz w:val="28"/>
        </w:rPr>
        <w:t xml:space="preserve"> at 202.</w:t>
      </w:r>
    </w:p>
    <w:p w:rsidR="00957F0E" w:rsidRDefault="00957F0E">
      <w:pPr>
        <w:spacing w:line="15" w:lineRule="exact"/>
        <w:rPr>
          <w:rFonts w:ascii="Times New Roman" w:eastAsia="Times New Roman" w:hAnsi="Times New Roman"/>
        </w:rPr>
      </w:pPr>
    </w:p>
    <w:p w:rsidR="00957F0E" w:rsidRDefault="00957F0E">
      <w:pPr>
        <w:spacing w:line="497" w:lineRule="auto"/>
        <w:ind w:right="180" w:firstLine="720"/>
        <w:rPr>
          <w:rFonts w:ascii="Times New Roman" w:eastAsia="Times New Roman" w:hAnsi="Times New Roman"/>
          <w:sz w:val="27"/>
        </w:rPr>
      </w:pPr>
      <w:r>
        <w:rPr>
          <w:rFonts w:ascii="Times New Roman" w:eastAsia="Times New Roman" w:hAnsi="Times New Roman"/>
          <w:sz w:val="27"/>
        </w:rPr>
        <w:t xml:space="preserve">The Challenged Laws improperly interfere with a physician’s ability to make decisions based on the individual patient and her best interests. </w:t>
      </w:r>
      <w:r>
        <w:rPr>
          <w:rFonts w:ascii="Times New Roman" w:eastAsia="Times New Roman" w:hAnsi="Times New Roman"/>
          <w:i/>
          <w:sz w:val="27"/>
        </w:rPr>
        <w:t>See</w:t>
      </w:r>
      <w:r>
        <w:rPr>
          <w:rFonts w:ascii="Times New Roman" w:eastAsia="Times New Roman" w:hAnsi="Times New Roman"/>
          <w:sz w:val="27"/>
        </w:rPr>
        <w:t xml:space="preserve"> L. Snyder, American College of Physicians Ethical Manual, 156 (Pt. 2) Ann. Intern. Med. 73,</w:t>
      </w:r>
    </w:p>
    <w:p w:rsidR="00957F0E" w:rsidRDefault="00957F0E">
      <w:pPr>
        <w:spacing w:line="3" w:lineRule="exact"/>
        <w:rPr>
          <w:rFonts w:ascii="Times New Roman" w:eastAsia="Times New Roman" w:hAnsi="Times New Roman"/>
        </w:rPr>
      </w:pPr>
    </w:p>
    <w:p w:rsidR="00957F0E" w:rsidRDefault="00957F0E">
      <w:pPr>
        <w:spacing w:line="480" w:lineRule="auto"/>
        <w:rPr>
          <w:rFonts w:ascii="Times New Roman" w:eastAsia="Times New Roman" w:hAnsi="Times New Roman"/>
          <w:sz w:val="28"/>
        </w:rPr>
      </w:pPr>
      <w:r>
        <w:rPr>
          <w:rFonts w:ascii="Times New Roman" w:eastAsia="Times New Roman" w:hAnsi="Times New Roman"/>
          <w:sz w:val="28"/>
        </w:rPr>
        <w:t xml:space="preserve">74-75 (6th ed. 2012) (“The physician’s primary commitment must always be to the patient’s welfare and best interests. . . .”); </w:t>
      </w:r>
      <w:r>
        <w:rPr>
          <w:rFonts w:ascii="Times New Roman" w:eastAsia="Times New Roman" w:hAnsi="Times New Roman"/>
          <w:i/>
          <w:sz w:val="28"/>
        </w:rPr>
        <w:t>AMA Code</w:t>
      </w:r>
      <w:r>
        <w:rPr>
          <w:rFonts w:ascii="Times New Roman" w:eastAsia="Times New Roman" w:hAnsi="Times New Roman"/>
          <w:sz w:val="28"/>
        </w:rPr>
        <w:t xml:space="preserve"> § 1.1.3(b) (“The practice of medicine, and its embodiment in the clinical encounter between a patient and a physician, is fundamentally a moral activity that arises from the imperative to care for patients and to </w:t>
      </w:r>
      <w:r>
        <w:rPr>
          <w:rFonts w:ascii="Times New Roman" w:eastAsia="Times New Roman" w:hAnsi="Times New Roman"/>
          <w:i/>
          <w:sz w:val="28"/>
        </w:rPr>
        <w:t>alleviate suffering</w:t>
      </w:r>
      <w:r>
        <w:rPr>
          <w:rFonts w:ascii="Times New Roman" w:eastAsia="Times New Roman" w:hAnsi="Times New Roman"/>
          <w:sz w:val="28"/>
        </w:rPr>
        <w:t>.”) (emphasis added). Specifically, by imposing a monolithic view of fetal tissue that patients do not share, the Challenged Laws may</w:t>
      </w:r>
    </w:p>
    <w:p w:rsidR="00957F0E" w:rsidRDefault="00957F0E">
      <w:pPr>
        <w:spacing w:line="1" w:lineRule="exact"/>
        <w:rPr>
          <w:rFonts w:ascii="Times New Roman" w:eastAsia="Times New Roman" w:hAnsi="Times New Roman"/>
        </w:rPr>
      </w:pPr>
    </w:p>
    <w:p w:rsidR="00957F0E" w:rsidRDefault="00957F0E">
      <w:pPr>
        <w:spacing w:line="373" w:lineRule="auto"/>
        <w:ind w:left="4660" w:right="760" w:hanging="4658"/>
        <w:rPr>
          <w:rFonts w:ascii="Times New Roman" w:eastAsia="Times New Roman" w:hAnsi="Times New Roman"/>
          <w:sz w:val="28"/>
        </w:rPr>
      </w:pPr>
      <w:r>
        <w:rPr>
          <w:rFonts w:ascii="Times New Roman" w:eastAsia="Times New Roman" w:hAnsi="Times New Roman"/>
          <w:sz w:val="28"/>
        </w:rPr>
        <w:t>needlessly cause psychological and emotional damage to patients, without any 14</w:t>
      </w:r>
    </w:p>
    <w:p w:rsidR="00957F0E" w:rsidRDefault="00957F0E">
      <w:pPr>
        <w:spacing w:line="373" w:lineRule="auto"/>
        <w:ind w:left="4660" w:right="760" w:hanging="4658"/>
        <w:rPr>
          <w:rFonts w:ascii="Times New Roman" w:eastAsia="Times New Roman" w:hAnsi="Times New Roman"/>
          <w:sz w:val="28"/>
        </w:rPr>
        <w:sectPr w:rsidR="00957F0E">
          <w:pgSz w:w="12240" w:h="15840"/>
          <w:pgMar w:top="1323" w:right="1380" w:bottom="72" w:left="1320" w:header="0" w:footer="0" w:gutter="0"/>
          <w:cols w:space="0" w:equalWidth="0">
            <w:col w:w="9540"/>
          </w:cols>
          <w:docGrid w:linePitch="360"/>
        </w:sectPr>
      </w:pPr>
    </w:p>
    <w:p w:rsidR="00957F0E" w:rsidRDefault="00957F0E">
      <w:pPr>
        <w:spacing w:line="480" w:lineRule="auto"/>
        <w:rPr>
          <w:rFonts w:ascii="Times New Roman" w:eastAsia="Times New Roman" w:hAnsi="Times New Roman"/>
          <w:sz w:val="28"/>
        </w:rPr>
      </w:pPr>
      <w:bookmarkStart w:id="22" w:name="page24"/>
      <w:bookmarkEnd w:id="22"/>
      <w:r>
        <w:rPr>
          <w:rFonts w:ascii="Times New Roman" w:eastAsia="Times New Roman" w:hAnsi="Times New Roman"/>
          <w:sz w:val="28"/>
        </w:rPr>
        <w:lastRenderedPageBreak/>
        <w:t xml:space="preserve">countervailing medical benefit, by increasing the stigma, shame, grief, and distress that can be associated with miscarriage and abortion. </w:t>
      </w:r>
      <w:r>
        <w:rPr>
          <w:rFonts w:ascii="Times New Roman" w:eastAsia="Times New Roman" w:hAnsi="Times New Roman"/>
          <w:i/>
          <w:sz w:val="28"/>
        </w:rPr>
        <w:t>See, e.g.</w:t>
      </w:r>
      <w:r>
        <w:rPr>
          <w:rFonts w:ascii="Times New Roman" w:eastAsia="Times New Roman" w:hAnsi="Times New Roman"/>
          <w:sz w:val="28"/>
        </w:rPr>
        <w:t xml:space="preserve">, Kari White, Victoria </w:t>
      </w:r>
      <w:proofErr w:type="spellStart"/>
      <w:r>
        <w:rPr>
          <w:rFonts w:ascii="Times New Roman" w:eastAsia="Times New Roman" w:hAnsi="Times New Roman"/>
          <w:sz w:val="28"/>
        </w:rPr>
        <w:t>deMartelly</w:t>
      </w:r>
      <w:proofErr w:type="spellEnd"/>
      <w:r>
        <w:rPr>
          <w:rFonts w:ascii="Times New Roman" w:eastAsia="Times New Roman" w:hAnsi="Times New Roman"/>
          <w:sz w:val="28"/>
        </w:rPr>
        <w:t xml:space="preserve">, Daniel Grossman &amp; Janet </w:t>
      </w:r>
      <w:proofErr w:type="spellStart"/>
      <w:r>
        <w:rPr>
          <w:rFonts w:ascii="Times New Roman" w:eastAsia="Times New Roman" w:hAnsi="Times New Roman"/>
          <w:sz w:val="28"/>
        </w:rPr>
        <w:t>Turan</w:t>
      </w:r>
      <w:proofErr w:type="spellEnd"/>
      <w:r>
        <w:rPr>
          <w:rFonts w:ascii="Times New Roman" w:eastAsia="Times New Roman" w:hAnsi="Times New Roman"/>
          <w:sz w:val="28"/>
        </w:rPr>
        <w:t xml:space="preserve">, </w:t>
      </w:r>
      <w:r>
        <w:rPr>
          <w:rFonts w:ascii="Times New Roman" w:eastAsia="Times New Roman" w:hAnsi="Times New Roman"/>
          <w:i/>
          <w:sz w:val="28"/>
        </w:rPr>
        <w:t>Experiences Accessing Abortion Care</w:t>
      </w:r>
      <w:r>
        <w:rPr>
          <w:rFonts w:ascii="Times New Roman" w:eastAsia="Times New Roman" w:hAnsi="Times New Roman"/>
          <w:sz w:val="28"/>
        </w:rPr>
        <w:t xml:space="preserve"> </w:t>
      </w:r>
      <w:r>
        <w:rPr>
          <w:rFonts w:ascii="Times New Roman" w:eastAsia="Times New Roman" w:hAnsi="Times New Roman"/>
          <w:i/>
          <w:sz w:val="28"/>
        </w:rPr>
        <w:t>in Alabama Among Women Traveling for Services</w:t>
      </w:r>
      <w:r>
        <w:rPr>
          <w:rFonts w:ascii="Times New Roman" w:eastAsia="Times New Roman" w:hAnsi="Times New Roman"/>
          <w:sz w:val="28"/>
        </w:rPr>
        <w:t>, 26(3) Women’s Health Issues</w:t>
      </w:r>
      <w:r>
        <w:rPr>
          <w:rFonts w:ascii="Times New Roman" w:eastAsia="Times New Roman" w:hAnsi="Times New Roman"/>
          <w:i/>
          <w:sz w:val="28"/>
        </w:rPr>
        <w:t xml:space="preserve"> </w:t>
      </w:r>
      <w:r>
        <w:rPr>
          <w:rFonts w:ascii="Times New Roman" w:eastAsia="Times New Roman" w:hAnsi="Times New Roman"/>
          <w:sz w:val="28"/>
        </w:rPr>
        <w:t xml:space="preserve">298, 300-2 (2016) (finding that laws imposing restrictions on abortion facilities may contribute to the “exceptionality” of abortion and perpetuate notions of abortion being “morally wrong”); Jonah </w:t>
      </w:r>
      <w:proofErr w:type="spellStart"/>
      <w:r>
        <w:rPr>
          <w:rFonts w:ascii="Times New Roman" w:eastAsia="Times New Roman" w:hAnsi="Times New Roman"/>
          <w:sz w:val="28"/>
        </w:rPr>
        <w:t>Bardos</w:t>
      </w:r>
      <w:proofErr w:type="spellEnd"/>
      <w:r>
        <w:rPr>
          <w:rFonts w:ascii="Times New Roman" w:eastAsia="Times New Roman" w:hAnsi="Times New Roman"/>
          <w:sz w:val="28"/>
        </w:rPr>
        <w:t xml:space="preserve">, Daniel </w:t>
      </w:r>
      <w:proofErr w:type="spellStart"/>
      <w:r>
        <w:rPr>
          <w:rFonts w:ascii="Times New Roman" w:eastAsia="Times New Roman" w:hAnsi="Times New Roman"/>
          <w:sz w:val="28"/>
        </w:rPr>
        <w:t>Hercz</w:t>
      </w:r>
      <w:proofErr w:type="spellEnd"/>
      <w:r>
        <w:rPr>
          <w:rFonts w:ascii="Times New Roman" w:eastAsia="Times New Roman" w:hAnsi="Times New Roman"/>
          <w:sz w:val="28"/>
        </w:rPr>
        <w:t xml:space="preserve">, Jenna </w:t>
      </w:r>
      <w:proofErr w:type="spellStart"/>
      <w:r>
        <w:rPr>
          <w:rFonts w:ascii="Times New Roman" w:eastAsia="Times New Roman" w:hAnsi="Times New Roman"/>
          <w:sz w:val="28"/>
        </w:rPr>
        <w:t>Friedenthal</w:t>
      </w:r>
      <w:proofErr w:type="spellEnd"/>
      <w:r>
        <w:rPr>
          <w:rFonts w:ascii="Times New Roman" w:eastAsia="Times New Roman" w:hAnsi="Times New Roman"/>
          <w:sz w:val="28"/>
        </w:rPr>
        <w:t xml:space="preserve">, Stacey A. </w:t>
      </w:r>
      <w:proofErr w:type="spellStart"/>
      <w:r>
        <w:rPr>
          <w:rFonts w:ascii="Times New Roman" w:eastAsia="Times New Roman" w:hAnsi="Times New Roman"/>
          <w:sz w:val="28"/>
        </w:rPr>
        <w:t>Missmer</w:t>
      </w:r>
      <w:proofErr w:type="spellEnd"/>
      <w:r>
        <w:rPr>
          <w:rFonts w:ascii="Times New Roman" w:eastAsia="Times New Roman" w:hAnsi="Times New Roman"/>
          <w:sz w:val="28"/>
        </w:rPr>
        <w:t xml:space="preserve"> &amp; Zev Williams, </w:t>
      </w:r>
      <w:r>
        <w:rPr>
          <w:rFonts w:ascii="Times New Roman" w:eastAsia="Times New Roman" w:hAnsi="Times New Roman"/>
          <w:i/>
          <w:sz w:val="28"/>
        </w:rPr>
        <w:t>A National Survey on Public Perceptions of Miscarriage</w:t>
      </w:r>
      <w:r>
        <w:rPr>
          <w:rFonts w:ascii="Times New Roman" w:eastAsia="Times New Roman" w:hAnsi="Times New Roman"/>
          <w:sz w:val="28"/>
        </w:rPr>
        <w:t xml:space="preserve">, 125 (6) Obstetrics and Gynecology, 1313–1320 (finding that a significant number of women experienced feelings of shame and guilt after miscarriage). Legislative actions reflecting certain viewpoints may create, reinforce, or perpetuate stigma, which can have significant negative health impacts on individuals in a variety of ways, including reducing available economic and social resources, creating social isolation, and heightening psychological stress caused by an understanding that they have an undesirable trait or choice and fear any resulting judgment. </w:t>
      </w:r>
      <w:r>
        <w:rPr>
          <w:rFonts w:ascii="Times New Roman" w:eastAsia="Times New Roman" w:hAnsi="Times New Roman"/>
          <w:i/>
          <w:sz w:val="28"/>
        </w:rPr>
        <w:t>See</w:t>
      </w:r>
      <w:r>
        <w:rPr>
          <w:rFonts w:ascii="Times New Roman" w:eastAsia="Times New Roman" w:hAnsi="Times New Roman"/>
          <w:sz w:val="28"/>
        </w:rPr>
        <w:t xml:space="preserve"> Mark L. </w:t>
      </w:r>
      <w:proofErr w:type="spellStart"/>
      <w:r>
        <w:rPr>
          <w:rFonts w:ascii="Times New Roman" w:eastAsia="Times New Roman" w:hAnsi="Times New Roman"/>
          <w:sz w:val="28"/>
        </w:rPr>
        <w:t>Hatzenbuehler</w:t>
      </w:r>
      <w:proofErr w:type="spellEnd"/>
      <w:r>
        <w:rPr>
          <w:rFonts w:ascii="Times New Roman" w:eastAsia="Times New Roman" w:hAnsi="Times New Roman"/>
          <w:sz w:val="28"/>
        </w:rPr>
        <w:t xml:space="preserve">, Jo C. Phelan, &amp; Bruce G. Link, </w:t>
      </w:r>
      <w:r>
        <w:rPr>
          <w:rFonts w:ascii="Times New Roman" w:eastAsia="Times New Roman" w:hAnsi="Times New Roman"/>
          <w:i/>
          <w:sz w:val="28"/>
        </w:rPr>
        <w:t>Stigma as a Fundamental Cause of</w:t>
      </w:r>
      <w:r>
        <w:rPr>
          <w:rFonts w:ascii="Times New Roman" w:eastAsia="Times New Roman" w:hAnsi="Times New Roman"/>
          <w:sz w:val="28"/>
        </w:rPr>
        <w:t xml:space="preserve"> </w:t>
      </w:r>
      <w:r>
        <w:rPr>
          <w:rFonts w:ascii="Times New Roman" w:eastAsia="Times New Roman" w:hAnsi="Times New Roman"/>
          <w:i/>
          <w:sz w:val="28"/>
        </w:rPr>
        <w:t>Population Health Inequalities</w:t>
      </w:r>
      <w:r>
        <w:rPr>
          <w:rFonts w:ascii="Times New Roman" w:eastAsia="Times New Roman" w:hAnsi="Times New Roman"/>
          <w:sz w:val="28"/>
        </w:rPr>
        <w:t>, 103(5) Am. J. of Pub. Health 813, 813 (2013).</w:t>
      </w:r>
      <w:r>
        <w:rPr>
          <w:rFonts w:ascii="Times New Roman" w:eastAsia="Times New Roman" w:hAnsi="Times New Roman"/>
          <w:i/>
          <w:sz w:val="28"/>
        </w:rPr>
        <w:t xml:space="preserve"> </w:t>
      </w:r>
      <w:r>
        <w:rPr>
          <w:rFonts w:ascii="Times New Roman" w:eastAsia="Times New Roman" w:hAnsi="Times New Roman"/>
          <w:sz w:val="28"/>
        </w:rPr>
        <w:t xml:space="preserve">Women may disagree with the requirements of the Challenged Laws, and as a result, may experience more shame and stigma associated with seeking and obtaining an abortion. </w:t>
      </w:r>
      <w:r>
        <w:rPr>
          <w:rFonts w:ascii="Times New Roman" w:eastAsia="Times New Roman" w:hAnsi="Times New Roman"/>
          <w:i/>
          <w:sz w:val="28"/>
        </w:rPr>
        <w:t>See, e.g.</w:t>
      </w:r>
      <w:r>
        <w:rPr>
          <w:rFonts w:ascii="Times New Roman" w:eastAsia="Times New Roman" w:hAnsi="Times New Roman"/>
          <w:sz w:val="28"/>
        </w:rPr>
        <w:t>, Alison Norris, Danielle Bessette, Julia R. Steinberg, Julia R.</w:t>
      </w:r>
    </w:p>
    <w:p w:rsidR="00957F0E" w:rsidRDefault="00957F0E">
      <w:pPr>
        <w:spacing w:line="1" w:lineRule="exact"/>
        <w:rPr>
          <w:rFonts w:ascii="Times New Roman" w:eastAsia="Times New Roman" w:hAnsi="Times New Roman"/>
        </w:rPr>
      </w:pPr>
    </w:p>
    <w:p w:rsidR="00957F0E" w:rsidRDefault="00957F0E">
      <w:pPr>
        <w:spacing w:line="373" w:lineRule="auto"/>
        <w:ind w:left="4660" w:right="920" w:hanging="4657"/>
        <w:rPr>
          <w:rFonts w:ascii="Times New Roman" w:eastAsia="Times New Roman" w:hAnsi="Times New Roman"/>
          <w:sz w:val="28"/>
        </w:rPr>
      </w:pPr>
      <w:r>
        <w:rPr>
          <w:rFonts w:ascii="Times New Roman" w:eastAsia="Times New Roman" w:hAnsi="Times New Roman"/>
          <w:sz w:val="28"/>
        </w:rPr>
        <w:t xml:space="preserve">Kavanaugh, Megan L. De </w:t>
      </w:r>
      <w:proofErr w:type="spellStart"/>
      <w:r>
        <w:rPr>
          <w:rFonts w:ascii="Times New Roman" w:eastAsia="Times New Roman" w:hAnsi="Times New Roman"/>
          <w:sz w:val="28"/>
        </w:rPr>
        <w:t>Zordo</w:t>
      </w:r>
      <w:proofErr w:type="spellEnd"/>
      <w:r>
        <w:rPr>
          <w:rFonts w:ascii="Times New Roman" w:eastAsia="Times New Roman" w:hAnsi="Times New Roman"/>
          <w:sz w:val="28"/>
        </w:rPr>
        <w:t xml:space="preserve"> Silvia, Davida Becker, </w:t>
      </w:r>
      <w:r>
        <w:rPr>
          <w:rFonts w:ascii="Times New Roman" w:eastAsia="Times New Roman" w:hAnsi="Times New Roman"/>
          <w:i/>
          <w:sz w:val="28"/>
        </w:rPr>
        <w:t>Abortion Stigma: A</w:t>
      </w:r>
      <w:r>
        <w:rPr>
          <w:rFonts w:ascii="Times New Roman" w:eastAsia="Times New Roman" w:hAnsi="Times New Roman"/>
          <w:sz w:val="28"/>
        </w:rPr>
        <w:t xml:space="preserve"> 15</w:t>
      </w:r>
    </w:p>
    <w:p w:rsidR="00957F0E" w:rsidRDefault="00957F0E">
      <w:pPr>
        <w:spacing w:line="373" w:lineRule="auto"/>
        <w:ind w:left="4660" w:right="920" w:hanging="4657"/>
        <w:rPr>
          <w:rFonts w:ascii="Times New Roman" w:eastAsia="Times New Roman" w:hAnsi="Times New Roman"/>
          <w:sz w:val="28"/>
        </w:rPr>
        <w:sectPr w:rsidR="00957F0E">
          <w:pgSz w:w="12240" w:h="15840"/>
          <w:pgMar w:top="1323" w:right="1420" w:bottom="72" w:left="1320" w:header="0" w:footer="0" w:gutter="0"/>
          <w:cols w:space="0" w:equalWidth="0">
            <w:col w:w="9500"/>
          </w:cols>
          <w:docGrid w:linePitch="360"/>
        </w:sectPr>
      </w:pPr>
    </w:p>
    <w:p w:rsidR="00957F0E" w:rsidRDefault="00957F0E">
      <w:pPr>
        <w:spacing w:line="480" w:lineRule="auto"/>
        <w:ind w:right="60"/>
        <w:rPr>
          <w:rFonts w:ascii="Times New Roman" w:eastAsia="Times New Roman" w:hAnsi="Times New Roman"/>
          <w:sz w:val="28"/>
        </w:rPr>
      </w:pPr>
      <w:bookmarkStart w:id="23" w:name="page25"/>
      <w:bookmarkEnd w:id="23"/>
      <w:r>
        <w:rPr>
          <w:rFonts w:ascii="Times New Roman" w:eastAsia="Times New Roman" w:hAnsi="Times New Roman"/>
          <w:i/>
          <w:sz w:val="28"/>
        </w:rPr>
        <w:lastRenderedPageBreak/>
        <w:t>Reconceptualization of Constituents, Causes, and Consequences</w:t>
      </w:r>
      <w:r>
        <w:rPr>
          <w:rFonts w:ascii="Times New Roman" w:eastAsia="Times New Roman" w:hAnsi="Times New Roman"/>
          <w:sz w:val="28"/>
        </w:rPr>
        <w:t>, Women’s Health</w:t>
      </w:r>
      <w:r>
        <w:rPr>
          <w:rFonts w:ascii="Times New Roman" w:eastAsia="Times New Roman" w:hAnsi="Times New Roman"/>
          <w:i/>
          <w:sz w:val="28"/>
        </w:rPr>
        <w:t xml:space="preserve"> </w:t>
      </w:r>
      <w:r>
        <w:rPr>
          <w:rFonts w:ascii="Times New Roman" w:eastAsia="Times New Roman" w:hAnsi="Times New Roman"/>
          <w:sz w:val="28"/>
        </w:rPr>
        <w:t xml:space="preserve">Issues, 21(3): s49-s54 (2011) (finding that abortion stigma is heightened by legislative initiatives imposing certain cultural values). Indeed, the district court found that the evidence demonstrates that “when a woman disagrees with how her embryonic and fetal tissue remains will be disposed, she experiences a greater amount of grief, stigma, shame, and distress.” ROA.3316. Stigma also has physical health implications. For example, sexual minorities residing in communities associated with negative viewpoints of sexual minorities, and thus high levels of stigma, have been found to have worse overall health outcomes than those in more accepting communities with lower levels of stigma. </w:t>
      </w:r>
      <w:r>
        <w:rPr>
          <w:rFonts w:ascii="Times New Roman" w:eastAsia="Times New Roman" w:hAnsi="Times New Roman"/>
          <w:i/>
          <w:sz w:val="28"/>
        </w:rPr>
        <w:t>See</w:t>
      </w:r>
      <w:r>
        <w:rPr>
          <w:rFonts w:ascii="Times New Roman" w:eastAsia="Times New Roman" w:hAnsi="Times New Roman"/>
          <w:sz w:val="28"/>
        </w:rPr>
        <w:t xml:space="preserve"> </w:t>
      </w:r>
      <w:proofErr w:type="spellStart"/>
      <w:r>
        <w:rPr>
          <w:rFonts w:ascii="Times New Roman" w:eastAsia="Times New Roman" w:hAnsi="Times New Roman"/>
          <w:sz w:val="28"/>
        </w:rPr>
        <w:t>Franciso</w:t>
      </w:r>
      <w:proofErr w:type="spellEnd"/>
      <w:r>
        <w:rPr>
          <w:rFonts w:ascii="Times New Roman" w:eastAsia="Times New Roman" w:hAnsi="Times New Roman"/>
          <w:sz w:val="28"/>
        </w:rPr>
        <w:t xml:space="preserve"> Perales &amp; Abram Todd, </w:t>
      </w:r>
      <w:r>
        <w:rPr>
          <w:rFonts w:ascii="Times New Roman" w:eastAsia="Times New Roman" w:hAnsi="Times New Roman"/>
          <w:i/>
          <w:sz w:val="28"/>
        </w:rPr>
        <w:t>Structural Stigma and the Health and Wellbeing of Australian LGB</w:t>
      </w:r>
      <w:r>
        <w:rPr>
          <w:rFonts w:ascii="Times New Roman" w:eastAsia="Times New Roman" w:hAnsi="Times New Roman"/>
          <w:sz w:val="28"/>
        </w:rPr>
        <w:t xml:space="preserve"> </w:t>
      </w:r>
      <w:r>
        <w:rPr>
          <w:rFonts w:ascii="Times New Roman" w:eastAsia="Times New Roman" w:hAnsi="Times New Roman"/>
          <w:i/>
          <w:sz w:val="28"/>
        </w:rPr>
        <w:t>Populations: Exploiting Geographic Variation in the Results of the 2017 Same-Sex Marriage Plebiscite</w:t>
      </w:r>
      <w:r>
        <w:rPr>
          <w:rFonts w:ascii="Times New Roman" w:eastAsia="Times New Roman" w:hAnsi="Times New Roman"/>
          <w:sz w:val="28"/>
        </w:rPr>
        <w:t>, 208 Soc. Sci. &amp; Med. 190, 197 (2018). The threat and</w:t>
      </w:r>
      <w:r>
        <w:rPr>
          <w:rFonts w:ascii="Times New Roman" w:eastAsia="Times New Roman" w:hAnsi="Times New Roman"/>
          <w:i/>
          <w:sz w:val="28"/>
        </w:rPr>
        <w:t xml:space="preserve"> </w:t>
      </w:r>
      <w:r>
        <w:rPr>
          <w:rFonts w:ascii="Times New Roman" w:eastAsia="Times New Roman" w:hAnsi="Times New Roman"/>
          <w:sz w:val="28"/>
        </w:rPr>
        <w:t>likelihood of negative health impacts on certain patients resulting from their disagreement with how fetal tissue remains should be disposed exists for women seeking abortions and women who experience miscarriages alike.</w:t>
      </w:r>
    </w:p>
    <w:p w:rsidR="00957F0E" w:rsidRDefault="00957F0E">
      <w:pPr>
        <w:spacing w:line="1" w:lineRule="exact"/>
        <w:rPr>
          <w:rFonts w:ascii="Times New Roman" w:eastAsia="Times New Roman" w:hAnsi="Times New Roman"/>
        </w:rPr>
      </w:pPr>
    </w:p>
    <w:p w:rsidR="00957F0E" w:rsidRDefault="00957F0E">
      <w:pPr>
        <w:numPr>
          <w:ilvl w:val="0"/>
          <w:numId w:val="12"/>
        </w:numPr>
        <w:tabs>
          <w:tab w:val="left" w:pos="2160"/>
        </w:tabs>
        <w:spacing w:line="289" w:lineRule="auto"/>
        <w:ind w:left="2160" w:right="880" w:hanging="720"/>
        <w:rPr>
          <w:rFonts w:ascii="Times New Roman" w:eastAsia="Times New Roman" w:hAnsi="Times New Roman"/>
          <w:b/>
          <w:sz w:val="28"/>
        </w:rPr>
      </w:pPr>
      <w:r>
        <w:rPr>
          <w:rFonts w:ascii="Times New Roman" w:eastAsia="Times New Roman" w:hAnsi="Times New Roman"/>
          <w:b/>
          <w:sz w:val="28"/>
        </w:rPr>
        <w:t>The Challenged Laws Unjustly Threaten to Impose on Patients Unnecessary and Undue Burdens.</w:t>
      </w:r>
    </w:p>
    <w:p w:rsidR="00957F0E" w:rsidRDefault="00957F0E">
      <w:pPr>
        <w:spacing w:line="107"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8"/>
        </w:rPr>
      </w:pPr>
      <w:r>
        <w:rPr>
          <w:rFonts w:ascii="Times New Roman" w:eastAsia="Times New Roman" w:hAnsi="Times New Roman"/>
          <w:sz w:val="28"/>
        </w:rPr>
        <w:t xml:space="preserve">The cannon of justice in biomedical ethics recognizes the formal principle that “equals must be treated equally.” </w:t>
      </w:r>
      <w:r>
        <w:rPr>
          <w:rFonts w:ascii="Times New Roman" w:eastAsia="Times New Roman" w:hAnsi="Times New Roman"/>
          <w:i/>
          <w:sz w:val="28"/>
        </w:rPr>
        <w:t>See Principles of Biomedical Ethics</w:t>
      </w:r>
      <w:r>
        <w:rPr>
          <w:rFonts w:ascii="Times New Roman" w:eastAsia="Times New Roman" w:hAnsi="Times New Roman"/>
          <w:sz w:val="28"/>
        </w:rPr>
        <w:t xml:space="preserve"> 250–51. Physicians have an “ethical responsibility to ensure that all persons have access to</w:t>
      </w:r>
    </w:p>
    <w:p w:rsidR="00957F0E" w:rsidRDefault="00957F0E">
      <w:pPr>
        <w:spacing w:line="121" w:lineRule="exact"/>
        <w:rPr>
          <w:rFonts w:ascii="Times New Roman" w:eastAsia="Times New Roman" w:hAnsi="Times New Roman"/>
        </w:rPr>
      </w:pPr>
    </w:p>
    <w:p w:rsidR="00957F0E" w:rsidRDefault="00957F0E">
      <w:pPr>
        <w:spacing w:line="0" w:lineRule="atLeast"/>
        <w:ind w:right="-79"/>
        <w:jc w:val="center"/>
        <w:rPr>
          <w:rFonts w:ascii="Times New Roman" w:eastAsia="Times New Roman" w:hAnsi="Times New Roman"/>
          <w:sz w:val="28"/>
        </w:rPr>
      </w:pPr>
      <w:r>
        <w:rPr>
          <w:rFonts w:ascii="Times New Roman" w:eastAsia="Times New Roman" w:hAnsi="Times New Roman"/>
          <w:sz w:val="28"/>
        </w:rPr>
        <w:t>16</w:t>
      </w:r>
    </w:p>
    <w:p w:rsidR="00957F0E" w:rsidRDefault="00957F0E">
      <w:pPr>
        <w:spacing w:line="0" w:lineRule="atLeast"/>
        <w:ind w:right="-79"/>
        <w:jc w:val="center"/>
        <w:rPr>
          <w:rFonts w:ascii="Times New Roman" w:eastAsia="Times New Roman" w:hAnsi="Times New Roman"/>
          <w:sz w:val="28"/>
        </w:rPr>
        <w:sectPr w:rsidR="00957F0E">
          <w:pgSz w:w="12240" w:h="15840"/>
          <w:pgMar w:top="1323" w:right="1400" w:bottom="306" w:left="1320" w:header="0" w:footer="0" w:gutter="0"/>
          <w:cols w:space="0" w:equalWidth="0">
            <w:col w:w="9520"/>
          </w:cols>
          <w:docGrid w:linePitch="360"/>
        </w:sectPr>
      </w:pPr>
    </w:p>
    <w:p w:rsidR="00957F0E" w:rsidRDefault="00957F0E">
      <w:pPr>
        <w:spacing w:line="479" w:lineRule="auto"/>
        <w:ind w:right="180"/>
        <w:rPr>
          <w:rFonts w:ascii="Times New Roman" w:eastAsia="Times New Roman" w:hAnsi="Times New Roman"/>
          <w:sz w:val="28"/>
        </w:rPr>
      </w:pPr>
      <w:bookmarkStart w:id="24" w:name="page26"/>
      <w:bookmarkEnd w:id="24"/>
      <w:r>
        <w:rPr>
          <w:rFonts w:ascii="Times New Roman" w:eastAsia="Times New Roman" w:hAnsi="Times New Roman"/>
          <w:sz w:val="28"/>
        </w:rPr>
        <w:lastRenderedPageBreak/>
        <w:t xml:space="preserve">needed care regardless of their economic means.” </w:t>
      </w:r>
      <w:r>
        <w:rPr>
          <w:rFonts w:ascii="Times New Roman" w:eastAsia="Times New Roman" w:hAnsi="Times New Roman"/>
          <w:i/>
          <w:sz w:val="28"/>
        </w:rPr>
        <w:t>Code of Medical Ethics Opinion</w:t>
      </w:r>
      <w:r>
        <w:rPr>
          <w:rFonts w:ascii="Times New Roman" w:eastAsia="Times New Roman" w:hAnsi="Times New Roman"/>
          <w:sz w:val="28"/>
        </w:rPr>
        <w:t xml:space="preserve"> </w:t>
      </w:r>
      <w:r>
        <w:rPr>
          <w:rFonts w:ascii="Times New Roman" w:eastAsia="Times New Roman" w:hAnsi="Times New Roman"/>
          <w:i/>
          <w:sz w:val="28"/>
        </w:rPr>
        <w:t>11.1.4</w:t>
      </w:r>
      <w:r>
        <w:rPr>
          <w:rFonts w:ascii="Times New Roman" w:eastAsia="Times New Roman" w:hAnsi="Times New Roman"/>
          <w:sz w:val="28"/>
        </w:rPr>
        <w:t>, American Medical Association. This responsibility extends to a woman’s</w:t>
      </w:r>
      <w:r>
        <w:rPr>
          <w:rFonts w:ascii="Times New Roman" w:eastAsia="Times New Roman" w:hAnsi="Times New Roman"/>
          <w:i/>
          <w:sz w:val="28"/>
        </w:rPr>
        <w:t xml:space="preserve"> </w:t>
      </w:r>
      <w:r>
        <w:rPr>
          <w:rFonts w:ascii="Times New Roman" w:eastAsia="Times New Roman" w:hAnsi="Times New Roman"/>
          <w:sz w:val="28"/>
        </w:rPr>
        <w:t xml:space="preserve">reproductive health. </w:t>
      </w:r>
      <w:r>
        <w:rPr>
          <w:rFonts w:ascii="Times New Roman" w:eastAsia="Times New Roman" w:hAnsi="Times New Roman"/>
          <w:i/>
          <w:sz w:val="28"/>
        </w:rPr>
        <w:t>See</w:t>
      </w:r>
      <w:r>
        <w:rPr>
          <w:rFonts w:ascii="Times New Roman" w:eastAsia="Times New Roman" w:hAnsi="Times New Roman"/>
          <w:sz w:val="28"/>
        </w:rPr>
        <w:t xml:space="preserve"> Ruth Macklin, </w:t>
      </w:r>
      <w:r>
        <w:rPr>
          <w:rFonts w:ascii="Times New Roman" w:eastAsia="Times New Roman" w:hAnsi="Times New Roman"/>
          <w:i/>
          <w:sz w:val="28"/>
        </w:rPr>
        <w:t>Ethics and Reproductive Health: A</w:t>
      </w:r>
      <w:r>
        <w:rPr>
          <w:rFonts w:ascii="Times New Roman" w:eastAsia="Times New Roman" w:hAnsi="Times New Roman"/>
          <w:sz w:val="28"/>
        </w:rPr>
        <w:t xml:space="preserve"> </w:t>
      </w:r>
      <w:r>
        <w:rPr>
          <w:rFonts w:ascii="Times New Roman" w:eastAsia="Times New Roman" w:hAnsi="Times New Roman"/>
          <w:i/>
          <w:sz w:val="28"/>
        </w:rPr>
        <w:t>Principled Approach</w:t>
      </w:r>
      <w:r>
        <w:rPr>
          <w:rFonts w:ascii="Times New Roman" w:eastAsia="Times New Roman" w:hAnsi="Times New Roman"/>
          <w:sz w:val="28"/>
        </w:rPr>
        <w:t>, World Health Statistic Quarterly 151–52 (1996),</w:t>
      </w:r>
      <w:r>
        <w:rPr>
          <w:rFonts w:ascii="Times New Roman" w:eastAsia="Times New Roman" w:hAnsi="Times New Roman"/>
          <w:i/>
          <w:sz w:val="28"/>
        </w:rPr>
        <w:t xml:space="preserve"> available at </w:t>
      </w:r>
      <w:r>
        <w:rPr>
          <w:rFonts w:ascii="Times New Roman" w:eastAsia="Times New Roman" w:hAnsi="Times New Roman"/>
          <w:sz w:val="28"/>
        </w:rPr>
        <w:t xml:space="preserve">http://apps.who.int/iris/bitstream/10665/54277/1/whsq_49_1996_p148-153_eng.pdf (hereinafter Macklin) (“The principle of justice mandates that all individuals who need family planning and health services should have equal access to them.”). A distribution of reproductive health services rooted in this principle “requires that methods be accessible to poor women as well as those who are better off, to the less educated as well as those who are better educated, to rural as well as urban residents.” </w:t>
      </w:r>
      <w:r>
        <w:rPr>
          <w:rFonts w:ascii="Times New Roman" w:eastAsia="Times New Roman" w:hAnsi="Times New Roman"/>
          <w:i/>
          <w:sz w:val="28"/>
        </w:rPr>
        <w:t>Id.</w:t>
      </w:r>
      <w:r>
        <w:rPr>
          <w:rFonts w:ascii="Times New Roman" w:eastAsia="Times New Roman" w:hAnsi="Times New Roman"/>
          <w:sz w:val="28"/>
        </w:rPr>
        <w:t xml:space="preserve"> at 152.</w:t>
      </w:r>
    </w:p>
    <w:p w:rsidR="00957F0E" w:rsidRDefault="00957F0E">
      <w:pPr>
        <w:spacing w:line="15" w:lineRule="exact"/>
        <w:rPr>
          <w:rFonts w:ascii="Times New Roman" w:eastAsia="Times New Roman" w:hAnsi="Times New Roman"/>
        </w:rPr>
      </w:pPr>
    </w:p>
    <w:p w:rsidR="00957F0E" w:rsidRDefault="00957F0E">
      <w:pPr>
        <w:spacing w:line="480" w:lineRule="auto"/>
        <w:ind w:firstLine="720"/>
        <w:rPr>
          <w:rFonts w:ascii="Times New Roman" w:eastAsia="Times New Roman" w:hAnsi="Times New Roman"/>
          <w:sz w:val="28"/>
        </w:rPr>
      </w:pPr>
      <w:r>
        <w:rPr>
          <w:rFonts w:ascii="Times New Roman" w:eastAsia="Times New Roman" w:hAnsi="Times New Roman"/>
          <w:sz w:val="28"/>
        </w:rPr>
        <w:t xml:space="preserve">The Challenged Laws would impose economic hardship on all healthcare providers treating pregnant women. ROA.3294. The district court explained that “reliable and viable options for disposing of embryonic and fetal tissue remains in compliance with the challenged laws </w:t>
      </w:r>
      <w:r>
        <w:rPr>
          <w:rFonts w:ascii="Times New Roman" w:eastAsia="Times New Roman" w:hAnsi="Times New Roman"/>
          <w:b/>
          <w:i/>
          <w:sz w:val="28"/>
        </w:rPr>
        <w:t>do not exist</w:t>
      </w:r>
      <w:r>
        <w:rPr>
          <w:rFonts w:ascii="Times New Roman" w:eastAsia="Times New Roman" w:hAnsi="Times New Roman"/>
          <w:sz w:val="28"/>
        </w:rPr>
        <w:t>,” ROA.3307 (emphasis added), and the Challenged Laws “deprive healthcare providers, especially those offering abortion care, of a reliable and viable system for disposing of their embryonic and fetal tissue remains.” ROA.3313. Considering that “[w]</w:t>
      </w:r>
      <w:proofErr w:type="spellStart"/>
      <w:r>
        <w:rPr>
          <w:rFonts w:ascii="Times New Roman" w:eastAsia="Times New Roman" w:hAnsi="Times New Roman"/>
          <w:sz w:val="28"/>
        </w:rPr>
        <w:t>ithout</w:t>
      </w:r>
      <w:proofErr w:type="spellEnd"/>
      <w:r>
        <w:rPr>
          <w:rFonts w:ascii="Times New Roman" w:eastAsia="Times New Roman" w:hAnsi="Times New Roman"/>
          <w:sz w:val="28"/>
        </w:rPr>
        <w:t xml:space="preserve"> a workable disposal system, healthcare providers cannot offer surgical care for miscarriages or abortions,” </w:t>
      </w:r>
      <w:r>
        <w:rPr>
          <w:rFonts w:ascii="Times New Roman" w:eastAsia="Times New Roman" w:hAnsi="Times New Roman"/>
          <w:i/>
          <w:sz w:val="28"/>
        </w:rPr>
        <w:t>id.</w:t>
      </w:r>
      <w:r>
        <w:rPr>
          <w:rFonts w:ascii="Times New Roman" w:eastAsia="Times New Roman" w:hAnsi="Times New Roman"/>
          <w:sz w:val="28"/>
        </w:rPr>
        <w:t>, inevitably an entirely new way of disposing EFTR must be developed</w:t>
      </w:r>
    </w:p>
    <w:p w:rsidR="00957F0E" w:rsidRDefault="00957F0E">
      <w:pPr>
        <w:spacing w:line="1" w:lineRule="exact"/>
        <w:rPr>
          <w:rFonts w:ascii="Times New Roman" w:eastAsia="Times New Roman" w:hAnsi="Times New Roman"/>
        </w:rPr>
      </w:pPr>
    </w:p>
    <w:p w:rsidR="00957F0E" w:rsidRDefault="00957F0E">
      <w:pPr>
        <w:spacing w:line="373" w:lineRule="auto"/>
        <w:ind w:left="4660" w:right="1140" w:hanging="4657"/>
        <w:rPr>
          <w:rFonts w:ascii="Times New Roman" w:eastAsia="Times New Roman" w:hAnsi="Times New Roman"/>
          <w:sz w:val="28"/>
        </w:rPr>
      </w:pPr>
      <w:r>
        <w:rPr>
          <w:rFonts w:ascii="Times New Roman" w:eastAsia="Times New Roman" w:hAnsi="Times New Roman"/>
          <w:sz w:val="28"/>
        </w:rPr>
        <w:t>for all Texan women to continue receiving surgical care for miscarriages or 17</w:t>
      </w:r>
    </w:p>
    <w:p w:rsidR="00957F0E" w:rsidRDefault="00957F0E">
      <w:pPr>
        <w:spacing w:line="373" w:lineRule="auto"/>
        <w:ind w:left="4660" w:right="1140" w:hanging="4657"/>
        <w:rPr>
          <w:rFonts w:ascii="Times New Roman" w:eastAsia="Times New Roman" w:hAnsi="Times New Roman"/>
          <w:sz w:val="28"/>
        </w:rPr>
        <w:sectPr w:rsidR="00957F0E">
          <w:pgSz w:w="12240" w:h="15840"/>
          <w:pgMar w:top="1323" w:right="1320" w:bottom="72" w:left="1320" w:header="0" w:footer="0" w:gutter="0"/>
          <w:cols w:space="0" w:equalWidth="0">
            <w:col w:w="9600"/>
          </w:cols>
          <w:docGrid w:linePitch="360"/>
        </w:sectPr>
      </w:pPr>
    </w:p>
    <w:p w:rsidR="00957F0E" w:rsidRDefault="00957F0E">
      <w:pPr>
        <w:spacing w:line="479" w:lineRule="auto"/>
        <w:ind w:right="380"/>
        <w:rPr>
          <w:rFonts w:ascii="Times New Roman" w:eastAsia="Times New Roman" w:hAnsi="Times New Roman"/>
          <w:sz w:val="28"/>
        </w:rPr>
      </w:pPr>
      <w:bookmarkStart w:id="25" w:name="page27"/>
      <w:bookmarkEnd w:id="25"/>
      <w:r>
        <w:rPr>
          <w:rFonts w:ascii="Times New Roman" w:eastAsia="Times New Roman" w:hAnsi="Times New Roman"/>
          <w:sz w:val="28"/>
        </w:rPr>
        <w:lastRenderedPageBreak/>
        <w:t>abortions. As the district court concluded, clinics unable to develop such disposal methods may shut down entirely, “further constrain[</w:t>
      </w:r>
      <w:proofErr w:type="spellStart"/>
      <w:r>
        <w:rPr>
          <w:rFonts w:ascii="Times New Roman" w:eastAsia="Times New Roman" w:hAnsi="Times New Roman"/>
          <w:sz w:val="28"/>
        </w:rPr>
        <w:t>ing</w:t>
      </w:r>
      <w:proofErr w:type="spellEnd"/>
      <w:r>
        <w:rPr>
          <w:rFonts w:ascii="Times New Roman" w:eastAsia="Times New Roman" w:hAnsi="Times New Roman"/>
          <w:sz w:val="28"/>
        </w:rPr>
        <w:t>] access to abortion.”</w:t>
      </w:r>
    </w:p>
    <w:p w:rsidR="00957F0E" w:rsidRDefault="00957F0E">
      <w:pPr>
        <w:spacing w:line="1" w:lineRule="exact"/>
        <w:rPr>
          <w:rFonts w:ascii="Times New Roman" w:eastAsia="Times New Roman" w:hAnsi="Times New Roman"/>
        </w:rPr>
      </w:pPr>
    </w:p>
    <w:p w:rsidR="00957F0E" w:rsidRDefault="00957F0E">
      <w:pPr>
        <w:spacing w:line="480" w:lineRule="auto"/>
        <w:ind w:right="620"/>
        <w:jc w:val="both"/>
        <w:rPr>
          <w:rFonts w:ascii="Times New Roman" w:eastAsia="Times New Roman" w:hAnsi="Times New Roman"/>
          <w:sz w:val="28"/>
        </w:rPr>
      </w:pPr>
      <w:r>
        <w:rPr>
          <w:rFonts w:ascii="Times New Roman" w:eastAsia="Times New Roman" w:hAnsi="Times New Roman"/>
          <w:sz w:val="28"/>
        </w:rPr>
        <w:t>R.3313-14. To the extent that the Challenged Laws cause clinic shut down, it is likely that rural and low-income patients would be disproportionately burdened.</w:t>
      </w:r>
    </w:p>
    <w:p w:rsidR="00957F0E" w:rsidRDefault="00957F0E">
      <w:pPr>
        <w:spacing w:line="1" w:lineRule="exact"/>
        <w:rPr>
          <w:rFonts w:ascii="Times New Roman" w:eastAsia="Times New Roman" w:hAnsi="Times New Roman"/>
        </w:rPr>
      </w:pPr>
    </w:p>
    <w:p w:rsidR="00957F0E" w:rsidRDefault="00957F0E">
      <w:pPr>
        <w:spacing w:line="501" w:lineRule="auto"/>
        <w:ind w:firstLine="720"/>
        <w:rPr>
          <w:rFonts w:ascii="Times New Roman" w:eastAsia="Times New Roman" w:hAnsi="Times New Roman"/>
          <w:sz w:val="27"/>
        </w:rPr>
      </w:pPr>
      <w:r>
        <w:rPr>
          <w:rFonts w:ascii="Times New Roman" w:eastAsia="Times New Roman" w:hAnsi="Times New Roman"/>
          <w:sz w:val="27"/>
        </w:rPr>
        <w:t xml:space="preserve">Further, the district court explained that “the challenged laws do not govern the disposal of embryonic and fetal tissue remains outside of a healthcare facility.” ROA.3318. As such, due to the additional burdens associated with the Challenged Laws, women may instead “avoid obtaining or be unable to obtain pregnancy-related medical care from a healthcare facility, particularly in more rural and remote areas where there are fewer healthcare options.” The district court observed the dangerous implication: “[w]omen without access to abortion care or who do not believe embryonic and fetal tissue remains should be afforded special status from the moment of conception might well seek an abortion outside of healthcare facilities and the doctor-patient relationship.” </w:t>
      </w:r>
      <w:r>
        <w:rPr>
          <w:rFonts w:ascii="Times New Roman" w:eastAsia="Times New Roman" w:hAnsi="Times New Roman"/>
          <w:i/>
          <w:sz w:val="27"/>
        </w:rPr>
        <w:t>Id.</w:t>
      </w:r>
      <w:r>
        <w:rPr>
          <w:rFonts w:ascii="Times New Roman" w:eastAsia="Times New Roman" w:hAnsi="Times New Roman"/>
          <w:sz w:val="27"/>
        </w:rPr>
        <w:t xml:space="preserve"> The Challenged Laws thus have the effect, as the district court concluded, of limiting access to abortion procedures and miscarriage care in healthcare facilities more broadly, especially in remote and rural areas. </w:t>
      </w:r>
      <w:r>
        <w:rPr>
          <w:rFonts w:ascii="Times New Roman" w:eastAsia="Times New Roman" w:hAnsi="Times New Roman"/>
          <w:i/>
          <w:sz w:val="27"/>
        </w:rPr>
        <w:t>Id.</w:t>
      </w:r>
      <w:r>
        <w:rPr>
          <w:rFonts w:ascii="Times New Roman" w:eastAsia="Times New Roman" w:hAnsi="Times New Roman"/>
          <w:sz w:val="27"/>
        </w:rPr>
        <w:t xml:space="preserve"> Hampering the ability of women who live in remote or rural areas to seek appropriate healthcare is directly counter to the bioethical medical principle of justice that clearly calls for a “just distribution of reproductive health services” and requires that “methods be accessible to poor women as well as those who are better off, to the</w:t>
      </w:r>
    </w:p>
    <w:p w:rsidR="00957F0E" w:rsidRDefault="00957F0E">
      <w:pPr>
        <w:spacing w:line="379" w:lineRule="exact"/>
        <w:rPr>
          <w:rFonts w:ascii="Times New Roman" w:eastAsia="Times New Roman" w:hAnsi="Times New Roman"/>
        </w:rPr>
      </w:pPr>
    </w:p>
    <w:p w:rsidR="00957F0E" w:rsidRDefault="00957F0E">
      <w:pPr>
        <w:spacing w:line="0" w:lineRule="atLeast"/>
        <w:ind w:right="-19"/>
        <w:jc w:val="center"/>
        <w:rPr>
          <w:rFonts w:ascii="Times New Roman" w:eastAsia="Times New Roman" w:hAnsi="Times New Roman"/>
          <w:sz w:val="28"/>
        </w:rPr>
      </w:pPr>
      <w:r>
        <w:rPr>
          <w:rFonts w:ascii="Times New Roman" w:eastAsia="Times New Roman" w:hAnsi="Times New Roman"/>
          <w:sz w:val="28"/>
        </w:rPr>
        <w:t>18</w:t>
      </w:r>
    </w:p>
    <w:p w:rsidR="00957F0E" w:rsidRDefault="00957F0E">
      <w:pPr>
        <w:spacing w:line="0" w:lineRule="atLeast"/>
        <w:ind w:right="-19"/>
        <w:jc w:val="center"/>
        <w:rPr>
          <w:rFonts w:ascii="Times New Roman" w:eastAsia="Times New Roman" w:hAnsi="Times New Roman"/>
          <w:sz w:val="28"/>
        </w:rPr>
        <w:sectPr w:rsidR="00957F0E">
          <w:pgSz w:w="12240" w:h="15840"/>
          <w:pgMar w:top="1323" w:right="1340" w:bottom="306" w:left="1320" w:header="0" w:footer="0" w:gutter="0"/>
          <w:cols w:space="0" w:equalWidth="0">
            <w:col w:w="9580"/>
          </w:cols>
          <w:docGrid w:linePitch="360"/>
        </w:sectPr>
      </w:pPr>
    </w:p>
    <w:p w:rsidR="00957F0E" w:rsidRDefault="00957F0E">
      <w:pPr>
        <w:spacing w:line="479" w:lineRule="auto"/>
        <w:ind w:right="540"/>
        <w:rPr>
          <w:rFonts w:ascii="Times New Roman" w:eastAsia="Times New Roman" w:hAnsi="Times New Roman"/>
          <w:sz w:val="28"/>
        </w:rPr>
      </w:pPr>
      <w:bookmarkStart w:id="26" w:name="page28"/>
      <w:bookmarkEnd w:id="26"/>
      <w:r>
        <w:rPr>
          <w:rFonts w:ascii="Times New Roman" w:eastAsia="Times New Roman" w:hAnsi="Times New Roman"/>
          <w:sz w:val="28"/>
        </w:rPr>
        <w:lastRenderedPageBreak/>
        <w:t xml:space="preserve">less educated as well as those who are better educated, </w:t>
      </w:r>
      <w:r>
        <w:rPr>
          <w:rFonts w:ascii="Times New Roman" w:eastAsia="Times New Roman" w:hAnsi="Times New Roman"/>
          <w:b/>
          <w:i/>
          <w:sz w:val="28"/>
        </w:rPr>
        <w:t>to rural as well as urban</w:t>
      </w:r>
      <w:r>
        <w:rPr>
          <w:rFonts w:ascii="Times New Roman" w:eastAsia="Times New Roman" w:hAnsi="Times New Roman"/>
          <w:sz w:val="28"/>
        </w:rPr>
        <w:t xml:space="preserve"> </w:t>
      </w:r>
      <w:r>
        <w:rPr>
          <w:rFonts w:ascii="Times New Roman" w:eastAsia="Times New Roman" w:hAnsi="Times New Roman"/>
          <w:b/>
          <w:i/>
          <w:sz w:val="28"/>
        </w:rPr>
        <w:t>residents</w:t>
      </w:r>
      <w:r>
        <w:rPr>
          <w:rFonts w:ascii="Times New Roman" w:eastAsia="Times New Roman" w:hAnsi="Times New Roman"/>
          <w:sz w:val="28"/>
        </w:rPr>
        <w:t>.”</w:t>
      </w:r>
      <w:r>
        <w:rPr>
          <w:rFonts w:ascii="Times New Roman" w:eastAsia="Times New Roman" w:hAnsi="Times New Roman"/>
          <w:b/>
          <w:i/>
          <w:sz w:val="28"/>
        </w:rPr>
        <w:t xml:space="preserve"> </w:t>
      </w:r>
      <w:r>
        <w:rPr>
          <w:rFonts w:ascii="Times New Roman" w:eastAsia="Times New Roman" w:hAnsi="Times New Roman"/>
          <w:i/>
          <w:sz w:val="28"/>
        </w:rPr>
        <w:t>See</w:t>
      </w:r>
      <w:r>
        <w:rPr>
          <w:rFonts w:ascii="Times New Roman" w:eastAsia="Times New Roman" w:hAnsi="Times New Roman"/>
          <w:b/>
          <w:i/>
          <w:sz w:val="28"/>
        </w:rPr>
        <w:t xml:space="preserve"> </w:t>
      </w:r>
      <w:r>
        <w:rPr>
          <w:rFonts w:ascii="Times New Roman" w:eastAsia="Times New Roman" w:hAnsi="Times New Roman"/>
          <w:sz w:val="28"/>
        </w:rPr>
        <w:t>Macklin, at 152.</w:t>
      </w:r>
    </w:p>
    <w:p w:rsidR="00957F0E" w:rsidRDefault="00957F0E">
      <w:pPr>
        <w:spacing w:line="1" w:lineRule="exact"/>
        <w:rPr>
          <w:rFonts w:ascii="Times New Roman" w:eastAsia="Times New Roman" w:hAnsi="Times New Roman"/>
        </w:rPr>
      </w:pPr>
    </w:p>
    <w:p w:rsidR="00957F0E" w:rsidRDefault="00957F0E">
      <w:pPr>
        <w:spacing w:line="480" w:lineRule="auto"/>
        <w:ind w:right="60" w:firstLine="720"/>
        <w:rPr>
          <w:rFonts w:ascii="Times New Roman" w:eastAsia="Times New Roman" w:hAnsi="Times New Roman"/>
          <w:sz w:val="28"/>
        </w:rPr>
      </w:pPr>
      <w:r>
        <w:rPr>
          <w:rFonts w:ascii="Times New Roman" w:eastAsia="Times New Roman" w:hAnsi="Times New Roman"/>
          <w:sz w:val="28"/>
        </w:rPr>
        <w:t>The Challenged Laws thus impose significant burdens, unjustly preventing women from seeking certain methods of abortion care and EFTR disposition, undermining the physician’s duty to ensure that all those who require certain methods of care are able to receive such care. From a biomedical ethics perspective, this is yet another instance in which the Challenged Laws’ provisions are deeply troubling.</w:t>
      </w:r>
    </w:p>
    <w:p w:rsidR="00957F0E" w:rsidRDefault="00957F0E">
      <w:pPr>
        <w:spacing w:line="1" w:lineRule="exact"/>
        <w:rPr>
          <w:rFonts w:ascii="Times New Roman" w:eastAsia="Times New Roman" w:hAnsi="Times New Roman"/>
        </w:rPr>
      </w:pPr>
    </w:p>
    <w:p w:rsidR="00957F0E" w:rsidRDefault="00957F0E">
      <w:pPr>
        <w:tabs>
          <w:tab w:val="left" w:pos="700"/>
        </w:tabs>
        <w:spacing w:line="0" w:lineRule="atLeast"/>
        <w:rPr>
          <w:rFonts w:ascii="Times New Roman" w:eastAsia="Times New Roman" w:hAnsi="Times New Roman"/>
          <w:b/>
          <w:sz w:val="28"/>
        </w:rPr>
      </w:pPr>
      <w:r>
        <w:rPr>
          <w:rFonts w:ascii="Times New Roman" w:eastAsia="Times New Roman" w:hAnsi="Times New Roman"/>
          <w:b/>
          <w:sz w:val="28"/>
        </w:rPr>
        <w:t>IV.</w:t>
      </w:r>
      <w:r>
        <w:rPr>
          <w:rFonts w:ascii="Times New Roman" w:eastAsia="Times New Roman" w:hAnsi="Times New Roman"/>
          <w:b/>
          <w:sz w:val="28"/>
        </w:rPr>
        <w:tab/>
        <w:t>CONCLUSION</w:t>
      </w:r>
    </w:p>
    <w:p w:rsidR="00957F0E" w:rsidRDefault="00957F0E">
      <w:pPr>
        <w:spacing w:line="239" w:lineRule="exact"/>
        <w:rPr>
          <w:rFonts w:ascii="Times New Roman" w:eastAsia="Times New Roman" w:hAnsi="Times New Roman"/>
        </w:rPr>
      </w:pPr>
    </w:p>
    <w:p w:rsidR="00957F0E" w:rsidRDefault="00730477">
      <w:pPr>
        <w:spacing w:line="487" w:lineRule="auto"/>
        <w:ind w:firstLine="720"/>
        <w:rPr>
          <w:rFonts w:ascii="Times New Roman" w:eastAsia="Times New Roman" w:hAnsi="Times New Roman"/>
          <w:sz w:val="28"/>
        </w:rPr>
      </w:pPr>
      <w:r>
        <w:rPr>
          <w:rFonts w:ascii="Times New Roman" w:eastAsia="Times New Roman" w:hAnsi="Times New Roman"/>
          <w:sz w:val="28"/>
        </w:rPr>
        <w:t>The people affirm these thoughts with direct comments:</w:t>
      </w:r>
    </w:p>
    <w:p w:rsidR="00730477" w:rsidRDefault="00730477" w:rsidP="00730477">
      <w:pPr>
        <w:spacing w:line="246" w:lineRule="exact"/>
        <w:rPr>
          <w:rFonts w:ascii="Times New Roman" w:eastAsia="Times New Roman" w:hAnsi="Times New Roman"/>
          <w:sz w:val="28"/>
        </w:rPr>
      </w:pPr>
      <w:r w:rsidRPr="00CD7373">
        <w:rPr>
          <w:rFonts w:ascii="Times New Roman" w:eastAsia="Times New Roman" w:hAnsi="Times New Roman"/>
          <w:sz w:val="28"/>
        </w:rPr>
        <w:t>{%</w:t>
      </w:r>
      <w:r>
        <w:rPr>
          <w:rFonts w:ascii="Times New Roman" w:eastAsia="Times New Roman" w:hAnsi="Times New Roman"/>
          <w:sz w:val="28"/>
        </w:rPr>
        <w:t xml:space="preserve"> </w:t>
      </w:r>
      <w:r w:rsidRPr="00CD7373">
        <w:rPr>
          <w:rFonts w:ascii="Times New Roman" w:eastAsia="Times New Roman" w:hAnsi="Times New Roman"/>
          <w:sz w:val="28"/>
        </w:rPr>
        <w:t xml:space="preserve">for </w:t>
      </w:r>
      <w:proofErr w:type="spellStart"/>
      <w:r w:rsidRPr="00CD7373">
        <w:rPr>
          <w:rFonts w:ascii="Times New Roman" w:eastAsia="Times New Roman" w:hAnsi="Times New Roman"/>
          <w:sz w:val="28"/>
        </w:rPr>
        <w:t>i</w:t>
      </w:r>
      <w:proofErr w:type="spellEnd"/>
      <w:r w:rsidRPr="00CD7373">
        <w:rPr>
          <w:rFonts w:ascii="Times New Roman" w:eastAsia="Times New Roman" w:hAnsi="Times New Roman"/>
          <w:sz w:val="28"/>
        </w:rPr>
        <w:t xml:space="preserve"> in </w:t>
      </w:r>
      <w:r>
        <w:rPr>
          <w:rFonts w:ascii="Times New Roman" w:eastAsia="Times New Roman" w:hAnsi="Times New Roman"/>
          <w:sz w:val="28"/>
        </w:rPr>
        <w:t>users</w:t>
      </w:r>
      <w:r w:rsidRPr="00CD7373">
        <w:rPr>
          <w:rFonts w:ascii="Times New Roman" w:eastAsia="Times New Roman" w:hAnsi="Times New Roman"/>
          <w:sz w:val="28"/>
        </w:rPr>
        <w:t xml:space="preserve"> %}</w:t>
      </w: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Amicus User: {{</w:t>
      </w:r>
      <w:proofErr w:type="spellStart"/>
      <w:proofErr w:type="gramStart"/>
      <w:r>
        <w:rPr>
          <w:rFonts w:ascii="Times New Roman" w:eastAsia="Times New Roman" w:hAnsi="Times New Roman"/>
          <w:sz w:val="28"/>
        </w:rPr>
        <w:t>i.email</w:t>
      </w:r>
      <w:proofErr w:type="spellEnd"/>
      <w:proofErr w:type="gramEnd"/>
      <w:r>
        <w:rPr>
          <w:rFonts w:ascii="Times New Roman" w:eastAsia="Times New Roman" w:hAnsi="Times New Roman"/>
          <w:sz w:val="28"/>
        </w:rPr>
        <w:t>}}, {{</w:t>
      </w:r>
      <w:proofErr w:type="spellStart"/>
      <w:r>
        <w:rPr>
          <w:rFonts w:ascii="Times New Roman" w:eastAsia="Times New Roman" w:hAnsi="Times New Roman"/>
          <w:sz w:val="28"/>
        </w:rPr>
        <w:t>i.state</w:t>
      </w:r>
      <w:proofErr w:type="spellEnd"/>
      <w:r>
        <w:rPr>
          <w:rFonts w:ascii="Times New Roman" w:eastAsia="Times New Roman" w:hAnsi="Times New Roman"/>
          <w:sz w:val="28"/>
        </w:rPr>
        <w:t>}}</w:t>
      </w: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{{i.thought.text}}</w:t>
      </w:r>
    </w:p>
    <w:p w:rsidR="00730477" w:rsidRDefault="00730477" w:rsidP="00730477">
      <w:pPr>
        <w:spacing w:line="246" w:lineRule="exact"/>
        <w:rPr>
          <w:rFonts w:ascii="Times New Roman" w:eastAsia="Times New Roman" w:hAnsi="Times New Roman"/>
          <w:sz w:val="28"/>
        </w:rPr>
      </w:pPr>
    </w:p>
    <w:p w:rsidR="00730477" w:rsidRDefault="00730477" w:rsidP="00730477">
      <w:pPr>
        <w:spacing w:line="246" w:lineRule="exact"/>
        <w:rPr>
          <w:rFonts w:ascii="Times New Roman" w:eastAsia="Times New Roman" w:hAnsi="Times New Roman"/>
          <w:sz w:val="28"/>
        </w:rPr>
      </w:pPr>
      <w:r>
        <w:rPr>
          <w:rFonts w:ascii="Times New Roman" w:eastAsia="Times New Roman" w:hAnsi="Times New Roman"/>
          <w:sz w:val="28"/>
        </w:rPr>
        <w:t xml:space="preserve">{% </w:t>
      </w:r>
      <w:proofErr w:type="spellStart"/>
      <w:r>
        <w:rPr>
          <w:rFonts w:ascii="Times New Roman" w:eastAsia="Times New Roman" w:hAnsi="Times New Roman"/>
          <w:sz w:val="28"/>
        </w:rPr>
        <w:t>endfor</w:t>
      </w:r>
      <w:proofErr w:type="spellEnd"/>
      <w:r>
        <w:rPr>
          <w:rFonts w:ascii="Times New Roman" w:eastAsia="Times New Roman" w:hAnsi="Times New Roman"/>
          <w:sz w:val="28"/>
        </w:rPr>
        <w:t xml:space="preserve"> %}</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39" w:lineRule="exact"/>
        <w:rPr>
          <w:rFonts w:ascii="Times New Roman" w:eastAsia="Times New Roman" w:hAnsi="Times New Roman"/>
        </w:rPr>
      </w:pPr>
    </w:p>
    <w:p w:rsidR="00957F0E" w:rsidRDefault="00957F0E">
      <w:pPr>
        <w:spacing w:line="0" w:lineRule="atLeast"/>
        <w:ind w:right="-59"/>
        <w:jc w:val="center"/>
        <w:rPr>
          <w:rFonts w:ascii="Times New Roman" w:eastAsia="Times New Roman" w:hAnsi="Times New Roman"/>
          <w:sz w:val="28"/>
        </w:rPr>
      </w:pPr>
      <w:r>
        <w:rPr>
          <w:rFonts w:ascii="Times New Roman" w:eastAsia="Times New Roman" w:hAnsi="Times New Roman"/>
          <w:sz w:val="28"/>
        </w:rPr>
        <w:t>19</w:t>
      </w:r>
    </w:p>
    <w:p w:rsidR="00957F0E" w:rsidRDefault="00957F0E">
      <w:pPr>
        <w:spacing w:line="0" w:lineRule="atLeast"/>
        <w:ind w:right="-59"/>
        <w:jc w:val="center"/>
        <w:rPr>
          <w:rFonts w:ascii="Times New Roman" w:eastAsia="Times New Roman" w:hAnsi="Times New Roman"/>
          <w:sz w:val="28"/>
        </w:rPr>
        <w:sectPr w:rsidR="00957F0E">
          <w:pgSz w:w="12240" w:h="15840"/>
          <w:pgMar w:top="1323" w:right="1380" w:bottom="306" w:left="1320" w:header="0" w:footer="0" w:gutter="0"/>
          <w:cols w:space="0" w:equalWidth="0">
            <w:col w:w="9540"/>
          </w:cols>
          <w:docGrid w:linePitch="360"/>
        </w:sectPr>
      </w:pPr>
    </w:p>
    <w:p w:rsidR="00957F0E" w:rsidRDefault="00957F0E">
      <w:pPr>
        <w:spacing w:line="0" w:lineRule="atLeast"/>
        <w:ind w:left="600"/>
        <w:rPr>
          <w:rFonts w:ascii="Times New Roman" w:eastAsia="Times New Roman" w:hAnsi="Times New Roman"/>
          <w:sz w:val="28"/>
        </w:rPr>
      </w:pPr>
      <w:bookmarkStart w:id="27" w:name="page29"/>
      <w:bookmarkEnd w:id="27"/>
      <w:r>
        <w:rPr>
          <w:rFonts w:ascii="Times New Roman" w:eastAsia="Times New Roman" w:hAnsi="Times New Roman"/>
          <w:sz w:val="28"/>
        </w:rPr>
        <w:lastRenderedPageBreak/>
        <w:t xml:space="preserve">Dated: </w:t>
      </w:r>
      <w:r w:rsidR="00882C4D">
        <w:rPr>
          <w:rFonts w:ascii="Times New Roman" w:eastAsia="Times New Roman" w:hAnsi="Times New Roman"/>
          <w:sz w:val="28"/>
        </w:rPr>
        <w:t>{{date}}</w:t>
      </w:r>
    </w:p>
    <w:p w:rsidR="00957F0E" w:rsidRDefault="00957F0E">
      <w:pPr>
        <w:spacing w:line="341"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Respectfully submitted,</w:t>
      </w:r>
    </w:p>
    <w:p w:rsidR="00957F0E" w:rsidRDefault="00957F0E">
      <w:pPr>
        <w:spacing w:line="237"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O’</w:t>
      </w:r>
      <w:r w:rsidR="00882C4D">
        <w:rPr>
          <w:rFonts w:ascii="Times New Roman" w:eastAsia="Times New Roman" w:hAnsi="Times New Roman"/>
          <w:sz w:val="28"/>
        </w:rPr>
        <w:t>FRANKEL</w:t>
      </w:r>
      <w:r>
        <w:rPr>
          <w:rFonts w:ascii="Times New Roman" w:eastAsia="Times New Roman" w:hAnsi="Times New Roman"/>
          <w:sz w:val="28"/>
        </w:rPr>
        <w:t xml:space="preserve"> &amp; </w:t>
      </w:r>
      <w:r w:rsidR="00882C4D">
        <w:rPr>
          <w:rFonts w:ascii="Times New Roman" w:eastAsia="Times New Roman" w:hAnsi="Times New Roman"/>
          <w:sz w:val="28"/>
        </w:rPr>
        <w:t>OTHERS</w:t>
      </w:r>
      <w:r>
        <w:rPr>
          <w:rFonts w:ascii="Times New Roman" w:eastAsia="Times New Roman" w:hAnsi="Times New Roman"/>
          <w:sz w:val="28"/>
        </w:rPr>
        <w:t xml:space="preserve"> LLP</w:t>
      </w:r>
    </w:p>
    <w:p w:rsidR="00957F0E" w:rsidRDefault="00957F0E">
      <w:pPr>
        <w:spacing w:line="200" w:lineRule="exact"/>
        <w:rPr>
          <w:rFonts w:ascii="Times New Roman" w:eastAsia="Times New Roman" w:hAnsi="Times New Roman"/>
        </w:rPr>
      </w:pPr>
    </w:p>
    <w:p w:rsidR="00957F0E" w:rsidRDefault="00957F0E">
      <w:pPr>
        <w:spacing w:line="28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3872" behindDoc="1" locked="0" layoutInCell="1" allowOverlap="1">
                <wp:simplePos x="0" y="0"/>
                <wp:positionH relativeFrom="column">
                  <wp:posOffset>2667000</wp:posOffset>
                </wp:positionH>
                <wp:positionV relativeFrom="paragraph">
                  <wp:posOffset>-14605</wp:posOffset>
                </wp:positionV>
                <wp:extent cx="3199765" cy="0"/>
                <wp:effectExtent l="0" t="0" r="635"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99765" cy="0"/>
                        </a:xfrm>
                        <a:prstGeom prst="line">
                          <a:avLst/>
                        </a:prstGeom>
                        <a:noFill/>
                        <a:ln w="838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493B4"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15pt" to="461.9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" strokeweight=".66pt">
                <o:lock v:ext="edit" shapetype="f"/>
              </v:line>
            </w:pict>
          </mc:Fallback>
        </mc:AlternateContent>
      </w:r>
    </w:p>
    <w:p w:rsidR="00957F0E" w:rsidRDefault="00882C4D">
      <w:pPr>
        <w:spacing w:line="0" w:lineRule="atLeast"/>
        <w:ind w:left="4200"/>
        <w:rPr>
          <w:rFonts w:ascii="Times New Roman" w:eastAsia="Times New Roman" w:hAnsi="Times New Roman"/>
          <w:sz w:val="28"/>
        </w:rPr>
      </w:pPr>
      <w:r>
        <w:rPr>
          <w:rFonts w:ascii="Times New Roman" w:eastAsia="Times New Roman" w:hAnsi="Times New Roman"/>
          <w:sz w:val="28"/>
        </w:rPr>
        <w:t>David Frankel</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Nate Asher</w:t>
      </w:r>
    </w:p>
    <w:p w:rsidR="00957F0E" w:rsidRDefault="00957F0E">
      <w:pPr>
        <w:spacing w:line="1"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Samantha E. Miller</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 xml:space="preserve">Marjorie B. </w:t>
      </w:r>
      <w:proofErr w:type="spellStart"/>
      <w:r>
        <w:rPr>
          <w:rFonts w:ascii="Times New Roman" w:eastAsia="Times New Roman" w:hAnsi="Times New Roman"/>
          <w:sz w:val="28"/>
        </w:rPr>
        <w:t>Truwit</w:t>
      </w:r>
      <w:proofErr w:type="spell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7 Times Square</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New York, New York 10036</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(212) 326-2000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(212) 326-2061</w:t>
      </w:r>
    </w:p>
    <w:p w:rsidR="00957F0E" w:rsidRDefault="00957F0E">
      <w:pPr>
        <w:spacing w:line="240"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proofErr w:type="gramStart"/>
      <w:r>
        <w:rPr>
          <w:rFonts w:ascii="Times New Roman" w:eastAsia="Times New Roman" w:hAnsi="Times New Roman"/>
          <w:sz w:val="28"/>
        </w:rPr>
        <w:t>Kendall  Collins</w:t>
      </w:r>
      <w:proofErr w:type="gramEnd"/>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1625 Eye Street, NW</w:t>
      </w:r>
    </w:p>
    <w:p w:rsidR="00957F0E" w:rsidRDefault="00957F0E">
      <w:pPr>
        <w:spacing w:line="238" w:lineRule="auto"/>
        <w:ind w:left="4200"/>
        <w:rPr>
          <w:rFonts w:ascii="Times New Roman" w:eastAsia="Times New Roman" w:hAnsi="Times New Roman"/>
          <w:sz w:val="28"/>
        </w:rPr>
      </w:pPr>
      <w:r>
        <w:rPr>
          <w:rFonts w:ascii="Times New Roman" w:eastAsia="Times New Roman" w:hAnsi="Times New Roman"/>
          <w:sz w:val="28"/>
        </w:rPr>
        <w:t>Washington, DC 20006</w:t>
      </w:r>
    </w:p>
    <w:p w:rsidR="00957F0E" w:rsidRDefault="00957F0E">
      <w:pPr>
        <w:spacing w:line="2" w:lineRule="exact"/>
        <w:rPr>
          <w:rFonts w:ascii="Times New Roman" w:eastAsia="Times New Roman" w:hAnsi="Times New Roman"/>
        </w:rPr>
      </w:pP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Telephone: (202) 383-5300</w:t>
      </w:r>
    </w:p>
    <w:p w:rsidR="00957F0E" w:rsidRDefault="00957F0E">
      <w:pPr>
        <w:spacing w:line="0" w:lineRule="atLeast"/>
        <w:ind w:left="4200"/>
        <w:rPr>
          <w:rFonts w:ascii="Times New Roman" w:eastAsia="Times New Roman" w:hAnsi="Times New Roman"/>
          <w:sz w:val="28"/>
        </w:rPr>
      </w:pPr>
      <w:r>
        <w:rPr>
          <w:rFonts w:ascii="Times New Roman" w:eastAsia="Times New Roman" w:hAnsi="Times New Roman"/>
          <w:sz w:val="28"/>
        </w:rPr>
        <w:t>Facsimile: (202) 383-5414</w:t>
      </w:r>
    </w:p>
    <w:p w:rsidR="00957F0E" w:rsidRDefault="00957F0E">
      <w:pPr>
        <w:spacing w:line="254" w:lineRule="exact"/>
        <w:rPr>
          <w:rFonts w:ascii="Times New Roman" w:eastAsia="Times New Roman" w:hAnsi="Times New Roman"/>
        </w:rPr>
      </w:pPr>
    </w:p>
    <w:p w:rsidR="00957F0E" w:rsidRDefault="00957F0E" w:rsidP="00882C4D">
      <w:pPr>
        <w:spacing w:line="0" w:lineRule="atLeast"/>
        <w:ind w:left="4320"/>
        <w:rPr>
          <w:rFonts w:ascii="Times New Roman" w:eastAsia="Times New Roman" w:hAnsi="Times New Roman"/>
          <w:i/>
          <w:sz w:val="28"/>
        </w:rPr>
      </w:pPr>
      <w:r>
        <w:rPr>
          <w:rFonts w:ascii="Times New Roman" w:eastAsia="Times New Roman" w:hAnsi="Times New Roman"/>
          <w:i/>
          <w:sz w:val="27"/>
        </w:rPr>
        <w:t xml:space="preserve">Counsel for Amici Curiae </w:t>
      </w:r>
      <w:proofErr w:type="spellStart"/>
      <w:r w:rsidR="00882C4D">
        <w:rPr>
          <w:rFonts w:ascii="Times New Roman" w:eastAsia="Times New Roman" w:hAnsi="Times New Roman"/>
          <w:i/>
          <w:sz w:val="27"/>
        </w:rPr>
        <w:t>VandyHacks</w:t>
      </w:r>
      <w:proofErr w:type="spellEnd"/>
    </w:p>
    <w:p w:rsidR="00957F0E" w:rsidRDefault="00957F0E">
      <w:pPr>
        <w:spacing w:line="0" w:lineRule="atLeast"/>
        <w:ind w:left="4320"/>
        <w:rPr>
          <w:rFonts w:ascii="Times New Roman" w:eastAsia="Times New Roman" w:hAnsi="Times New Roman"/>
          <w:i/>
          <w:sz w:val="28"/>
        </w:rPr>
        <w:sectPr w:rsidR="00957F0E">
          <w:pgSz w:w="12240" w:h="15840"/>
          <w:pgMar w:top="1330" w:right="1440" w:bottom="267" w:left="1440" w:header="0" w:footer="0" w:gutter="0"/>
          <w:cols w:space="0" w:equalWidth="0">
            <w:col w:w="9360"/>
          </w:cols>
          <w:docGrid w:linePitch="360"/>
        </w:sect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96" w:lineRule="exact"/>
        <w:rPr>
          <w:rFonts w:ascii="Times New Roman" w:eastAsia="Times New Roman" w:hAnsi="Times New Roman"/>
        </w:rPr>
      </w:pPr>
    </w:p>
    <w:p w:rsidR="00957F0E" w:rsidRDefault="00957F0E">
      <w:pPr>
        <w:spacing w:line="0" w:lineRule="atLeast"/>
        <w:jc w:val="center"/>
        <w:rPr>
          <w:rFonts w:ascii="Times New Roman" w:eastAsia="Times New Roman" w:hAnsi="Times New Roman"/>
          <w:sz w:val="28"/>
        </w:rPr>
      </w:pPr>
      <w:r>
        <w:rPr>
          <w:rFonts w:ascii="Times New Roman" w:eastAsia="Times New Roman" w:hAnsi="Times New Roman"/>
          <w:sz w:val="28"/>
        </w:rPr>
        <w:t>20</w:t>
      </w:r>
    </w:p>
    <w:p w:rsidR="00957F0E" w:rsidRDefault="00957F0E">
      <w:pPr>
        <w:spacing w:line="0" w:lineRule="atLeast"/>
        <w:jc w:val="center"/>
        <w:rPr>
          <w:rFonts w:ascii="Times New Roman" w:eastAsia="Times New Roman" w:hAnsi="Times New Roman"/>
          <w:sz w:val="28"/>
        </w:rPr>
        <w:sectPr w:rsidR="00957F0E">
          <w:type w:val="continuous"/>
          <w:pgSz w:w="12240" w:h="15840"/>
          <w:pgMar w:top="1330" w:right="1440" w:bottom="267" w:left="1440" w:header="0" w:footer="0" w:gutter="0"/>
          <w:cols w:space="0" w:equalWidth="0">
            <w:col w:w="9360"/>
          </w:cols>
          <w:docGrid w:linePitch="360"/>
        </w:sectPr>
      </w:pPr>
    </w:p>
    <w:p w:rsidR="00957F0E" w:rsidRDefault="00957F0E">
      <w:pPr>
        <w:spacing w:line="0" w:lineRule="atLeast"/>
        <w:ind w:right="-39"/>
        <w:jc w:val="center"/>
        <w:rPr>
          <w:rFonts w:ascii="Times New Roman" w:eastAsia="Times New Roman" w:hAnsi="Times New Roman"/>
          <w:b/>
          <w:sz w:val="28"/>
        </w:rPr>
      </w:pPr>
      <w:bookmarkStart w:id="28" w:name="page30"/>
      <w:bookmarkEnd w:id="28"/>
      <w:r>
        <w:rPr>
          <w:rFonts w:ascii="Times New Roman" w:eastAsia="Times New Roman" w:hAnsi="Times New Roman"/>
          <w:b/>
          <w:sz w:val="28"/>
        </w:rPr>
        <w:lastRenderedPageBreak/>
        <w:t>CERTIFICATE OF SERVICE</w:t>
      </w:r>
    </w:p>
    <w:p w:rsidR="00957F0E" w:rsidRDefault="00957F0E">
      <w:pPr>
        <w:spacing w:line="333" w:lineRule="exact"/>
        <w:rPr>
          <w:rFonts w:ascii="Times New Roman" w:eastAsia="Times New Roman" w:hAnsi="Times New Roman"/>
        </w:rPr>
      </w:pPr>
    </w:p>
    <w:p w:rsidR="00957F0E" w:rsidRDefault="00957F0E">
      <w:pPr>
        <w:spacing w:line="497" w:lineRule="auto"/>
        <w:ind w:firstLine="720"/>
        <w:rPr>
          <w:rFonts w:ascii="Times New Roman" w:eastAsia="Times New Roman" w:hAnsi="Times New Roman"/>
          <w:sz w:val="27"/>
        </w:rPr>
      </w:pPr>
      <w:r>
        <w:rPr>
          <w:rFonts w:ascii="Times New Roman" w:eastAsia="Times New Roman" w:hAnsi="Times New Roman"/>
          <w:sz w:val="27"/>
        </w:rPr>
        <w:t xml:space="preserve">I certify that I electronically filed the foregoing with the Clerk of the Court for the United States </w:t>
      </w:r>
      <w:r w:rsidR="00882C4D">
        <w:rPr>
          <w:rFonts w:ascii="Times New Roman" w:eastAsia="Times New Roman" w:hAnsi="Times New Roman"/>
          <w:sz w:val="27"/>
        </w:rPr>
        <w:t>Supreme Court</w:t>
      </w:r>
      <w:r>
        <w:rPr>
          <w:rFonts w:ascii="Times New Roman" w:eastAsia="Times New Roman" w:hAnsi="Times New Roman"/>
          <w:sz w:val="27"/>
        </w:rPr>
        <w:t xml:space="preserve"> by using the appellate CM/ECF system. I further certify that all participants in the case are registered CM/ECF users and that service will be accomplished by the appellate CM/ECF system.</w:t>
      </w:r>
    </w:p>
    <w:p w:rsidR="00957F0E" w:rsidRDefault="00957F0E">
      <w:pPr>
        <w:spacing w:line="200" w:lineRule="exact"/>
        <w:rPr>
          <w:rFonts w:ascii="Times New Roman" w:eastAsia="Times New Roman" w:hAnsi="Times New Roman"/>
        </w:rPr>
      </w:pPr>
    </w:p>
    <w:p w:rsidR="00957F0E" w:rsidRDefault="00957F0E">
      <w:pPr>
        <w:spacing w:line="200" w:lineRule="exact"/>
        <w:rPr>
          <w:rFonts w:ascii="Times New Roman" w:eastAsia="Times New Roman" w:hAnsi="Times New Roman"/>
        </w:rPr>
      </w:pPr>
    </w:p>
    <w:p w:rsidR="00957F0E" w:rsidRDefault="00957F0E">
      <w:pPr>
        <w:spacing w:line="234" w:lineRule="exact"/>
        <w:rPr>
          <w:rFonts w:ascii="Times New Roman" w:eastAsia="Times New Roman" w:hAnsi="Times New Roman"/>
        </w:rPr>
      </w:pPr>
    </w:p>
    <w:p w:rsidR="00957F0E" w:rsidRDefault="00957F0E">
      <w:pPr>
        <w:spacing w:line="0" w:lineRule="atLeast"/>
        <w:ind w:left="444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4896" behindDoc="1" locked="0" layoutInCell="1" allowOverlap="1">
                <wp:simplePos x="0" y="0"/>
                <wp:positionH relativeFrom="column">
                  <wp:posOffset>2819400</wp:posOffset>
                </wp:positionH>
                <wp:positionV relativeFrom="paragraph">
                  <wp:posOffset>-14605</wp:posOffset>
                </wp:positionV>
                <wp:extent cx="3199765" cy="0"/>
                <wp:effectExtent l="0" t="0" r="635"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99765" cy="0"/>
                        </a:xfrm>
                        <a:prstGeom prst="line">
                          <a:avLst/>
                        </a:prstGeom>
                        <a:noFill/>
                        <a:ln w="838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66077" id="Line 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1.15pt" to="473.95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" strokeweight=".66pt">
                <o:lock v:ext="edit" shapetype="f"/>
              </v:line>
            </w:pict>
          </mc:Fallback>
        </mc:AlternateContent>
      </w:r>
    </w:p>
    <w:p w:rsidR="00957F0E" w:rsidRDefault="00882C4D">
      <w:pPr>
        <w:spacing w:line="0" w:lineRule="atLeast"/>
        <w:ind w:left="4440"/>
        <w:rPr>
          <w:rFonts w:ascii="Times New Roman" w:eastAsia="Times New Roman" w:hAnsi="Times New Roman"/>
          <w:sz w:val="28"/>
        </w:rPr>
      </w:pPr>
      <w:r>
        <w:rPr>
          <w:rFonts w:ascii="Times New Roman" w:eastAsia="Times New Roman" w:hAnsi="Times New Roman"/>
          <w:sz w:val="28"/>
        </w:rPr>
        <w:t>David Frankel</w:t>
      </w:r>
    </w:p>
    <w:p w:rsidR="00957F0E" w:rsidRDefault="00957F0E">
      <w:pPr>
        <w:spacing w:line="324" w:lineRule="exact"/>
        <w:rPr>
          <w:rFonts w:ascii="Times New Roman" w:eastAsia="Times New Roman" w:hAnsi="Times New Roman"/>
        </w:rPr>
      </w:pPr>
    </w:p>
    <w:p w:rsidR="00957F0E" w:rsidRDefault="00957F0E">
      <w:pPr>
        <w:spacing w:line="0" w:lineRule="atLeast"/>
        <w:ind w:left="4420"/>
        <w:rPr>
          <w:rFonts w:ascii="Times New Roman" w:eastAsia="Times New Roman" w:hAnsi="Times New Roman"/>
          <w:i/>
          <w:sz w:val="28"/>
        </w:rPr>
        <w:sectPr w:rsidR="00957F0E">
          <w:pgSz w:w="12240" w:h="15840"/>
          <w:pgMar w:top="1299" w:right="1240" w:bottom="1440" w:left="1200" w:header="0" w:footer="0" w:gutter="0"/>
          <w:cols w:space="0" w:equalWidth="0">
            <w:col w:w="9800"/>
          </w:cols>
          <w:docGrid w:linePitch="360"/>
        </w:sectPr>
      </w:pPr>
      <w:r>
        <w:rPr>
          <w:rFonts w:ascii="Times New Roman" w:eastAsia="Times New Roman" w:hAnsi="Times New Roman"/>
          <w:i/>
          <w:sz w:val="28"/>
        </w:rPr>
        <w:t xml:space="preserve">Counsel for Amici Curiae </w:t>
      </w:r>
      <w:proofErr w:type="spellStart"/>
      <w:r w:rsidR="00882C4D" w:rsidRPr="00882C4D">
        <w:rPr>
          <w:rFonts w:ascii="Times New Roman" w:eastAsia="Times New Roman" w:hAnsi="Times New Roman"/>
          <w:i/>
          <w:sz w:val="28"/>
        </w:rPr>
        <w:t>VandyHacks</w:t>
      </w:r>
      <w:proofErr w:type="spellEnd"/>
    </w:p>
    <w:p w:rsidR="00957F0E" w:rsidRDefault="00957F0E">
      <w:pPr>
        <w:spacing w:line="0" w:lineRule="atLeast"/>
        <w:jc w:val="center"/>
        <w:rPr>
          <w:rFonts w:ascii="Times New Roman" w:eastAsia="Times New Roman" w:hAnsi="Times New Roman"/>
          <w:b/>
          <w:sz w:val="28"/>
        </w:rPr>
      </w:pPr>
      <w:bookmarkStart w:id="29" w:name="page31"/>
      <w:bookmarkEnd w:id="29"/>
      <w:r>
        <w:rPr>
          <w:rFonts w:ascii="Times New Roman" w:eastAsia="Times New Roman" w:hAnsi="Times New Roman"/>
          <w:b/>
          <w:sz w:val="28"/>
        </w:rPr>
        <w:lastRenderedPageBreak/>
        <w:t>CERTIFICATE OF COMPLIANCE</w:t>
      </w:r>
    </w:p>
    <w:p w:rsidR="00957F0E" w:rsidRDefault="00957F0E">
      <w:pPr>
        <w:spacing w:line="239" w:lineRule="exact"/>
        <w:rPr>
          <w:rFonts w:ascii="Times New Roman" w:eastAsia="Times New Roman" w:hAnsi="Times New Roman"/>
        </w:rPr>
      </w:pPr>
    </w:p>
    <w:p w:rsidR="00957F0E" w:rsidRDefault="00957F0E">
      <w:pPr>
        <w:spacing w:line="480" w:lineRule="auto"/>
        <w:ind w:right="960" w:firstLine="720"/>
        <w:jc w:val="both"/>
        <w:rPr>
          <w:rFonts w:ascii="Times New Roman" w:eastAsia="Times New Roman" w:hAnsi="Times New Roman"/>
          <w:sz w:val="28"/>
        </w:rPr>
      </w:pPr>
      <w:r>
        <w:rPr>
          <w:rFonts w:ascii="Times New Roman" w:eastAsia="Times New Roman" w:hAnsi="Times New Roman"/>
          <w:sz w:val="28"/>
        </w:rPr>
        <w:t>This brief complies with the type-volume limitation of Fed. R. App. P. 32(a)(7)(B) because it contains 4,448 words, excluding the parts of the brief exempted by Fed. R. App. P. 32(f).</w:t>
      </w:r>
    </w:p>
    <w:p w:rsidR="00957F0E" w:rsidRDefault="00957F0E">
      <w:pPr>
        <w:spacing w:line="479" w:lineRule="auto"/>
        <w:ind w:firstLine="720"/>
        <w:rPr>
          <w:rFonts w:ascii="Times New Roman" w:eastAsia="Times New Roman" w:hAnsi="Times New Roman"/>
          <w:sz w:val="28"/>
        </w:rPr>
      </w:pPr>
      <w:r>
        <w:rPr>
          <w:rFonts w:ascii="Times New Roman" w:eastAsia="Times New Roman" w:hAnsi="Times New Roman"/>
          <w:sz w:val="28"/>
        </w:rPr>
        <w:t>This brief also complies with the typeface requirements of Fed. R. App. P. 32(a)(5)(A) and the type style requirements of Fed. R. App. P. 32(a)(6) because it has been prepared in a proportionally spaced typeface using Microsoft Word in Times New Roman font size 14.</w:t>
      </w:r>
    </w:p>
    <w:p w:rsidR="00957F0E" w:rsidRDefault="00957F0E">
      <w:pPr>
        <w:spacing w:line="4" w:lineRule="exact"/>
        <w:rPr>
          <w:rFonts w:ascii="Times New Roman" w:eastAsia="Times New Roman" w:hAnsi="Times New Roman"/>
        </w:rPr>
      </w:pPr>
    </w:p>
    <w:p w:rsidR="00957F0E" w:rsidRDefault="00957F0E">
      <w:pPr>
        <w:spacing w:line="0" w:lineRule="atLeast"/>
        <w:ind w:left="4320"/>
        <w:rPr>
          <w:rFonts w:ascii="Times New Roman" w:eastAsia="Times New Roman" w:hAnsi="Times New Roman"/>
          <w:sz w:val="28"/>
        </w:rPr>
      </w:pPr>
      <w:r>
        <w:rPr>
          <w:rFonts w:ascii="Times New Roman" w:eastAsia="Times New Roman" w:hAnsi="Times New Roman"/>
          <w:sz w:val="28"/>
        </w:rPr>
        <w:t xml:space="preserve">/s/ </w:t>
      </w:r>
      <w:r w:rsidR="00882C4D">
        <w:rPr>
          <w:rFonts w:ascii="Times New Roman" w:eastAsia="Times New Roman" w:hAnsi="Times New Roman"/>
          <w:sz w:val="28"/>
        </w:rPr>
        <w:t>David Frankel</w:t>
      </w:r>
    </w:p>
    <w:p w:rsidR="00957F0E" w:rsidRDefault="00882C4D">
      <w:pPr>
        <w:spacing w:line="0" w:lineRule="atLeast"/>
        <w:ind w:left="4320"/>
        <w:rPr>
          <w:rFonts w:ascii="Times New Roman" w:eastAsia="Times New Roman" w:hAnsi="Times New Roman"/>
          <w:sz w:val="28"/>
        </w:rPr>
      </w:pPr>
      <w:r>
        <w:rPr>
          <w:rFonts w:ascii="Times New Roman" w:eastAsia="Times New Roman" w:hAnsi="Times New Roman"/>
          <w:sz w:val="28"/>
        </w:rPr>
        <w:t>David Frankel</w:t>
      </w:r>
    </w:p>
    <w:p w:rsidR="00957F0E" w:rsidRDefault="00700EB7">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5920" behindDoc="1" locked="0" layoutInCell="1" allowOverlap="1">
                <wp:simplePos x="0" y="0"/>
                <wp:positionH relativeFrom="column">
                  <wp:posOffset>2743200</wp:posOffset>
                </wp:positionH>
                <wp:positionV relativeFrom="paragraph">
                  <wp:posOffset>-198755</wp:posOffset>
                </wp:positionV>
                <wp:extent cx="32004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F8DC6" id="Line 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65pt" to="468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" strokeweight=".72pt">
                <o:lock v:ext="edit" shapetype="f"/>
              </v:line>
            </w:pict>
          </mc:Fallback>
        </mc:AlternateContent>
      </w:r>
    </w:p>
    <w:p w:rsidR="00957F0E" w:rsidRDefault="00957F0E">
      <w:pPr>
        <w:spacing w:line="200" w:lineRule="exact"/>
        <w:rPr>
          <w:rFonts w:ascii="Times New Roman" w:eastAsia="Times New Roman" w:hAnsi="Times New Roman"/>
        </w:rPr>
      </w:pPr>
    </w:p>
    <w:p w:rsidR="00957F0E" w:rsidRDefault="00957F0E" w:rsidP="00882C4D">
      <w:pPr>
        <w:spacing w:line="0" w:lineRule="atLeast"/>
        <w:ind w:left="4440"/>
        <w:rPr>
          <w:rFonts w:ascii="Times New Roman" w:eastAsia="Times New Roman" w:hAnsi="Times New Roman"/>
          <w:i/>
          <w:sz w:val="28"/>
        </w:rPr>
      </w:pPr>
      <w:r>
        <w:rPr>
          <w:rFonts w:ascii="Times New Roman" w:eastAsia="Times New Roman" w:hAnsi="Times New Roman"/>
          <w:i/>
          <w:sz w:val="28"/>
        </w:rPr>
        <w:t xml:space="preserve">Counsel for Amici </w:t>
      </w:r>
      <w:proofErr w:type="spellStart"/>
      <w:r w:rsidR="00882C4D" w:rsidRPr="00882C4D">
        <w:rPr>
          <w:rFonts w:ascii="Times New Roman" w:eastAsia="Times New Roman" w:hAnsi="Times New Roman"/>
          <w:i/>
          <w:sz w:val="28"/>
        </w:rPr>
        <w:t>VandyHacks</w:t>
      </w:r>
      <w:proofErr w:type="spellEnd"/>
    </w:p>
    <w:sectPr w:rsidR="00957F0E">
      <w:pgSz w:w="12240" w:h="15840"/>
      <w:pgMar w:top="1342" w:right="1320" w:bottom="1440" w:left="1320" w:header="0" w:footer="0" w:gutter="0"/>
      <w:cols w:space="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6824" w:rsidRDefault="00E56824" w:rsidP="00F975AD">
      <w:r>
        <w:separator/>
      </w:r>
    </w:p>
  </w:endnote>
  <w:endnote w:type="continuationSeparator" w:id="0">
    <w:p w:rsidR="00E56824" w:rsidRDefault="00E56824" w:rsidP="00F97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terbury">
    <w:panose1 w:val="02000504020000020004"/>
    <w:charset w:val="00"/>
    <w:family w:val="auto"/>
    <w:pitch w:val="variable"/>
    <w:sig w:usb0="8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6824" w:rsidRDefault="00E56824" w:rsidP="00F975AD">
      <w:r>
        <w:separator/>
      </w:r>
    </w:p>
  </w:footnote>
  <w:footnote w:type="continuationSeparator" w:id="0">
    <w:p w:rsidR="00E56824" w:rsidRDefault="00E56824" w:rsidP="00F97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975AD" w:rsidRDefault="00F9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EB141F2"/>
    <w:lvl w:ilvl="0" w:tplc="81EA7820">
      <w:start w:val="1"/>
      <w:numFmt w:val="upperLetter"/>
      <w:lvlText w:val="%1."/>
      <w:lvlJc w:val="left"/>
    </w:lvl>
    <w:lvl w:ilvl="1" w:tplc="D97CFC32">
      <w:start w:val="1"/>
      <w:numFmt w:val="bullet"/>
      <w:lvlText w:val=""/>
      <w:lvlJc w:val="left"/>
    </w:lvl>
    <w:lvl w:ilvl="2" w:tplc="9BE4FCAC">
      <w:start w:val="1"/>
      <w:numFmt w:val="bullet"/>
      <w:lvlText w:val=""/>
      <w:lvlJc w:val="left"/>
    </w:lvl>
    <w:lvl w:ilvl="3" w:tplc="F508C7B2">
      <w:start w:val="1"/>
      <w:numFmt w:val="bullet"/>
      <w:lvlText w:val=""/>
      <w:lvlJc w:val="left"/>
    </w:lvl>
    <w:lvl w:ilvl="4" w:tplc="8160A3BA">
      <w:start w:val="1"/>
      <w:numFmt w:val="bullet"/>
      <w:lvlText w:val=""/>
      <w:lvlJc w:val="left"/>
    </w:lvl>
    <w:lvl w:ilvl="5" w:tplc="BE58A5C4">
      <w:start w:val="1"/>
      <w:numFmt w:val="bullet"/>
      <w:lvlText w:val=""/>
      <w:lvlJc w:val="left"/>
    </w:lvl>
    <w:lvl w:ilvl="6" w:tplc="EC9009C2">
      <w:start w:val="1"/>
      <w:numFmt w:val="bullet"/>
      <w:lvlText w:val=""/>
      <w:lvlJc w:val="left"/>
    </w:lvl>
    <w:lvl w:ilvl="7" w:tplc="95AC4D62">
      <w:start w:val="1"/>
      <w:numFmt w:val="bullet"/>
      <w:lvlText w:val=""/>
      <w:lvlJc w:val="left"/>
    </w:lvl>
    <w:lvl w:ilvl="8" w:tplc="243EBD9A">
      <w:start w:val="1"/>
      <w:numFmt w:val="bullet"/>
      <w:lvlText w:val=""/>
      <w:lvlJc w:val="left"/>
    </w:lvl>
  </w:abstractNum>
  <w:abstractNum w:abstractNumId="1" w15:restartNumberingAfterBreak="0">
    <w:nsid w:val="00000002"/>
    <w:multiLevelType w:val="hybridMultilevel"/>
    <w:tmpl w:val="41B71EFA"/>
    <w:lvl w:ilvl="0" w:tplc="BCD0094A">
      <w:start w:val="1"/>
      <w:numFmt w:val="bullet"/>
      <w:lvlText w:val="&amp;"/>
      <w:lvlJc w:val="left"/>
    </w:lvl>
    <w:lvl w:ilvl="1" w:tplc="9670E94C">
      <w:start w:val="1"/>
      <w:numFmt w:val="bullet"/>
      <w:lvlText w:val=""/>
      <w:lvlJc w:val="left"/>
    </w:lvl>
    <w:lvl w:ilvl="2" w:tplc="CCFA241A">
      <w:start w:val="1"/>
      <w:numFmt w:val="bullet"/>
      <w:lvlText w:val=""/>
      <w:lvlJc w:val="left"/>
    </w:lvl>
    <w:lvl w:ilvl="3" w:tplc="51186378">
      <w:start w:val="1"/>
      <w:numFmt w:val="bullet"/>
      <w:lvlText w:val=""/>
      <w:lvlJc w:val="left"/>
    </w:lvl>
    <w:lvl w:ilvl="4" w:tplc="5C4061C4">
      <w:start w:val="1"/>
      <w:numFmt w:val="bullet"/>
      <w:lvlText w:val=""/>
      <w:lvlJc w:val="left"/>
    </w:lvl>
    <w:lvl w:ilvl="5" w:tplc="1DEAFD3A">
      <w:start w:val="1"/>
      <w:numFmt w:val="bullet"/>
      <w:lvlText w:val=""/>
      <w:lvlJc w:val="left"/>
    </w:lvl>
    <w:lvl w:ilvl="6" w:tplc="3326A976">
      <w:start w:val="1"/>
      <w:numFmt w:val="bullet"/>
      <w:lvlText w:val=""/>
      <w:lvlJc w:val="left"/>
    </w:lvl>
    <w:lvl w:ilvl="7" w:tplc="ACA856A4">
      <w:start w:val="1"/>
      <w:numFmt w:val="bullet"/>
      <w:lvlText w:val=""/>
      <w:lvlJc w:val="left"/>
    </w:lvl>
    <w:lvl w:ilvl="8" w:tplc="699C10E4">
      <w:start w:val="1"/>
      <w:numFmt w:val="bullet"/>
      <w:lvlText w:val=""/>
      <w:lvlJc w:val="left"/>
    </w:lvl>
  </w:abstractNum>
  <w:abstractNum w:abstractNumId="2" w15:restartNumberingAfterBreak="0">
    <w:nsid w:val="00000003"/>
    <w:multiLevelType w:val="hybridMultilevel"/>
    <w:tmpl w:val="79E2A9E2"/>
    <w:lvl w:ilvl="0" w:tplc="77C09EC0">
      <w:start w:val="9"/>
      <w:numFmt w:val="upperLetter"/>
      <w:lvlText w:val="%1."/>
      <w:lvlJc w:val="left"/>
    </w:lvl>
    <w:lvl w:ilvl="1" w:tplc="93F0DF08">
      <w:start w:val="1"/>
      <w:numFmt w:val="bullet"/>
      <w:lvlText w:val=""/>
      <w:lvlJc w:val="left"/>
    </w:lvl>
    <w:lvl w:ilvl="2" w:tplc="EE74745C">
      <w:start w:val="1"/>
      <w:numFmt w:val="bullet"/>
      <w:lvlText w:val=""/>
      <w:lvlJc w:val="left"/>
    </w:lvl>
    <w:lvl w:ilvl="3" w:tplc="832CB002">
      <w:start w:val="1"/>
      <w:numFmt w:val="bullet"/>
      <w:lvlText w:val=""/>
      <w:lvlJc w:val="left"/>
    </w:lvl>
    <w:lvl w:ilvl="4" w:tplc="C4A81206">
      <w:start w:val="1"/>
      <w:numFmt w:val="bullet"/>
      <w:lvlText w:val=""/>
      <w:lvlJc w:val="left"/>
    </w:lvl>
    <w:lvl w:ilvl="5" w:tplc="F4C85E0A">
      <w:start w:val="1"/>
      <w:numFmt w:val="bullet"/>
      <w:lvlText w:val=""/>
      <w:lvlJc w:val="left"/>
    </w:lvl>
    <w:lvl w:ilvl="6" w:tplc="0FCC89AA">
      <w:start w:val="1"/>
      <w:numFmt w:val="bullet"/>
      <w:lvlText w:val=""/>
      <w:lvlJc w:val="left"/>
    </w:lvl>
    <w:lvl w:ilvl="7" w:tplc="D9C01F5A">
      <w:start w:val="1"/>
      <w:numFmt w:val="bullet"/>
      <w:lvlText w:val=""/>
      <w:lvlJc w:val="left"/>
    </w:lvl>
    <w:lvl w:ilvl="8" w:tplc="235269BC">
      <w:start w:val="1"/>
      <w:numFmt w:val="bullet"/>
      <w:lvlText w:val=""/>
      <w:lvlJc w:val="left"/>
    </w:lvl>
  </w:abstractNum>
  <w:abstractNum w:abstractNumId="3" w15:restartNumberingAfterBreak="0">
    <w:nsid w:val="00000004"/>
    <w:multiLevelType w:val="hybridMultilevel"/>
    <w:tmpl w:val="7545E146"/>
    <w:lvl w:ilvl="0" w:tplc="3BD8423C">
      <w:start w:val="1"/>
      <w:numFmt w:val="decimal"/>
      <w:lvlText w:val="%1"/>
      <w:lvlJc w:val="left"/>
    </w:lvl>
    <w:lvl w:ilvl="1" w:tplc="8AD23ECA">
      <w:start w:val="1"/>
      <w:numFmt w:val="bullet"/>
      <w:lvlText w:val=""/>
      <w:lvlJc w:val="left"/>
    </w:lvl>
    <w:lvl w:ilvl="2" w:tplc="1F7C4976">
      <w:start w:val="1"/>
      <w:numFmt w:val="bullet"/>
      <w:lvlText w:val=""/>
      <w:lvlJc w:val="left"/>
    </w:lvl>
    <w:lvl w:ilvl="3" w:tplc="8CFE5794">
      <w:start w:val="1"/>
      <w:numFmt w:val="bullet"/>
      <w:lvlText w:val=""/>
      <w:lvlJc w:val="left"/>
    </w:lvl>
    <w:lvl w:ilvl="4" w:tplc="2772C6D2">
      <w:start w:val="1"/>
      <w:numFmt w:val="bullet"/>
      <w:lvlText w:val=""/>
      <w:lvlJc w:val="left"/>
    </w:lvl>
    <w:lvl w:ilvl="5" w:tplc="0E7047EA">
      <w:start w:val="1"/>
      <w:numFmt w:val="bullet"/>
      <w:lvlText w:val=""/>
      <w:lvlJc w:val="left"/>
    </w:lvl>
    <w:lvl w:ilvl="6" w:tplc="42AE6846">
      <w:start w:val="1"/>
      <w:numFmt w:val="bullet"/>
      <w:lvlText w:val=""/>
      <w:lvlJc w:val="left"/>
    </w:lvl>
    <w:lvl w:ilvl="7" w:tplc="DCD69C90">
      <w:start w:val="1"/>
      <w:numFmt w:val="bullet"/>
      <w:lvlText w:val=""/>
      <w:lvlJc w:val="left"/>
    </w:lvl>
    <w:lvl w:ilvl="8" w:tplc="AED4A276">
      <w:start w:val="1"/>
      <w:numFmt w:val="bullet"/>
      <w:lvlText w:val=""/>
      <w:lvlJc w:val="left"/>
    </w:lvl>
  </w:abstractNum>
  <w:abstractNum w:abstractNumId="4" w15:restartNumberingAfterBreak="0">
    <w:nsid w:val="00000005"/>
    <w:multiLevelType w:val="hybridMultilevel"/>
    <w:tmpl w:val="515F007C"/>
    <w:lvl w:ilvl="0" w:tplc="4170B5CC">
      <w:start w:val="35"/>
      <w:numFmt w:val="upperLetter"/>
      <w:lvlText w:val="%1."/>
      <w:lvlJc w:val="left"/>
    </w:lvl>
    <w:lvl w:ilvl="1" w:tplc="00D67E30">
      <w:start w:val="1"/>
      <w:numFmt w:val="bullet"/>
      <w:lvlText w:val=""/>
      <w:lvlJc w:val="left"/>
    </w:lvl>
    <w:lvl w:ilvl="2" w:tplc="633EB1A4">
      <w:start w:val="1"/>
      <w:numFmt w:val="bullet"/>
      <w:lvlText w:val=""/>
      <w:lvlJc w:val="left"/>
    </w:lvl>
    <w:lvl w:ilvl="3" w:tplc="7F100D6E">
      <w:start w:val="1"/>
      <w:numFmt w:val="bullet"/>
      <w:lvlText w:val=""/>
      <w:lvlJc w:val="left"/>
    </w:lvl>
    <w:lvl w:ilvl="4" w:tplc="8D709E52">
      <w:start w:val="1"/>
      <w:numFmt w:val="bullet"/>
      <w:lvlText w:val=""/>
      <w:lvlJc w:val="left"/>
    </w:lvl>
    <w:lvl w:ilvl="5" w:tplc="49C45F9E">
      <w:start w:val="1"/>
      <w:numFmt w:val="bullet"/>
      <w:lvlText w:val=""/>
      <w:lvlJc w:val="left"/>
    </w:lvl>
    <w:lvl w:ilvl="6" w:tplc="B764FB1C">
      <w:start w:val="1"/>
      <w:numFmt w:val="bullet"/>
      <w:lvlText w:val=""/>
      <w:lvlJc w:val="left"/>
    </w:lvl>
    <w:lvl w:ilvl="7" w:tplc="20329E02">
      <w:start w:val="1"/>
      <w:numFmt w:val="bullet"/>
      <w:lvlText w:val=""/>
      <w:lvlJc w:val="left"/>
    </w:lvl>
    <w:lvl w:ilvl="8" w:tplc="2518933A">
      <w:start w:val="1"/>
      <w:numFmt w:val="bullet"/>
      <w:lvlText w:val=""/>
      <w:lvlJc w:val="left"/>
    </w:lvl>
  </w:abstractNum>
  <w:abstractNum w:abstractNumId="5" w15:restartNumberingAfterBreak="0">
    <w:nsid w:val="00000006"/>
    <w:multiLevelType w:val="hybridMultilevel"/>
    <w:tmpl w:val="5BD062C2"/>
    <w:lvl w:ilvl="0" w:tplc="8FA413B2">
      <w:start w:val="61"/>
      <w:numFmt w:val="upperLetter"/>
      <w:lvlText w:val="%1."/>
      <w:lvlJc w:val="left"/>
    </w:lvl>
    <w:lvl w:ilvl="1" w:tplc="ED822450">
      <w:start w:val="1"/>
      <w:numFmt w:val="upperLetter"/>
      <w:lvlText w:val="%2."/>
      <w:lvlJc w:val="left"/>
    </w:lvl>
    <w:lvl w:ilvl="2" w:tplc="5D064D68">
      <w:start w:val="1"/>
      <w:numFmt w:val="bullet"/>
      <w:lvlText w:val=""/>
      <w:lvlJc w:val="left"/>
    </w:lvl>
    <w:lvl w:ilvl="3" w:tplc="F9782C20">
      <w:start w:val="1"/>
      <w:numFmt w:val="bullet"/>
      <w:lvlText w:val=""/>
      <w:lvlJc w:val="left"/>
    </w:lvl>
    <w:lvl w:ilvl="4" w:tplc="1F3CAD68">
      <w:start w:val="1"/>
      <w:numFmt w:val="bullet"/>
      <w:lvlText w:val=""/>
      <w:lvlJc w:val="left"/>
    </w:lvl>
    <w:lvl w:ilvl="5" w:tplc="1F123C82">
      <w:start w:val="1"/>
      <w:numFmt w:val="bullet"/>
      <w:lvlText w:val=""/>
      <w:lvlJc w:val="left"/>
    </w:lvl>
    <w:lvl w:ilvl="6" w:tplc="9D4A96CE">
      <w:start w:val="1"/>
      <w:numFmt w:val="bullet"/>
      <w:lvlText w:val=""/>
      <w:lvlJc w:val="left"/>
    </w:lvl>
    <w:lvl w:ilvl="7" w:tplc="C1903C3E">
      <w:start w:val="1"/>
      <w:numFmt w:val="bullet"/>
      <w:lvlText w:val=""/>
      <w:lvlJc w:val="left"/>
    </w:lvl>
    <w:lvl w:ilvl="8" w:tplc="A9CA563C">
      <w:start w:val="1"/>
      <w:numFmt w:val="bullet"/>
      <w:lvlText w:val=""/>
      <w:lvlJc w:val="left"/>
    </w:lvl>
  </w:abstractNum>
  <w:abstractNum w:abstractNumId="6" w15:restartNumberingAfterBreak="0">
    <w:nsid w:val="00000007"/>
    <w:multiLevelType w:val="hybridMultilevel"/>
    <w:tmpl w:val="12200854"/>
    <w:lvl w:ilvl="0" w:tplc="0DA0104C">
      <w:start w:val="1"/>
      <w:numFmt w:val="decimal"/>
      <w:lvlText w:val="%1."/>
      <w:lvlJc w:val="left"/>
    </w:lvl>
    <w:lvl w:ilvl="1" w:tplc="7AF0B0FA">
      <w:start w:val="1"/>
      <w:numFmt w:val="bullet"/>
      <w:lvlText w:val=""/>
      <w:lvlJc w:val="left"/>
    </w:lvl>
    <w:lvl w:ilvl="2" w:tplc="E3E8E91C">
      <w:start w:val="1"/>
      <w:numFmt w:val="bullet"/>
      <w:lvlText w:val=""/>
      <w:lvlJc w:val="left"/>
    </w:lvl>
    <w:lvl w:ilvl="3" w:tplc="8258D7CE">
      <w:start w:val="1"/>
      <w:numFmt w:val="bullet"/>
      <w:lvlText w:val=""/>
      <w:lvlJc w:val="left"/>
    </w:lvl>
    <w:lvl w:ilvl="4" w:tplc="BB844AD4">
      <w:start w:val="1"/>
      <w:numFmt w:val="bullet"/>
      <w:lvlText w:val=""/>
      <w:lvlJc w:val="left"/>
    </w:lvl>
    <w:lvl w:ilvl="5" w:tplc="0338BBB8">
      <w:start w:val="1"/>
      <w:numFmt w:val="bullet"/>
      <w:lvlText w:val=""/>
      <w:lvlJc w:val="left"/>
    </w:lvl>
    <w:lvl w:ilvl="6" w:tplc="F76CA6AA">
      <w:start w:val="1"/>
      <w:numFmt w:val="bullet"/>
      <w:lvlText w:val=""/>
      <w:lvlJc w:val="left"/>
    </w:lvl>
    <w:lvl w:ilvl="7" w:tplc="3B26716C">
      <w:start w:val="1"/>
      <w:numFmt w:val="bullet"/>
      <w:lvlText w:val=""/>
      <w:lvlJc w:val="left"/>
    </w:lvl>
    <w:lvl w:ilvl="8" w:tplc="9F10BB3E">
      <w:start w:val="1"/>
      <w:numFmt w:val="bullet"/>
      <w:lvlText w:val=""/>
      <w:lvlJc w:val="left"/>
    </w:lvl>
  </w:abstractNum>
  <w:abstractNum w:abstractNumId="7" w15:restartNumberingAfterBreak="0">
    <w:nsid w:val="00000008"/>
    <w:multiLevelType w:val="hybridMultilevel"/>
    <w:tmpl w:val="4DB127F8"/>
    <w:lvl w:ilvl="0" w:tplc="E4A8B8AC">
      <w:start w:val="2"/>
      <w:numFmt w:val="decimal"/>
      <w:lvlText w:val="%1"/>
      <w:lvlJc w:val="left"/>
    </w:lvl>
    <w:lvl w:ilvl="1" w:tplc="2C2030C8">
      <w:start w:val="1"/>
      <w:numFmt w:val="bullet"/>
      <w:lvlText w:val=""/>
      <w:lvlJc w:val="left"/>
    </w:lvl>
    <w:lvl w:ilvl="2" w:tplc="E69EE3F2">
      <w:start w:val="1"/>
      <w:numFmt w:val="bullet"/>
      <w:lvlText w:val=""/>
      <w:lvlJc w:val="left"/>
    </w:lvl>
    <w:lvl w:ilvl="3" w:tplc="574EC142">
      <w:start w:val="1"/>
      <w:numFmt w:val="bullet"/>
      <w:lvlText w:val=""/>
      <w:lvlJc w:val="left"/>
    </w:lvl>
    <w:lvl w:ilvl="4" w:tplc="94BA1AEA">
      <w:start w:val="1"/>
      <w:numFmt w:val="bullet"/>
      <w:lvlText w:val=""/>
      <w:lvlJc w:val="left"/>
    </w:lvl>
    <w:lvl w:ilvl="5" w:tplc="CD62B49C">
      <w:start w:val="1"/>
      <w:numFmt w:val="bullet"/>
      <w:lvlText w:val=""/>
      <w:lvlJc w:val="left"/>
    </w:lvl>
    <w:lvl w:ilvl="6" w:tplc="4EF6C390">
      <w:start w:val="1"/>
      <w:numFmt w:val="bullet"/>
      <w:lvlText w:val=""/>
      <w:lvlJc w:val="left"/>
    </w:lvl>
    <w:lvl w:ilvl="7" w:tplc="0BB691BE">
      <w:start w:val="1"/>
      <w:numFmt w:val="bullet"/>
      <w:lvlText w:val=""/>
      <w:lvlJc w:val="left"/>
    </w:lvl>
    <w:lvl w:ilvl="8" w:tplc="AFA82B02">
      <w:start w:val="1"/>
      <w:numFmt w:val="bullet"/>
      <w:lvlText w:val=""/>
      <w:lvlJc w:val="left"/>
    </w:lvl>
  </w:abstractNum>
  <w:abstractNum w:abstractNumId="8" w15:restartNumberingAfterBreak="0">
    <w:nsid w:val="00000009"/>
    <w:multiLevelType w:val="hybridMultilevel"/>
    <w:tmpl w:val="0216231A"/>
    <w:lvl w:ilvl="0" w:tplc="F7F4D262">
      <w:start w:val="2"/>
      <w:numFmt w:val="decimal"/>
      <w:lvlText w:val="%1."/>
      <w:lvlJc w:val="left"/>
    </w:lvl>
    <w:lvl w:ilvl="1" w:tplc="A740E798">
      <w:start w:val="1"/>
      <w:numFmt w:val="bullet"/>
      <w:lvlText w:val=""/>
      <w:lvlJc w:val="left"/>
    </w:lvl>
    <w:lvl w:ilvl="2" w:tplc="6934572E">
      <w:start w:val="1"/>
      <w:numFmt w:val="bullet"/>
      <w:lvlText w:val=""/>
      <w:lvlJc w:val="left"/>
    </w:lvl>
    <w:lvl w:ilvl="3" w:tplc="169E0D20">
      <w:start w:val="1"/>
      <w:numFmt w:val="bullet"/>
      <w:lvlText w:val=""/>
      <w:lvlJc w:val="left"/>
    </w:lvl>
    <w:lvl w:ilvl="4" w:tplc="DD20C7DA">
      <w:start w:val="1"/>
      <w:numFmt w:val="bullet"/>
      <w:lvlText w:val=""/>
      <w:lvlJc w:val="left"/>
    </w:lvl>
    <w:lvl w:ilvl="5" w:tplc="A83EC4C2">
      <w:start w:val="1"/>
      <w:numFmt w:val="bullet"/>
      <w:lvlText w:val=""/>
      <w:lvlJc w:val="left"/>
    </w:lvl>
    <w:lvl w:ilvl="6" w:tplc="E3B63AB4">
      <w:start w:val="1"/>
      <w:numFmt w:val="bullet"/>
      <w:lvlText w:val=""/>
      <w:lvlJc w:val="left"/>
    </w:lvl>
    <w:lvl w:ilvl="7" w:tplc="85D0E036">
      <w:start w:val="1"/>
      <w:numFmt w:val="bullet"/>
      <w:lvlText w:val=""/>
      <w:lvlJc w:val="left"/>
    </w:lvl>
    <w:lvl w:ilvl="8" w:tplc="0E5096D0">
      <w:start w:val="1"/>
      <w:numFmt w:val="bullet"/>
      <w:lvlText w:val=""/>
      <w:lvlJc w:val="left"/>
    </w:lvl>
  </w:abstractNum>
  <w:abstractNum w:abstractNumId="9" w15:restartNumberingAfterBreak="0">
    <w:nsid w:val="0000000A"/>
    <w:multiLevelType w:val="hybridMultilevel"/>
    <w:tmpl w:val="1F16E9E8"/>
    <w:lvl w:ilvl="0" w:tplc="F2A43BA8">
      <w:start w:val="3"/>
      <w:numFmt w:val="decimal"/>
      <w:lvlText w:val="%1"/>
      <w:lvlJc w:val="left"/>
    </w:lvl>
    <w:lvl w:ilvl="1" w:tplc="1A908BD6">
      <w:start w:val="1"/>
      <w:numFmt w:val="bullet"/>
      <w:lvlText w:val=""/>
      <w:lvlJc w:val="left"/>
    </w:lvl>
    <w:lvl w:ilvl="2" w:tplc="F6AE02DC">
      <w:start w:val="1"/>
      <w:numFmt w:val="bullet"/>
      <w:lvlText w:val=""/>
      <w:lvlJc w:val="left"/>
    </w:lvl>
    <w:lvl w:ilvl="3" w:tplc="11007E2C">
      <w:start w:val="1"/>
      <w:numFmt w:val="bullet"/>
      <w:lvlText w:val=""/>
      <w:lvlJc w:val="left"/>
    </w:lvl>
    <w:lvl w:ilvl="4" w:tplc="ECF2B932">
      <w:start w:val="1"/>
      <w:numFmt w:val="bullet"/>
      <w:lvlText w:val=""/>
      <w:lvlJc w:val="left"/>
    </w:lvl>
    <w:lvl w:ilvl="5" w:tplc="497227BA">
      <w:start w:val="1"/>
      <w:numFmt w:val="bullet"/>
      <w:lvlText w:val=""/>
      <w:lvlJc w:val="left"/>
    </w:lvl>
    <w:lvl w:ilvl="6" w:tplc="8772BED8">
      <w:start w:val="1"/>
      <w:numFmt w:val="bullet"/>
      <w:lvlText w:val=""/>
      <w:lvlJc w:val="left"/>
    </w:lvl>
    <w:lvl w:ilvl="7" w:tplc="F87C777E">
      <w:start w:val="1"/>
      <w:numFmt w:val="bullet"/>
      <w:lvlText w:val=""/>
      <w:lvlJc w:val="left"/>
    </w:lvl>
    <w:lvl w:ilvl="8" w:tplc="7FD69358">
      <w:start w:val="1"/>
      <w:numFmt w:val="bullet"/>
      <w:lvlText w:val=""/>
      <w:lvlJc w:val="left"/>
    </w:lvl>
  </w:abstractNum>
  <w:abstractNum w:abstractNumId="10" w15:restartNumberingAfterBreak="0">
    <w:nsid w:val="0000000B"/>
    <w:multiLevelType w:val="hybridMultilevel"/>
    <w:tmpl w:val="1190CDE6"/>
    <w:lvl w:ilvl="0" w:tplc="EB547BE8">
      <w:start w:val="3"/>
      <w:numFmt w:val="decimal"/>
      <w:lvlText w:val="%1."/>
      <w:lvlJc w:val="left"/>
    </w:lvl>
    <w:lvl w:ilvl="1" w:tplc="FFC85750">
      <w:start w:val="1"/>
      <w:numFmt w:val="bullet"/>
      <w:lvlText w:val=""/>
      <w:lvlJc w:val="left"/>
    </w:lvl>
    <w:lvl w:ilvl="2" w:tplc="0D8C30BE">
      <w:start w:val="1"/>
      <w:numFmt w:val="bullet"/>
      <w:lvlText w:val=""/>
      <w:lvlJc w:val="left"/>
    </w:lvl>
    <w:lvl w:ilvl="3" w:tplc="47107F9A">
      <w:start w:val="1"/>
      <w:numFmt w:val="bullet"/>
      <w:lvlText w:val=""/>
      <w:lvlJc w:val="left"/>
    </w:lvl>
    <w:lvl w:ilvl="4" w:tplc="BB3EE91A">
      <w:start w:val="1"/>
      <w:numFmt w:val="bullet"/>
      <w:lvlText w:val=""/>
      <w:lvlJc w:val="left"/>
    </w:lvl>
    <w:lvl w:ilvl="5" w:tplc="2B6AD120">
      <w:start w:val="1"/>
      <w:numFmt w:val="bullet"/>
      <w:lvlText w:val=""/>
      <w:lvlJc w:val="left"/>
    </w:lvl>
    <w:lvl w:ilvl="6" w:tplc="33B6135A">
      <w:start w:val="1"/>
      <w:numFmt w:val="bullet"/>
      <w:lvlText w:val=""/>
      <w:lvlJc w:val="left"/>
    </w:lvl>
    <w:lvl w:ilvl="7" w:tplc="C6C4F04E">
      <w:start w:val="1"/>
      <w:numFmt w:val="bullet"/>
      <w:lvlText w:val=""/>
      <w:lvlJc w:val="left"/>
    </w:lvl>
    <w:lvl w:ilvl="8" w:tplc="5FD6FACA">
      <w:start w:val="1"/>
      <w:numFmt w:val="bullet"/>
      <w:lvlText w:val=""/>
      <w:lvlJc w:val="left"/>
    </w:lvl>
  </w:abstractNum>
  <w:abstractNum w:abstractNumId="11" w15:restartNumberingAfterBreak="0">
    <w:nsid w:val="0000000C"/>
    <w:multiLevelType w:val="hybridMultilevel"/>
    <w:tmpl w:val="66EF438C"/>
    <w:lvl w:ilvl="0" w:tplc="27460FB6">
      <w:start w:val="4"/>
      <w:numFmt w:val="decimal"/>
      <w:lvlText w:val="%1."/>
      <w:lvlJc w:val="left"/>
    </w:lvl>
    <w:lvl w:ilvl="1" w:tplc="0192B23C">
      <w:start w:val="1"/>
      <w:numFmt w:val="bullet"/>
      <w:lvlText w:val=""/>
      <w:lvlJc w:val="left"/>
    </w:lvl>
    <w:lvl w:ilvl="2" w:tplc="3C1A239C">
      <w:start w:val="1"/>
      <w:numFmt w:val="bullet"/>
      <w:lvlText w:val=""/>
      <w:lvlJc w:val="left"/>
    </w:lvl>
    <w:lvl w:ilvl="3" w:tplc="6AEC462C">
      <w:start w:val="1"/>
      <w:numFmt w:val="bullet"/>
      <w:lvlText w:val=""/>
      <w:lvlJc w:val="left"/>
    </w:lvl>
    <w:lvl w:ilvl="4" w:tplc="8F786822">
      <w:start w:val="1"/>
      <w:numFmt w:val="bullet"/>
      <w:lvlText w:val=""/>
      <w:lvlJc w:val="left"/>
    </w:lvl>
    <w:lvl w:ilvl="5" w:tplc="407AE4D8">
      <w:start w:val="1"/>
      <w:numFmt w:val="bullet"/>
      <w:lvlText w:val=""/>
      <w:lvlJc w:val="left"/>
    </w:lvl>
    <w:lvl w:ilvl="6" w:tplc="D1A41126">
      <w:start w:val="1"/>
      <w:numFmt w:val="bullet"/>
      <w:lvlText w:val=""/>
      <w:lvlJc w:val="left"/>
    </w:lvl>
    <w:lvl w:ilvl="7" w:tplc="21B8DCDE">
      <w:start w:val="1"/>
      <w:numFmt w:val="bullet"/>
      <w:lvlText w:val=""/>
      <w:lvlJc w:val="left"/>
    </w:lvl>
    <w:lvl w:ilvl="8" w:tplc="BA5AB11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AD"/>
    <w:rsid w:val="0006005E"/>
    <w:rsid w:val="001C2815"/>
    <w:rsid w:val="001D3060"/>
    <w:rsid w:val="004A5969"/>
    <w:rsid w:val="004E3BD0"/>
    <w:rsid w:val="00700EB7"/>
    <w:rsid w:val="00730477"/>
    <w:rsid w:val="00882C4D"/>
    <w:rsid w:val="00957F0E"/>
    <w:rsid w:val="009B785D"/>
    <w:rsid w:val="00CD7373"/>
    <w:rsid w:val="00D71FDA"/>
    <w:rsid w:val="00E56824"/>
    <w:rsid w:val="00F00BA1"/>
    <w:rsid w:val="00F9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47F95"/>
  <w15:chartTrackingRefBased/>
  <w15:docId w15:val="{E0A12F87-4A50-464F-97BA-1EEE551A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75AD"/>
    <w:pPr>
      <w:tabs>
        <w:tab w:val="center" w:pos="4680"/>
        <w:tab w:val="right" w:pos="9360"/>
      </w:tabs>
    </w:pPr>
  </w:style>
  <w:style w:type="character" w:customStyle="1" w:styleId="HeaderChar">
    <w:name w:val="Header Char"/>
    <w:basedOn w:val="DefaultParagraphFont"/>
    <w:link w:val="Header"/>
    <w:uiPriority w:val="99"/>
    <w:rsid w:val="00F975AD"/>
  </w:style>
  <w:style w:type="paragraph" w:styleId="Footer">
    <w:name w:val="footer"/>
    <w:basedOn w:val="Normal"/>
    <w:link w:val="FooterChar"/>
    <w:uiPriority w:val="99"/>
    <w:unhideWhenUsed/>
    <w:rsid w:val="00F975AD"/>
    <w:pPr>
      <w:tabs>
        <w:tab w:val="center" w:pos="4680"/>
        <w:tab w:val="right" w:pos="9360"/>
      </w:tabs>
    </w:pPr>
  </w:style>
  <w:style w:type="character" w:customStyle="1" w:styleId="FooterChar">
    <w:name w:val="Footer Char"/>
    <w:basedOn w:val="DefaultParagraphFont"/>
    <w:link w:val="Footer"/>
    <w:uiPriority w:val="99"/>
    <w:rsid w:val="00F975AD"/>
  </w:style>
  <w:style w:type="character" w:styleId="Hyperlink">
    <w:name w:val="Hyperlink"/>
    <w:basedOn w:val="DefaultParagraphFont"/>
    <w:uiPriority w:val="99"/>
    <w:unhideWhenUsed/>
    <w:rsid w:val="00882C4D"/>
    <w:rPr>
      <w:color w:val="0563C1" w:themeColor="hyperlink"/>
      <w:u w:val="single"/>
    </w:rPr>
  </w:style>
  <w:style w:type="character" w:styleId="UnresolvedMention">
    <w:name w:val="Unresolved Mention"/>
    <w:basedOn w:val="DefaultParagraphFont"/>
    <w:uiPriority w:val="99"/>
    <w:semiHidden/>
    <w:unhideWhenUsed/>
    <w:rsid w:val="00882C4D"/>
    <w:rPr>
      <w:color w:val="605E5C"/>
      <w:shd w:val="clear" w:color="auto" w:fill="E1DFDD"/>
    </w:rPr>
  </w:style>
  <w:style w:type="character" w:styleId="PageNumber">
    <w:name w:val="page number"/>
    <w:basedOn w:val="DefaultParagraphFont"/>
    <w:uiPriority w:val="99"/>
    <w:semiHidden/>
    <w:unhideWhenUsed/>
    <w:rsid w:val="004E3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8568">
      <w:bodyDiv w:val="1"/>
      <w:marLeft w:val="0"/>
      <w:marRight w:val="0"/>
      <w:marTop w:val="0"/>
      <w:marBottom w:val="0"/>
      <w:divBdr>
        <w:top w:val="none" w:sz="0" w:space="0" w:color="auto"/>
        <w:left w:val="none" w:sz="0" w:space="0" w:color="auto"/>
        <w:bottom w:val="none" w:sz="0" w:space="0" w:color="auto"/>
        <w:right w:val="none" w:sz="0" w:space="0" w:color="auto"/>
      </w:divBdr>
      <w:divsChild>
        <w:div w:id="1143232282">
          <w:marLeft w:val="0"/>
          <w:marRight w:val="0"/>
          <w:marTop w:val="600"/>
          <w:marBottom w:val="300"/>
          <w:divBdr>
            <w:top w:val="none" w:sz="0" w:space="0" w:color="auto"/>
            <w:left w:val="none" w:sz="0" w:space="0" w:color="auto"/>
            <w:bottom w:val="none" w:sz="0" w:space="0" w:color="auto"/>
            <w:right w:val="none" w:sz="0" w:space="0" w:color="auto"/>
          </w:divBdr>
        </w:div>
        <w:div w:id="529993944">
          <w:marLeft w:val="0"/>
          <w:marRight w:val="0"/>
          <w:marTop w:val="600"/>
          <w:marBottom w:val="300"/>
          <w:divBdr>
            <w:top w:val="none" w:sz="0" w:space="0" w:color="auto"/>
            <w:left w:val="none" w:sz="0" w:space="0" w:color="auto"/>
            <w:bottom w:val="none" w:sz="0" w:space="0" w:color="auto"/>
            <w:right w:val="none" w:sz="0" w:space="0" w:color="auto"/>
          </w:divBdr>
        </w:div>
        <w:div w:id="1209420237">
          <w:marLeft w:val="0"/>
          <w:marRight w:val="0"/>
          <w:marTop w:val="600"/>
          <w:marBottom w:val="300"/>
          <w:divBdr>
            <w:top w:val="none" w:sz="0" w:space="0" w:color="auto"/>
            <w:left w:val="none" w:sz="0" w:space="0" w:color="auto"/>
            <w:bottom w:val="none" w:sz="0" w:space="0" w:color="auto"/>
            <w:right w:val="none" w:sz="0" w:space="0" w:color="auto"/>
          </w:divBdr>
        </w:div>
        <w:div w:id="1587807783">
          <w:marLeft w:val="0"/>
          <w:marRight w:val="0"/>
          <w:marTop w:val="600"/>
          <w:marBottom w:val="300"/>
          <w:divBdr>
            <w:top w:val="none" w:sz="0" w:space="0" w:color="auto"/>
            <w:left w:val="none" w:sz="0" w:space="0" w:color="auto"/>
            <w:bottom w:val="none" w:sz="0" w:space="0" w:color="auto"/>
            <w:right w:val="none" w:sz="0" w:space="0" w:color="auto"/>
          </w:divBdr>
        </w:div>
        <w:div w:id="541940849">
          <w:marLeft w:val="0"/>
          <w:marRight w:val="0"/>
          <w:marTop w:val="600"/>
          <w:marBottom w:val="300"/>
          <w:divBdr>
            <w:top w:val="none" w:sz="0" w:space="0" w:color="auto"/>
            <w:left w:val="none" w:sz="0" w:space="0" w:color="auto"/>
            <w:bottom w:val="none" w:sz="0" w:space="0" w:color="auto"/>
            <w:right w:val="none" w:sz="0" w:space="0" w:color="auto"/>
          </w:divBdr>
        </w:div>
      </w:divsChild>
    </w:div>
    <w:div w:id="221066673">
      <w:bodyDiv w:val="1"/>
      <w:marLeft w:val="0"/>
      <w:marRight w:val="0"/>
      <w:marTop w:val="0"/>
      <w:marBottom w:val="0"/>
      <w:divBdr>
        <w:top w:val="none" w:sz="0" w:space="0" w:color="auto"/>
        <w:left w:val="none" w:sz="0" w:space="0" w:color="auto"/>
        <w:bottom w:val="none" w:sz="0" w:space="0" w:color="auto"/>
        <w:right w:val="none" w:sz="0" w:space="0" w:color="auto"/>
      </w:divBdr>
      <w:divsChild>
        <w:div w:id="872109095">
          <w:marLeft w:val="0"/>
          <w:marRight w:val="0"/>
          <w:marTop w:val="0"/>
          <w:marBottom w:val="0"/>
          <w:divBdr>
            <w:top w:val="none" w:sz="0" w:space="0" w:color="auto"/>
            <w:left w:val="none" w:sz="0" w:space="0" w:color="auto"/>
            <w:bottom w:val="none" w:sz="0" w:space="0" w:color="auto"/>
            <w:right w:val="none" w:sz="0" w:space="0" w:color="auto"/>
          </w:divBdr>
          <w:divsChild>
            <w:div w:id="403141004">
              <w:marLeft w:val="0"/>
              <w:marRight w:val="0"/>
              <w:marTop w:val="0"/>
              <w:marBottom w:val="0"/>
              <w:divBdr>
                <w:top w:val="none" w:sz="0" w:space="0" w:color="auto"/>
                <w:left w:val="none" w:sz="0" w:space="0" w:color="auto"/>
                <w:bottom w:val="none" w:sz="0" w:space="0" w:color="auto"/>
                <w:right w:val="none" w:sz="0" w:space="0" w:color="auto"/>
              </w:divBdr>
              <w:divsChild>
                <w:div w:id="16835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32409">
      <w:bodyDiv w:val="1"/>
      <w:marLeft w:val="0"/>
      <w:marRight w:val="0"/>
      <w:marTop w:val="0"/>
      <w:marBottom w:val="0"/>
      <w:divBdr>
        <w:top w:val="none" w:sz="0" w:space="0" w:color="auto"/>
        <w:left w:val="none" w:sz="0" w:space="0" w:color="auto"/>
        <w:bottom w:val="none" w:sz="0" w:space="0" w:color="auto"/>
        <w:right w:val="none" w:sz="0" w:space="0" w:color="auto"/>
      </w:divBdr>
      <w:divsChild>
        <w:div w:id="1733893369">
          <w:marLeft w:val="0"/>
          <w:marRight w:val="0"/>
          <w:marTop w:val="600"/>
          <w:marBottom w:val="300"/>
          <w:divBdr>
            <w:top w:val="none" w:sz="0" w:space="0" w:color="auto"/>
            <w:left w:val="none" w:sz="0" w:space="0" w:color="auto"/>
            <w:bottom w:val="none" w:sz="0" w:space="0" w:color="auto"/>
            <w:right w:val="none" w:sz="0" w:space="0" w:color="auto"/>
          </w:divBdr>
        </w:div>
        <w:div w:id="192965842">
          <w:marLeft w:val="0"/>
          <w:marRight w:val="0"/>
          <w:marTop w:val="600"/>
          <w:marBottom w:val="300"/>
          <w:divBdr>
            <w:top w:val="none" w:sz="0" w:space="0" w:color="auto"/>
            <w:left w:val="none" w:sz="0" w:space="0" w:color="auto"/>
            <w:bottom w:val="none" w:sz="0" w:space="0" w:color="auto"/>
            <w:right w:val="none" w:sz="0" w:space="0" w:color="auto"/>
          </w:divBdr>
        </w:div>
        <w:div w:id="1292899745">
          <w:marLeft w:val="0"/>
          <w:marRight w:val="0"/>
          <w:marTop w:val="600"/>
          <w:marBottom w:val="300"/>
          <w:divBdr>
            <w:top w:val="none" w:sz="0" w:space="0" w:color="auto"/>
            <w:left w:val="none" w:sz="0" w:space="0" w:color="auto"/>
            <w:bottom w:val="none" w:sz="0" w:space="0" w:color="auto"/>
            <w:right w:val="none" w:sz="0" w:space="0" w:color="auto"/>
          </w:divBdr>
        </w:div>
        <w:div w:id="1307472905">
          <w:marLeft w:val="0"/>
          <w:marRight w:val="0"/>
          <w:marTop w:val="600"/>
          <w:marBottom w:val="300"/>
          <w:divBdr>
            <w:top w:val="none" w:sz="0" w:space="0" w:color="auto"/>
            <w:left w:val="none" w:sz="0" w:space="0" w:color="auto"/>
            <w:bottom w:val="none" w:sz="0" w:space="0" w:color="auto"/>
            <w:right w:val="none" w:sz="0" w:space="0" w:color="auto"/>
          </w:divBdr>
        </w:div>
        <w:div w:id="763385156">
          <w:marLeft w:val="0"/>
          <w:marRight w:val="0"/>
          <w:marTop w:val="600"/>
          <w:marBottom w:val="300"/>
          <w:divBdr>
            <w:top w:val="none" w:sz="0" w:space="0" w:color="auto"/>
            <w:left w:val="none" w:sz="0" w:space="0" w:color="auto"/>
            <w:bottom w:val="none" w:sz="0" w:space="0" w:color="auto"/>
            <w:right w:val="none" w:sz="0" w:space="0" w:color="auto"/>
          </w:divBdr>
        </w:div>
      </w:divsChild>
    </w:div>
    <w:div w:id="964238812">
      <w:bodyDiv w:val="1"/>
      <w:marLeft w:val="0"/>
      <w:marRight w:val="0"/>
      <w:marTop w:val="0"/>
      <w:marBottom w:val="0"/>
      <w:divBdr>
        <w:top w:val="none" w:sz="0" w:space="0" w:color="auto"/>
        <w:left w:val="none" w:sz="0" w:space="0" w:color="auto"/>
        <w:bottom w:val="none" w:sz="0" w:space="0" w:color="auto"/>
        <w:right w:val="none" w:sz="0" w:space="0" w:color="auto"/>
      </w:divBdr>
    </w:div>
    <w:div w:id="1943217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6002</Words>
  <Characters>34215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40137</CharactersWithSpaces>
  <SharedDoc>false</SharedDoc>
  <HLinks>
    <vt:vector size="348" baseType="variant">
      <vt:variant>
        <vt:i4>3407909</vt:i4>
      </vt:variant>
      <vt:variant>
        <vt:i4>171</vt:i4>
      </vt:variant>
      <vt:variant>
        <vt:i4>0</vt:i4>
      </vt:variant>
      <vt:variant>
        <vt:i4>5</vt:i4>
      </vt:variant>
      <vt:variant>
        <vt:lpwstr/>
      </vt:variant>
      <vt:variant>
        <vt:lpwstr>page20</vt:lpwstr>
      </vt:variant>
      <vt:variant>
        <vt:i4>3211302</vt:i4>
      </vt:variant>
      <vt:variant>
        <vt:i4>168</vt:i4>
      </vt:variant>
      <vt:variant>
        <vt:i4>0</vt:i4>
      </vt:variant>
      <vt:variant>
        <vt:i4>5</vt:i4>
      </vt:variant>
      <vt:variant>
        <vt:lpwstr/>
      </vt:variant>
      <vt:variant>
        <vt:lpwstr>page15</vt:lpwstr>
      </vt:variant>
      <vt:variant>
        <vt:i4>3407910</vt:i4>
      </vt:variant>
      <vt:variant>
        <vt:i4>165</vt:i4>
      </vt:variant>
      <vt:variant>
        <vt:i4>0</vt:i4>
      </vt:variant>
      <vt:variant>
        <vt:i4>5</vt:i4>
      </vt:variant>
      <vt:variant>
        <vt:lpwstr/>
      </vt:variant>
      <vt:variant>
        <vt:lpwstr>page10</vt:lpwstr>
      </vt:variant>
      <vt:variant>
        <vt:i4>3145766</vt:i4>
      </vt:variant>
      <vt:variant>
        <vt:i4>162</vt:i4>
      </vt:variant>
      <vt:variant>
        <vt:i4>0</vt:i4>
      </vt:variant>
      <vt:variant>
        <vt:i4>5</vt:i4>
      </vt:variant>
      <vt:variant>
        <vt:lpwstr/>
      </vt:variant>
      <vt:variant>
        <vt:lpwstr>page14</vt:lpwstr>
      </vt:variant>
      <vt:variant>
        <vt:i4>3407909</vt:i4>
      </vt:variant>
      <vt:variant>
        <vt:i4>159</vt:i4>
      </vt:variant>
      <vt:variant>
        <vt:i4>0</vt:i4>
      </vt:variant>
      <vt:variant>
        <vt:i4>5</vt:i4>
      </vt:variant>
      <vt:variant>
        <vt:lpwstr/>
      </vt:variant>
      <vt:variant>
        <vt:lpwstr>page20</vt:lpwstr>
      </vt:variant>
      <vt:variant>
        <vt:i4>3276837</vt:i4>
      </vt:variant>
      <vt:variant>
        <vt:i4>156</vt:i4>
      </vt:variant>
      <vt:variant>
        <vt:i4>0</vt:i4>
      </vt:variant>
      <vt:variant>
        <vt:i4>5</vt:i4>
      </vt:variant>
      <vt:variant>
        <vt:lpwstr/>
      </vt:variant>
      <vt:variant>
        <vt:lpwstr>page26</vt:lpwstr>
      </vt:variant>
      <vt:variant>
        <vt:i4>3407909</vt:i4>
      </vt:variant>
      <vt:variant>
        <vt:i4>153</vt:i4>
      </vt:variant>
      <vt:variant>
        <vt:i4>0</vt:i4>
      </vt:variant>
      <vt:variant>
        <vt:i4>5</vt:i4>
      </vt:variant>
      <vt:variant>
        <vt:lpwstr/>
      </vt:variant>
      <vt:variant>
        <vt:lpwstr>page20</vt:lpwstr>
      </vt:variant>
      <vt:variant>
        <vt:i4>3145765</vt:i4>
      </vt:variant>
      <vt:variant>
        <vt:i4>150</vt:i4>
      </vt:variant>
      <vt:variant>
        <vt:i4>0</vt:i4>
      </vt:variant>
      <vt:variant>
        <vt:i4>5</vt:i4>
      </vt:variant>
      <vt:variant>
        <vt:lpwstr/>
      </vt:variant>
      <vt:variant>
        <vt:lpwstr>page24</vt:lpwstr>
      </vt:variant>
      <vt:variant>
        <vt:i4>3932198</vt:i4>
      </vt:variant>
      <vt:variant>
        <vt:i4>147</vt:i4>
      </vt:variant>
      <vt:variant>
        <vt:i4>0</vt:i4>
      </vt:variant>
      <vt:variant>
        <vt:i4>5</vt:i4>
      </vt:variant>
      <vt:variant>
        <vt:lpwstr/>
      </vt:variant>
      <vt:variant>
        <vt:lpwstr>page18</vt:lpwstr>
      </vt:variant>
      <vt:variant>
        <vt:i4>3276838</vt:i4>
      </vt:variant>
      <vt:variant>
        <vt:i4>144</vt:i4>
      </vt:variant>
      <vt:variant>
        <vt:i4>0</vt:i4>
      </vt:variant>
      <vt:variant>
        <vt:i4>5</vt:i4>
      </vt:variant>
      <vt:variant>
        <vt:lpwstr/>
      </vt:variant>
      <vt:variant>
        <vt:lpwstr>page16</vt:lpwstr>
      </vt:variant>
      <vt:variant>
        <vt:i4>3604517</vt:i4>
      </vt:variant>
      <vt:variant>
        <vt:i4>141</vt:i4>
      </vt:variant>
      <vt:variant>
        <vt:i4>0</vt:i4>
      </vt:variant>
      <vt:variant>
        <vt:i4>5</vt:i4>
      </vt:variant>
      <vt:variant>
        <vt:lpwstr/>
      </vt:variant>
      <vt:variant>
        <vt:lpwstr>page23</vt:lpwstr>
      </vt:variant>
      <vt:variant>
        <vt:i4>3538981</vt:i4>
      </vt:variant>
      <vt:variant>
        <vt:i4>138</vt:i4>
      </vt:variant>
      <vt:variant>
        <vt:i4>0</vt:i4>
      </vt:variant>
      <vt:variant>
        <vt:i4>5</vt:i4>
      </vt:variant>
      <vt:variant>
        <vt:lpwstr/>
      </vt:variant>
      <vt:variant>
        <vt:lpwstr>page22</vt:lpwstr>
      </vt:variant>
      <vt:variant>
        <vt:i4>3145765</vt:i4>
      </vt:variant>
      <vt:variant>
        <vt:i4>135</vt:i4>
      </vt:variant>
      <vt:variant>
        <vt:i4>0</vt:i4>
      </vt:variant>
      <vt:variant>
        <vt:i4>5</vt:i4>
      </vt:variant>
      <vt:variant>
        <vt:lpwstr/>
      </vt:variant>
      <vt:variant>
        <vt:lpwstr>page24</vt:lpwstr>
      </vt:variant>
      <vt:variant>
        <vt:i4>3145765</vt:i4>
      </vt:variant>
      <vt:variant>
        <vt:i4>132</vt:i4>
      </vt:variant>
      <vt:variant>
        <vt:i4>0</vt:i4>
      </vt:variant>
      <vt:variant>
        <vt:i4>5</vt:i4>
      </vt:variant>
      <vt:variant>
        <vt:lpwstr/>
      </vt:variant>
      <vt:variant>
        <vt:lpwstr>page24</vt:lpwstr>
      </vt:variant>
      <vt:variant>
        <vt:i4>3407909</vt:i4>
      </vt:variant>
      <vt:variant>
        <vt:i4>129</vt:i4>
      </vt:variant>
      <vt:variant>
        <vt:i4>0</vt:i4>
      </vt:variant>
      <vt:variant>
        <vt:i4>5</vt:i4>
      </vt:variant>
      <vt:variant>
        <vt:lpwstr/>
      </vt:variant>
      <vt:variant>
        <vt:lpwstr>page20</vt:lpwstr>
      </vt:variant>
      <vt:variant>
        <vt:i4>3342374</vt:i4>
      </vt:variant>
      <vt:variant>
        <vt:i4>126</vt:i4>
      </vt:variant>
      <vt:variant>
        <vt:i4>0</vt:i4>
      </vt:variant>
      <vt:variant>
        <vt:i4>5</vt:i4>
      </vt:variant>
      <vt:variant>
        <vt:lpwstr/>
      </vt:variant>
      <vt:variant>
        <vt:lpwstr>page17</vt:lpwstr>
      </vt:variant>
      <vt:variant>
        <vt:i4>3342374</vt:i4>
      </vt:variant>
      <vt:variant>
        <vt:i4>123</vt:i4>
      </vt:variant>
      <vt:variant>
        <vt:i4>0</vt:i4>
      </vt:variant>
      <vt:variant>
        <vt:i4>5</vt:i4>
      </vt:variant>
      <vt:variant>
        <vt:lpwstr/>
      </vt:variant>
      <vt:variant>
        <vt:lpwstr>page17</vt:lpwstr>
      </vt:variant>
      <vt:variant>
        <vt:i4>3211301</vt:i4>
      </vt:variant>
      <vt:variant>
        <vt:i4>120</vt:i4>
      </vt:variant>
      <vt:variant>
        <vt:i4>0</vt:i4>
      </vt:variant>
      <vt:variant>
        <vt:i4>5</vt:i4>
      </vt:variant>
      <vt:variant>
        <vt:lpwstr/>
      </vt:variant>
      <vt:variant>
        <vt:lpwstr>page25</vt:lpwstr>
      </vt:variant>
      <vt:variant>
        <vt:i4>3276837</vt:i4>
      </vt:variant>
      <vt:variant>
        <vt:i4>117</vt:i4>
      </vt:variant>
      <vt:variant>
        <vt:i4>0</vt:i4>
      </vt:variant>
      <vt:variant>
        <vt:i4>5</vt:i4>
      </vt:variant>
      <vt:variant>
        <vt:lpwstr/>
      </vt:variant>
      <vt:variant>
        <vt:lpwstr>page26</vt:lpwstr>
      </vt:variant>
      <vt:variant>
        <vt:i4>3997734</vt:i4>
      </vt:variant>
      <vt:variant>
        <vt:i4>114</vt:i4>
      </vt:variant>
      <vt:variant>
        <vt:i4>0</vt:i4>
      </vt:variant>
      <vt:variant>
        <vt:i4>5</vt:i4>
      </vt:variant>
      <vt:variant>
        <vt:lpwstr/>
      </vt:variant>
      <vt:variant>
        <vt:lpwstr>page19</vt:lpwstr>
      </vt:variant>
      <vt:variant>
        <vt:i4>3473445</vt:i4>
      </vt:variant>
      <vt:variant>
        <vt:i4>111</vt:i4>
      </vt:variant>
      <vt:variant>
        <vt:i4>0</vt:i4>
      </vt:variant>
      <vt:variant>
        <vt:i4>5</vt:i4>
      </vt:variant>
      <vt:variant>
        <vt:lpwstr/>
      </vt:variant>
      <vt:variant>
        <vt:lpwstr>page21</vt:lpwstr>
      </vt:variant>
      <vt:variant>
        <vt:i4>3604517</vt:i4>
      </vt:variant>
      <vt:variant>
        <vt:i4>108</vt:i4>
      </vt:variant>
      <vt:variant>
        <vt:i4>0</vt:i4>
      </vt:variant>
      <vt:variant>
        <vt:i4>5</vt:i4>
      </vt:variant>
      <vt:variant>
        <vt:lpwstr/>
      </vt:variant>
      <vt:variant>
        <vt:lpwstr>page23</vt:lpwstr>
      </vt:variant>
      <vt:variant>
        <vt:i4>3276838</vt:i4>
      </vt:variant>
      <vt:variant>
        <vt:i4>105</vt:i4>
      </vt:variant>
      <vt:variant>
        <vt:i4>0</vt:i4>
      </vt:variant>
      <vt:variant>
        <vt:i4>5</vt:i4>
      </vt:variant>
      <vt:variant>
        <vt:lpwstr/>
      </vt:variant>
      <vt:variant>
        <vt:lpwstr>page16</vt:lpwstr>
      </vt:variant>
      <vt:variant>
        <vt:i4>3145765</vt:i4>
      </vt:variant>
      <vt:variant>
        <vt:i4>102</vt:i4>
      </vt:variant>
      <vt:variant>
        <vt:i4>0</vt:i4>
      </vt:variant>
      <vt:variant>
        <vt:i4>5</vt:i4>
      </vt:variant>
      <vt:variant>
        <vt:lpwstr/>
      </vt:variant>
      <vt:variant>
        <vt:lpwstr>page24</vt:lpwstr>
      </vt:variant>
      <vt:variant>
        <vt:i4>3276838</vt:i4>
      </vt:variant>
      <vt:variant>
        <vt:i4>99</vt:i4>
      </vt:variant>
      <vt:variant>
        <vt:i4>0</vt:i4>
      </vt:variant>
      <vt:variant>
        <vt:i4>5</vt:i4>
      </vt:variant>
      <vt:variant>
        <vt:lpwstr/>
      </vt:variant>
      <vt:variant>
        <vt:lpwstr>page16</vt:lpwstr>
      </vt:variant>
      <vt:variant>
        <vt:i4>3211302</vt:i4>
      </vt:variant>
      <vt:variant>
        <vt:i4>96</vt:i4>
      </vt:variant>
      <vt:variant>
        <vt:i4>0</vt:i4>
      </vt:variant>
      <vt:variant>
        <vt:i4>5</vt:i4>
      </vt:variant>
      <vt:variant>
        <vt:lpwstr/>
      </vt:variant>
      <vt:variant>
        <vt:lpwstr>page15</vt:lpwstr>
      </vt:variant>
      <vt:variant>
        <vt:i4>3538982</vt:i4>
      </vt:variant>
      <vt:variant>
        <vt:i4>93</vt:i4>
      </vt:variant>
      <vt:variant>
        <vt:i4>0</vt:i4>
      </vt:variant>
      <vt:variant>
        <vt:i4>5</vt:i4>
      </vt:variant>
      <vt:variant>
        <vt:lpwstr/>
      </vt:variant>
      <vt:variant>
        <vt:lpwstr>page12</vt:lpwstr>
      </vt:variant>
      <vt:variant>
        <vt:i4>3473446</vt:i4>
      </vt:variant>
      <vt:variant>
        <vt:i4>90</vt:i4>
      </vt:variant>
      <vt:variant>
        <vt:i4>0</vt:i4>
      </vt:variant>
      <vt:variant>
        <vt:i4>5</vt:i4>
      </vt:variant>
      <vt:variant>
        <vt:lpwstr/>
      </vt:variant>
      <vt:variant>
        <vt:lpwstr>page11</vt:lpwstr>
      </vt:variant>
      <vt:variant>
        <vt:i4>3538982</vt:i4>
      </vt:variant>
      <vt:variant>
        <vt:i4>87</vt:i4>
      </vt:variant>
      <vt:variant>
        <vt:i4>0</vt:i4>
      </vt:variant>
      <vt:variant>
        <vt:i4>5</vt:i4>
      </vt:variant>
      <vt:variant>
        <vt:lpwstr/>
      </vt:variant>
      <vt:variant>
        <vt:lpwstr>page12</vt:lpwstr>
      </vt:variant>
      <vt:variant>
        <vt:i4>3538982</vt:i4>
      </vt:variant>
      <vt:variant>
        <vt:i4>84</vt:i4>
      </vt:variant>
      <vt:variant>
        <vt:i4>0</vt:i4>
      </vt:variant>
      <vt:variant>
        <vt:i4>5</vt:i4>
      </vt:variant>
      <vt:variant>
        <vt:lpwstr/>
      </vt:variant>
      <vt:variant>
        <vt:lpwstr>page12</vt:lpwstr>
      </vt:variant>
      <vt:variant>
        <vt:i4>3538982</vt:i4>
      </vt:variant>
      <vt:variant>
        <vt:i4>81</vt:i4>
      </vt:variant>
      <vt:variant>
        <vt:i4>0</vt:i4>
      </vt:variant>
      <vt:variant>
        <vt:i4>5</vt:i4>
      </vt:variant>
      <vt:variant>
        <vt:lpwstr/>
      </vt:variant>
      <vt:variant>
        <vt:lpwstr>page12</vt:lpwstr>
      </vt:variant>
      <vt:variant>
        <vt:i4>3538982</vt:i4>
      </vt:variant>
      <vt:variant>
        <vt:i4>78</vt:i4>
      </vt:variant>
      <vt:variant>
        <vt:i4>0</vt:i4>
      </vt:variant>
      <vt:variant>
        <vt:i4>5</vt:i4>
      </vt:variant>
      <vt:variant>
        <vt:lpwstr/>
      </vt:variant>
      <vt:variant>
        <vt:lpwstr>page12</vt:lpwstr>
      </vt:variant>
      <vt:variant>
        <vt:i4>3538982</vt:i4>
      </vt:variant>
      <vt:variant>
        <vt:i4>75</vt:i4>
      </vt:variant>
      <vt:variant>
        <vt:i4>0</vt:i4>
      </vt:variant>
      <vt:variant>
        <vt:i4>5</vt:i4>
      </vt:variant>
      <vt:variant>
        <vt:lpwstr/>
      </vt:variant>
      <vt:variant>
        <vt:lpwstr>page12</vt:lpwstr>
      </vt:variant>
      <vt:variant>
        <vt:i4>3538982</vt:i4>
      </vt:variant>
      <vt:variant>
        <vt:i4>72</vt:i4>
      </vt:variant>
      <vt:variant>
        <vt:i4>0</vt:i4>
      </vt:variant>
      <vt:variant>
        <vt:i4>5</vt:i4>
      </vt:variant>
      <vt:variant>
        <vt:lpwstr/>
      </vt:variant>
      <vt:variant>
        <vt:lpwstr>page12</vt:lpwstr>
      </vt:variant>
      <vt:variant>
        <vt:i4>3473444</vt:i4>
      </vt:variant>
      <vt:variant>
        <vt:i4>69</vt:i4>
      </vt:variant>
      <vt:variant>
        <vt:i4>0</vt:i4>
      </vt:variant>
      <vt:variant>
        <vt:i4>5</vt:i4>
      </vt:variant>
      <vt:variant>
        <vt:lpwstr/>
      </vt:variant>
      <vt:variant>
        <vt:lpwstr>page31</vt:lpwstr>
      </vt:variant>
      <vt:variant>
        <vt:i4>3932197</vt:i4>
      </vt:variant>
      <vt:variant>
        <vt:i4>66</vt:i4>
      </vt:variant>
      <vt:variant>
        <vt:i4>0</vt:i4>
      </vt:variant>
      <vt:variant>
        <vt:i4>5</vt:i4>
      </vt:variant>
      <vt:variant>
        <vt:lpwstr/>
      </vt:variant>
      <vt:variant>
        <vt:lpwstr>page28</vt:lpwstr>
      </vt:variant>
      <vt:variant>
        <vt:i4>3932197</vt:i4>
      </vt:variant>
      <vt:variant>
        <vt:i4>63</vt:i4>
      </vt:variant>
      <vt:variant>
        <vt:i4>0</vt:i4>
      </vt:variant>
      <vt:variant>
        <vt:i4>5</vt:i4>
      </vt:variant>
      <vt:variant>
        <vt:lpwstr/>
      </vt:variant>
      <vt:variant>
        <vt:lpwstr>page28</vt:lpwstr>
      </vt:variant>
      <vt:variant>
        <vt:i4>3211301</vt:i4>
      </vt:variant>
      <vt:variant>
        <vt:i4>60</vt:i4>
      </vt:variant>
      <vt:variant>
        <vt:i4>0</vt:i4>
      </vt:variant>
      <vt:variant>
        <vt:i4>5</vt:i4>
      </vt:variant>
      <vt:variant>
        <vt:lpwstr/>
      </vt:variant>
      <vt:variant>
        <vt:lpwstr>page25</vt:lpwstr>
      </vt:variant>
      <vt:variant>
        <vt:i4>3211301</vt:i4>
      </vt:variant>
      <vt:variant>
        <vt:i4>57</vt:i4>
      </vt:variant>
      <vt:variant>
        <vt:i4>0</vt:i4>
      </vt:variant>
      <vt:variant>
        <vt:i4>5</vt:i4>
      </vt:variant>
      <vt:variant>
        <vt:lpwstr/>
      </vt:variant>
      <vt:variant>
        <vt:lpwstr>page25</vt:lpwstr>
      </vt:variant>
      <vt:variant>
        <vt:i4>3211301</vt:i4>
      </vt:variant>
      <vt:variant>
        <vt:i4>54</vt:i4>
      </vt:variant>
      <vt:variant>
        <vt:i4>0</vt:i4>
      </vt:variant>
      <vt:variant>
        <vt:i4>5</vt:i4>
      </vt:variant>
      <vt:variant>
        <vt:lpwstr/>
      </vt:variant>
      <vt:variant>
        <vt:lpwstr>page25</vt:lpwstr>
      </vt:variant>
      <vt:variant>
        <vt:i4>3538981</vt:i4>
      </vt:variant>
      <vt:variant>
        <vt:i4>51</vt:i4>
      </vt:variant>
      <vt:variant>
        <vt:i4>0</vt:i4>
      </vt:variant>
      <vt:variant>
        <vt:i4>5</vt:i4>
      </vt:variant>
      <vt:variant>
        <vt:lpwstr/>
      </vt:variant>
      <vt:variant>
        <vt:lpwstr>page22</vt:lpwstr>
      </vt:variant>
      <vt:variant>
        <vt:i4>3538981</vt:i4>
      </vt:variant>
      <vt:variant>
        <vt:i4>48</vt:i4>
      </vt:variant>
      <vt:variant>
        <vt:i4>0</vt:i4>
      </vt:variant>
      <vt:variant>
        <vt:i4>5</vt:i4>
      </vt:variant>
      <vt:variant>
        <vt:lpwstr/>
      </vt:variant>
      <vt:variant>
        <vt:lpwstr>page22</vt:lpwstr>
      </vt:variant>
      <vt:variant>
        <vt:i4>3538981</vt:i4>
      </vt:variant>
      <vt:variant>
        <vt:i4>45</vt:i4>
      </vt:variant>
      <vt:variant>
        <vt:i4>0</vt:i4>
      </vt:variant>
      <vt:variant>
        <vt:i4>5</vt:i4>
      </vt:variant>
      <vt:variant>
        <vt:lpwstr/>
      </vt:variant>
      <vt:variant>
        <vt:lpwstr>page22</vt:lpwstr>
      </vt:variant>
      <vt:variant>
        <vt:i4>3538981</vt:i4>
      </vt:variant>
      <vt:variant>
        <vt:i4>42</vt:i4>
      </vt:variant>
      <vt:variant>
        <vt:i4>0</vt:i4>
      </vt:variant>
      <vt:variant>
        <vt:i4>5</vt:i4>
      </vt:variant>
      <vt:variant>
        <vt:lpwstr/>
      </vt:variant>
      <vt:variant>
        <vt:lpwstr>page22</vt:lpwstr>
      </vt:variant>
      <vt:variant>
        <vt:i4>3997734</vt:i4>
      </vt:variant>
      <vt:variant>
        <vt:i4>39</vt:i4>
      </vt:variant>
      <vt:variant>
        <vt:i4>0</vt:i4>
      </vt:variant>
      <vt:variant>
        <vt:i4>5</vt:i4>
      </vt:variant>
      <vt:variant>
        <vt:lpwstr/>
      </vt:variant>
      <vt:variant>
        <vt:lpwstr>page19</vt:lpwstr>
      </vt:variant>
      <vt:variant>
        <vt:i4>3997734</vt:i4>
      </vt:variant>
      <vt:variant>
        <vt:i4>36</vt:i4>
      </vt:variant>
      <vt:variant>
        <vt:i4>0</vt:i4>
      </vt:variant>
      <vt:variant>
        <vt:i4>5</vt:i4>
      </vt:variant>
      <vt:variant>
        <vt:lpwstr/>
      </vt:variant>
      <vt:variant>
        <vt:lpwstr>page19</vt:lpwstr>
      </vt:variant>
      <vt:variant>
        <vt:i4>3145766</vt:i4>
      </vt:variant>
      <vt:variant>
        <vt:i4>33</vt:i4>
      </vt:variant>
      <vt:variant>
        <vt:i4>0</vt:i4>
      </vt:variant>
      <vt:variant>
        <vt:i4>5</vt:i4>
      </vt:variant>
      <vt:variant>
        <vt:lpwstr/>
      </vt:variant>
      <vt:variant>
        <vt:lpwstr>page14</vt:lpwstr>
      </vt:variant>
      <vt:variant>
        <vt:i4>3145766</vt:i4>
      </vt:variant>
      <vt:variant>
        <vt:i4>30</vt:i4>
      </vt:variant>
      <vt:variant>
        <vt:i4>0</vt:i4>
      </vt:variant>
      <vt:variant>
        <vt:i4>5</vt:i4>
      </vt:variant>
      <vt:variant>
        <vt:lpwstr/>
      </vt:variant>
      <vt:variant>
        <vt:lpwstr>page14</vt:lpwstr>
      </vt:variant>
      <vt:variant>
        <vt:i4>3145766</vt:i4>
      </vt:variant>
      <vt:variant>
        <vt:i4>27</vt:i4>
      </vt:variant>
      <vt:variant>
        <vt:i4>0</vt:i4>
      </vt:variant>
      <vt:variant>
        <vt:i4>5</vt:i4>
      </vt:variant>
      <vt:variant>
        <vt:lpwstr/>
      </vt:variant>
      <vt:variant>
        <vt:lpwstr>page14</vt:lpwstr>
      </vt:variant>
      <vt:variant>
        <vt:i4>3145766</vt:i4>
      </vt:variant>
      <vt:variant>
        <vt:i4>24</vt:i4>
      </vt:variant>
      <vt:variant>
        <vt:i4>0</vt:i4>
      </vt:variant>
      <vt:variant>
        <vt:i4>5</vt:i4>
      </vt:variant>
      <vt:variant>
        <vt:lpwstr/>
      </vt:variant>
      <vt:variant>
        <vt:lpwstr>page14</vt:lpwstr>
      </vt:variant>
      <vt:variant>
        <vt:i4>3145766</vt:i4>
      </vt:variant>
      <vt:variant>
        <vt:i4>21</vt:i4>
      </vt:variant>
      <vt:variant>
        <vt:i4>0</vt:i4>
      </vt:variant>
      <vt:variant>
        <vt:i4>5</vt:i4>
      </vt:variant>
      <vt:variant>
        <vt:lpwstr/>
      </vt:variant>
      <vt:variant>
        <vt:lpwstr>page14</vt:lpwstr>
      </vt:variant>
      <vt:variant>
        <vt:i4>3145766</vt:i4>
      </vt:variant>
      <vt:variant>
        <vt:i4>18</vt:i4>
      </vt:variant>
      <vt:variant>
        <vt:i4>0</vt:i4>
      </vt:variant>
      <vt:variant>
        <vt:i4>5</vt:i4>
      </vt:variant>
      <vt:variant>
        <vt:lpwstr/>
      </vt:variant>
      <vt:variant>
        <vt:lpwstr>page14</vt:lpwstr>
      </vt:variant>
      <vt:variant>
        <vt:i4>3145766</vt:i4>
      </vt:variant>
      <vt:variant>
        <vt:i4>15</vt:i4>
      </vt:variant>
      <vt:variant>
        <vt:i4>0</vt:i4>
      </vt:variant>
      <vt:variant>
        <vt:i4>5</vt:i4>
      </vt:variant>
      <vt:variant>
        <vt:lpwstr/>
      </vt:variant>
      <vt:variant>
        <vt:lpwstr>page14</vt:lpwstr>
      </vt:variant>
      <vt:variant>
        <vt:i4>3145766</vt:i4>
      </vt:variant>
      <vt:variant>
        <vt:i4>12</vt:i4>
      </vt:variant>
      <vt:variant>
        <vt:i4>0</vt:i4>
      </vt:variant>
      <vt:variant>
        <vt:i4>5</vt:i4>
      </vt:variant>
      <vt:variant>
        <vt:lpwstr/>
      </vt:variant>
      <vt:variant>
        <vt:lpwstr>page14</vt:lpwstr>
      </vt:variant>
      <vt:variant>
        <vt:i4>3473446</vt:i4>
      </vt:variant>
      <vt:variant>
        <vt:i4>9</vt:i4>
      </vt:variant>
      <vt:variant>
        <vt:i4>0</vt:i4>
      </vt:variant>
      <vt:variant>
        <vt:i4>5</vt:i4>
      </vt:variant>
      <vt:variant>
        <vt:lpwstr/>
      </vt:variant>
      <vt:variant>
        <vt:lpwstr>page11</vt:lpwstr>
      </vt:variant>
      <vt:variant>
        <vt:i4>3473446</vt:i4>
      </vt:variant>
      <vt:variant>
        <vt:i4>6</vt:i4>
      </vt:variant>
      <vt:variant>
        <vt:i4>0</vt:i4>
      </vt:variant>
      <vt:variant>
        <vt:i4>5</vt:i4>
      </vt:variant>
      <vt:variant>
        <vt:lpwstr/>
      </vt:variant>
      <vt:variant>
        <vt:lpwstr>page11</vt:lpwstr>
      </vt:variant>
      <vt:variant>
        <vt:i4>3407910</vt:i4>
      </vt:variant>
      <vt:variant>
        <vt:i4>3</vt:i4>
      </vt:variant>
      <vt:variant>
        <vt:i4>0</vt:i4>
      </vt:variant>
      <vt:variant>
        <vt:i4>5</vt:i4>
      </vt:variant>
      <vt:variant>
        <vt:lpwstr/>
      </vt:variant>
      <vt:variant>
        <vt:lpwstr>page10</vt:lpwstr>
      </vt:variant>
      <vt:variant>
        <vt:i4>3407910</vt:i4>
      </vt:variant>
      <vt:variant>
        <vt:i4>0</vt:i4>
      </vt:variant>
      <vt:variant>
        <vt:i4>0</vt:i4>
      </vt:variant>
      <vt:variant>
        <vt:i4>5</vt:i4>
      </vt:variant>
      <vt:variant>
        <vt:lpwstr/>
      </vt:variant>
      <vt:variant>
        <vt:lpwstr>page10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David</dc:creator>
  <cp:keywords/>
  <cp:lastModifiedBy>Frankel, David</cp:lastModifiedBy>
  <cp:revision>6</cp:revision>
  <dcterms:created xsi:type="dcterms:W3CDTF">2020-10-04T08:57:00Z</dcterms:created>
  <dcterms:modified xsi:type="dcterms:W3CDTF">2020-10-04T09:06:00Z</dcterms:modified>
</cp:coreProperties>
</file>