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模型评分表"/>
    <w:p>
      <w:pPr>
        <w:pStyle w:val="Heading1"/>
      </w:pPr>
      <w:r>
        <w:rPr>
          <w:rFonts w:hint="eastAsia"/>
        </w:rPr>
        <w:t xml:space="preserve">模型评分表</w:t>
      </w:r>
    </w:p>
    <w:bookmarkStart w:id="20" w:name="round-1-写作营销邮件"/>
    <w:p>
      <w:pPr>
        <w:pStyle w:val="Heading2"/>
      </w:pPr>
      <w:r>
        <w:t xml:space="preserve">Round 1: </w:t>
      </w:r>
      <w:r>
        <w:rPr>
          <w:rFonts w:hint="eastAsia"/>
        </w:rPr>
        <w:t xml:space="preserve">写作（营销邮件）</w:t>
      </w:r>
    </w:p>
    <w:p>
      <w:pPr>
        <w:pStyle w:val="FirstParagraph"/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语气得体，不油腻不喊口号</w:t>
      </w:r>
      <w:r>
        <w:t xml:space="preserve"> </w:t>
      </w:r>
      <w:r>
        <w:t xml:space="preserve">- </w:t>
      </w:r>
      <w:r>
        <w:rPr>
          <w:rFonts w:hint="eastAsia"/>
        </w:rPr>
        <w:t xml:space="preserve">180字以内，能直接发</w:t>
      </w:r>
      <w:r>
        <w:t xml:space="preserve"> </w:t>
      </w:r>
      <w:r>
        <w:t xml:space="preserve">- </w:t>
      </w:r>
      <w:r>
        <w:rPr>
          <w:rFonts w:hint="eastAsia"/>
        </w:rPr>
        <w:t xml:space="preserve">有行动感，读完想点链接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440"/>
        <w:gridCol w:w="1800"/>
        <w:gridCol w:w="1440"/>
        <w:gridCol w:w="1080"/>
        <w:gridCol w:w="10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得体性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语言干练，有温度，直接可发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极简风格，150字内，但行动号召偏弱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Doubao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内容偏长（400+字），[姓名]等占位符未填充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GPT-5.4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答非所问（输出了Round2排课题）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Kimi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结构清晰，但行动号召不够直接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MiniMax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故事感强，有具体案例，但字数偏多（200+）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round-2-逻辑推理排课问题"/>
    <w:p>
      <w:pPr>
        <w:pStyle w:val="Heading2"/>
      </w:pPr>
      <w:r>
        <w:t xml:space="preserve">Round 2: </w:t>
      </w:r>
      <w:r>
        <w:rPr>
          <w:rFonts w:hint="eastAsia"/>
        </w:rPr>
        <w:t xml:space="preserve">逻辑推理（排课问题）</w:t>
      </w:r>
    </w:p>
    <w:p>
      <w:pPr>
        <w:pStyle w:val="FirstParagraph"/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所有约束是否全部满足</w:t>
      </w:r>
      <w:r>
        <w:t xml:space="preserve"> </w:t>
      </w:r>
      <w:r>
        <w:t xml:space="preserve">- </w:t>
      </w:r>
      <w:r>
        <w:rPr>
          <w:rFonts w:hint="eastAsia"/>
        </w:rPr>
        <w:t xml:space="preserve">有无遗漏或冲突</w:t>
      </w:r>
      <w:r>
        <w:t xml:space="preserve"> </w:t>
      </w:r>
      <w:r>
        <w:t xml:space="preserve">- </w:t>
      </w:r>
      <w:r>
        <w:rPr>
          <w:rFonts w:hint="eastAsia"/>
        </w:rPr>
        <w:t xml:space="preserve">推理过程是否清晰可追溯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输出格式是否结构化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320"/>
        <w:gridCol w:w="1320"/>
        <w:gridCol w:w="1584"/>
        <w:gridCol w:w="1320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约束满足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冲突遗漏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推理清晰度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完全正确，方案完整，约束验证详尽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认为无解（错误），但推理过程严谨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Doubao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完全正确，表格规范，约束验证完整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GPT-5.4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答非所问（输出了Round1营销邮件）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Kimi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答非所问（输出了Round1营销邮件）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MiniMax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方案存在内部矛盾，最终自我推翻为”无解”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综合评分"/>
    <w:p>
      <w:pPr>
        <w:pStyle w:val="Heading2"/>
      </w:pPr>
      <w:r>
        <w:rPr>
          <w:rFonts w:hint="eastAsia"/>
        </w:rPr>
        <w:t xml:space="preserve">综合评分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t xml:space="preserve">Round1 </w:t>
            </w:r>
            <w:r>
              <w:rPr>
                <w:rFonts w:hint="eastAsia"/>
              </w:rPr>
              <w:t xml:space="preserve">写作</w:t>
            </w:r>
          </w:p>
        </w:tc>
        <w:tc>
          <w:tcPr/>
          <w:p>
            <w:pPr>
              <w:pStyle w:val="Compact"/>
            </w:pPr>
            <w:r>
              <w:t xml:space="preserve">Round2 </w:t>
            </w:r>
            <w:r>
              <w:rPr>
                <w:rFonts w:hint="eastAsia"/>
              </w:rPr>
              <w:t xml:space="preserve">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双项均表现优秀，稳定发挥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Doubao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双项均正确，格式规范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DeepSeek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写作简洁，推理有小瑕疵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MiniMax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写作不错，推理有明显缺陷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Kimi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仅完成写作任务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GPT-5.4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两轮均答非所问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评分说明"/>
    <w:p>
      <w:pPr>
        <w:pStyle w:val="Heading2"/>
      </w:pPr>
      <w:r>
        <w:rPr>
          <w:rFonts w:hint="eastAsia"/>
        </w:rPr>
        <w:t xml:space="preserve">评分说明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满分</w:t>
      </w:r>
      <w:r>
        <w:rPr>
          <w:rFonts w:hint="eastAsia"/>
        </w:rPr>
        <w:t xml:space="preserve">：Round1</w:t>
      </w:r>
      <w:r>
        <w:t xml:space="preserve"> </w:t>
      </w:r>
      <w:r>
        <w:rPr>
          <w:rFonts w:hint="eastAsia"/>
        </w:rPr>
        <w:t xml:space="preserve">最高30分，Round2</w:t>
      </w:r>
      <w:r>
        <w:t xml:space="preserve"> </w:t>
      </w:r>
      <w:r>
        <w:rPr>
          <w:rFonts w:hint="eastAsia"/>
        </w:rPr>
        <w:t xml:space="preserve">最高40分，综合满分70分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N/A</w:t>
      </w:r>
      <w:r>
        <w:rPr>
          <w:rFonts w:hint="eastAsia"/>
        </w:rPr>
        <w:t xml:space="preserve">：该轮任务未完成或答非所问，计0分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评分维度</w:t>
      </w:r>
      <w:r>
        <w:rPr>
          <w:rFonts w:hint="eastAsia"/>
        </w:rPr>
        <w:t xml:space="preserve">：各维度1-10分，最后换算到各轮满分区间</w:t>
      </w:r>
    </w:p>
    <w:p>
      <w:r>
        <w:pict>
          <v:rect style="width:0;height:1.5pt" o:hralign="center" o:hrstd="t" o:hr="t"/>
        </w:pict>
      </w:r>
    </w:p>
    <w:bookmarkEnd w:id="23"/>
    <w:bookmarkStart w:id="24" w:name="关键发现"/>
    <w:p>
      <w:pPr>
        <w:pStyle w:val="Heading2"/>
      </w:pPr>
      <w:r>
        <w:rPr>
          <w:rFonts w:hint="eastAsia"/>
        </w:rPr>
        <w:t xml:space="preserve">关键发现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Claude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Doubao</w:t>
      </w:r>
      <w:r>
        <w:t xml:space="preserve"> </w:t>
      </w:r>
      <w:r>
        <w:rPr>
          <w:rFonts w:hint="eastAsia"/>
        </w:rPr>
        <w:t xml:space="preserve">在逻辑推理题中表现最佳，给出了完全正确的排课方案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DeepSeek</w:t>
      </w:r>
      <w:r>
        <w:t xml:space="preserve"> </w:t>
      </w:r>
      <w:r>
        <w:rPr>
          <w:rFonts w:hint="eastAsia"/>
        </w:rPr>
        <w:t xml:space="preserve">虽然结论错误（认为无解），但推理过程最严谨，展现了较强的分析能力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任务理解能力差异明显</w:t>
      </w:r>
      <w:r>
        <w:rPr>
          <w:rFonts w:hint="eastAsia"/>
        </w:rPr>
        <w:t xml:space="preserve">：GPT-5.4</w:t>
      </w:r>
      <w:r>
        <w:t xml:space="preserve"> </w:t>
      </w:r>
      <w:r>
        <w:rPr>
          <w:rFonts w:hint="eastAsia"/>
        </w:rPr>
        <w:t xml:space="preserve">和</w:t>
      </w:r>
      <w:r>
        <w:t xml:space="preserve"> Kimi </w:t>
      </w:r>
      <w:r>
        <w:rPr>
          <w:rFonts w:hint="eastAsia"/>
        </w:rPr>
        <w:t xml:space="preserve">在两轮中均出现了任务混淆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写作风格分化</w:t>
      </w:r>
      <w:r>
        <w:rPr>
          <w:rFonts w:hint="eastAsia"/>
        </w:rPr>
        <w:t xml:space="preserve">：DeepSeek</w:t>
      </w:r>
      <w:r>
        <w:t xml:space="preserve"> </w:t>
      </w:r>
      <w:r>
        <w:rPr>
          <w:rFonts w:hint="eastAsia"/>
        </w:rPr>
        <w:t xml:space="preserve">偏极简风，MiniMax</w:t>
      </w:r>
      <w:r>
        <w:t xml:space="preserve"> </w:t>
      </w:r>
      <w:r>
        <w:rPr>
          <w:rFonts w:hint="eastAsia"/>
        </w:rPr>
        <w:t xml:space="preserve">偏故事型，Claude</w:t>
      </w:r>
      <w:r>
        <w:t xml:space="preserve"> </w:t>
      </w:r>
      <w:r>
        <w:rPr>
          <w:rFonts w:hint="eastAsia"/>
        </w:rPr>
        <w:t xml:space="preserve">和</w:t>
      </w:r>
      <w:r>
        <w:t xml:space="preserve"> Doubao </w:t>
      </w:r>
      <w:r>
        <w:rPr>
          <w:rFonts w:hint="eastAsia"/>
        </w:rPr>
        <w:t xml:space="preserve">偏均衡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2026-04-02T16:47:16Z</dcterms:created>
  <dcterms:modified xsi:type="dcterms:W3CDTF">2026-04-02T16:47:16Z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