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Chat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eglpzjhzt1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_heading=h.reglpzjhzt1b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1jfdqtadyv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_heading=h.u1jfdqtadyvp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ttpvxeoxlo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_heading=h.wttpvxeoxlol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Unable to send messages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nl7lg87cia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_heading=h.enl7lg87cia5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kmb515veo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_heading=h.ikmb515veoyp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bubrgt728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Sign into the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_heading=h.1bubrgt7284h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12anwo9ioq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Press the right icon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_heading=h.x12anwo9ioqm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n9usiik70p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The chat is saved in the chat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_heading=h.bn9usiik70ph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tndyy11y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Customers have enough information about the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_heading=h.kytndyy11yqp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5a3l0pk8xz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The Chat box is accessed from the detail page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_heading=h.z5a3l0pk8xzq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>
          <w:vertAlign w:val="baseline"/>
        </w:rPr>
      </w:pPr>
      <w:bookmarkStart w:colFirst="0" w:colLast="0" w:name="_heading=h.4drx93oweupu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Chat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reglpzjhzt1b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jk3p3lmyff2w" w:id="3"/>
      <w:bookmarkEnd w:id="3"/>
      <w:r w:rsidDel="00000000" w:rsidR="00000000" w:rsidRPr="00000000">
        <w:rPr>
          <w:rtl w:val="0"/>
        </w:rPr>
        <w:tab/>
        <w:t xml:space="preserve">This use case allows a renter and a host to discuss more information about the room.</w:t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rrtg2oki6jpz" w:id="4"/>
      <w:bookmarkEnd w:id="4"/>
      <w:r w:rsidDel="00000000" w:rsidR="00000000" w:rsidRPr="00000000">
        <w:rPr>
          <w:rtl w:val="0"/>
        </w:rPr>
        <w:tab/>
        <w:t xml:space="preserve">The Renter and Host are the actors who begin this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u1jfdqtadyvp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The use case begins when actors select the “chat” icon on the navigation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heading=h.ko0shioskae" w:id="7"/>
      <w:bookmarkEnd w:id="7"/>
      <w:r w:rsidDel="00000000" w:rsidR="00000000" w:rsidRPr="00000000">
        <w:rPr>
          <w:rtl w:val="0"/>
        </w:rPr>
        <w:t xml:space="preserve">Actors choose the chat icon in the navigation bar to go to the chat page.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heading=h.xzcm3bz167pk" w:id="8"/>
      <w:bookmarkEnd w:id="8"/>
      <w:r w:rsidDel="00000000" w:rsidR="00000000" w:rsidRPr="00000000">
        <w:rPr>
          <w:rtl w:val="0"/>
        </w:rPr>
        <w:t xml:space="preserve">The actor chooses the icon of the other actor that they want to chat with.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heading=h.wqrpupeln748" w:id="9"/>
      <w:bookmarkEnd w:id="9"/>
      <w:r w:rsidDel="00000000" w:rsidR="00000000" w:rsidRPr="00000000">
        <w:rPr>
          <w:rtl w:val="0"/>
        </w:rPr>
        <w:t xml:space="preserve">Actors answer questions if they receive any. Actors can send questions or messages to the other actor.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heading=h.iu6c1ymjnseq" w:id="10"/>
      <w:bookmarkEnd w:id="10"/>
      <w:r w:rsidDel="00000000" w:rsidR="00000000" w:rsidRPr="00000000">
        <w:rPr>
          <w:rtl w:val="0"/>
        </w:rPr>
        <w:t xml:space="preserve">The use case ends when actors go to another application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wttpvxeoxlol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widowControl w:val="1"/>
        <w:numPr>
          <w:ilvl w:val="2"/>
          <w:numId w:val="3"/>
        </w:numPr>
        <w:ind w:left="0" w:firstLine="0"/>
        <w:rPr>
          <w:vertAlign w:val="baseline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Unable to send messages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step 3, if one actor cannot send messages, then trigger the first alternative flow.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message about messages that cannot be sent. Additionally, an option to resend messages is shown.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actor press “Resend”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resends their messages. If the actor still cannot send messages, this flow is repeated.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enl7lg87cia5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  <w:tab/>
        <w:t xml:space="preserve">This section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ikmb515veoyp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bubrgt7284h" w:id="16"/>
      <w:bookmarkEnd w:id="16"/>
      <w:r w:rsidDel="00000000" w:rsidR="00000000" w:rsidRPr="00000000">
        <w:rPr>
          <w:rtl w:val="0"/>
        </w:rPr>
        <w:t xml:space="preserve">Sign into the application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Actors must log in to the application before they can chat with each other.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</w:pPr>
      <w:bookmarkStart w:colFirst="0" w:colLast="0" w:name="_heading=h.x12anwo9ioqm" w:id="17"/>
      <w:bookmarkEnd w:id="17"/>
      <w:r w:rsidDel="00000000" w:rsidR="00000000" w:rsidRPr="00000000">
        <w:rPr>
          <w:rtl w:val="0"/>
        </w:rPr>
        <w:t xml:space="preserve">Press the right icon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The actor must press the right icon in order to be navigated to the chat page.</w:t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bn9usiik70ph" w:id="19"/>
      <w:bookmarkEnd w:id="19"/>
      <w:r w:rsidDel="00000000" w:rsidR="00000000" w:rsidRPr="00000000">
        <w:rPr>
          <w:rtl w:val="0"/>
        </w:rPr>
        <w:t xml:space="preserve">The chat is saved in the chat list</w:t>
      </w:r>
    </w:p>
    <w:p w:rsidR="00000000" w:rsidDel="00000000" w:rsidP="00000000" w:rsidRDefault="00000000" w:rsidRPr="00000000" w14:paraId="0000004A">
      <w:pPr>
        <w:widowControl w:val="1"/>
        <w:ind w:left="0" w:firstLine="720"/>
        <w:rPr/>
      </w:pPr>
      <w:r w:rsidDel="00000000" w:rsidR="00000000" w:rsidRPr="00000000">
        <w:rPr>
          <w:rtl w:val="0"/>
        </w:rPr>
        <w:t xml:space="preserve"> The conversations between actors are saved in the chat list of each actor.</w:t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kytndyy11yqp" w:id="20"/>
      <w:bookmarkEnd w:id="20"/>
      <w:r w:rsidDel="00000000" w:rsidR="00000000" w:rsidRPr="00000000">
        <w:rPr>
          <w:rtl w:val="0"/>
        </w:rPr>
        <w:t xml:space="preserve">Customers have enough information about the accommodation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Any questions about accommodation have been answered by hosts so customers can now decide whether or not they will book this accommodation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ind w:left="0"/>
      </w:pPr>
      <w:bookmarkStart w:colFirst="0" w:colLast="0" w:name="_heading=h.z5a3l0pk8xzq" w:id="22"/>
      <w:bookmarkEnd w:id="22"/>
      <w:r w:rsidDel="00000000" w:rsidR="00000000" w:rsidRPr="00000000">
        <w:rPr>
          <w:rtl w:val="0"/>
        </w:rPr>
        <w:t xml:space="preserve">The Chat box is accessed from the detail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Actors access the chat box by pressing the button “Contact host” on the detail page for each room. Then, a  new conversation is displayed and the two actors can chat with each other now.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4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Chat Box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25/12/2022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hLSL1iWm0UKngtNYwRpnk1jkg==">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