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Configure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for this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 section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s4krj4zrw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_heading=h.ns4krj4zrwud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t80s3rdvb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_heading=h.ut80s3rdvbvw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evu7iq2b0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_heading=h.2hevu7iq2b0c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hyperlink w:anchor="_heading=h.s517gqhagx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43crhshq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_heading=h.ww43crhshq2h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m18xdrv2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Account available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_heading=h.3hm18xdrv2ga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t91el8qod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_heading=h.uqt91el8qodx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1sjydjcw7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Update profile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_heading=h.dp1sjydjcw7u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ta6rap64e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Language setting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_heading=h.cta6rap64e8f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kesg048w1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Configure payment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_heading=h.qkesg048w1pu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vertAlign w:val="baseline"/>
        </w:rPr>
      </w:pPr>
      <w:bookmarkStart w:colFirst="0" w:colLast="0" w:name="_heading=h.9etg6hhqk4v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Configure payment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ns4krj4zrwud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This use-case describes the configured payment process of the app KOOLB.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This use-case is performed by host and renter.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t80s3rdvbvw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configure the payment of the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hevu7iq2b0c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ww43crhshq2h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3hm18xdrv2ga" w:id="7"/>
      <w:bookmarkEnd w:id="7"/>
      <w:r w:rsidDel="00000000" w:rsidR="00000000" w:rsidRPr="00000000">
        <w:rPr>
          <w:rtl w:val="0"/>
        </w:rPr>
        <w:t xml:space="preserve">Account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The user need to have the account available in the app to perform setting use-case</w:t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kayzq39e732o" w:id="8"/>
      <w:bookmarkEnd w:id="8"/>
      <w:r w:rsidDel="00000000" w:rsidR="00000000" w:rsidRPr="00000000">
        <w:rPr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 order to save setting successfully, users need to have a stable internet connection</w:t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qt91el8qodx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User must be in the setting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Postconditions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35nkun2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&lt;Project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3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&lt;Use-Case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2UObXxPWK9KxNlYpQe7YqsS1Q==">AMUW2mX330RbaMC92fBd3ZnPHLZXllvzpCkGN4G+6vwHb7bMioKELx4MswpPfSBuNXlvG138MmL1bL2HgALx5JOoDi0oqOlwGhSlOsK7Y1pFrcF2+oAYFnK3pbzHL0QqGb0EE23SXzVPPkSk4fe0xkneV26FpFeDy5veKNVEE9fyxbfFvKFymQqfmH2B9d1P8RVZtahJ8OURP0JXhnJ0Xy+gTqrqUsr4kTbikIFhEUBI4iVXky6d+Frf0IyNfbUyMZBOnWmSqPEh3egAaThKVr4h1DWnyEpLpGbWXtsobKzuCNWPEa6EWdTVSUv9VEXJNeaQndPre2JY8wVMF/4pvmgMadgkLFQB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