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/>
        <w:t xml:space="preserve">Build With the MindMekka Toolkit</w:t>
      </w:r>
      <w:r>
        <w:rPr/>
        <w:br w:type="textWrapping"/>
      </w:r>
      <w:r>
        <w:rPr/>
        <w:t xml:space="preserve">A unified suite of focused apps to help you plan, write, and ship faster.</w:t>
      </w:r>
      <w:r>
        <w:rPr/>
        <w:br w:type="textWrapping"/>
      </w:r>
      <w:r>
        <w:rPr/>
        <w:t xml:space="preserve">[Explore All Apps]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Introduction</w:t>
      </w:r>
    </w:p>
    <w:p>
      <w:pPr>
        <w:spacing w:lineRule="auto"/>
      </w:pPr>
      <w:r>
        <w:rPr/>
        <w:t xml:space="preserve">Our apps remove friction. Each is purpose-built to solve a real workflow problem for creators and small teams. Some apps live here, others on dedicated microsites—everything starts at MindMekka.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Featured Apps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PromptFlows</w:t>
      </w:r>
      <w:r>
        <w:rPr/>
        <w:t xml:space="preserve"> — Turn a vague idea into an expert-level prompt in seconds. [Open]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MailGlyder</w:t>
      </w:r>
      <w:r>
        <w:rPr/>
        <w:t xml:space="preserve"> — Draft, repurpose, and queue newsletter content with AI. [Open]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Indie Course System</w:t>
      </w:r>
      <w:r>
        <w:rPr/>
        <w:t xml:space="preserve"> — Plan, structure, and ship your flagship course. [Open]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Coming Soon</w:t>
      </w:r>
    </w:p>
    <w:p>
      <w:pPr>
        <w:numPr>
          <w:ilvl w:val="0"/>
          <w:numId w:val="2"/>
        </w:numPr>
        <w:spacing w:lineRule="auto"/>
      </w:pPr>
      <w:r>
        <w:rPr/>
        <w:t xml:space="preserve">Visual Ads Generator — Image concepts, headlines, and variants for paid campaigns.</w:t>
      </w:r>
    </w:p>
    <w:p>
      <w:pPr>
        <w:numPr>
          <w:ilvl w:val="0"/>
          <w:numId w:val="2"/>
        </w:numPr>
        <w:spacing w:lineRule="auto"/>
      </w:pPr>
      <w:r>
        <w:rPr/>
        <w:t xml:space="preserve">Website Copy GPT — Site-wide copy for home, features, and pricing.</w:t>
      </w:r>
    </w:p>
    <w:p>
      <w:pPr>
        <w:numPr>
          <w:ilvl w:val="0"/>
          <w:numId w:val="2"/>
        </w:numPr>
        <w:spacing w:lineRule="auto"/>
      </w:pPr>
      <w:r>
        <w:rPr/>
        <w:t xml:space="preserve">AI Course Outliner — Turn expertise into a curriculum in minutes.</w:t>
      </w:r>
    </w:p>
    <w:p>
      <w:pPr>
        <w:spacing w:lineRule="auto"/>
      </w:pPr>
      <w:r>
        <w:rPr/>
        <w:t xml:space="preserve">[Join the Waitlist]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3"/>
        </w:numPr>
        <w:spacing w:lineRule="auto"/>
      </w:pPr>
      <w:r>
        <w:rPr/>
        <w:t xml:space="preserve">Start with a clear outcome.</w:t>
      </w:r>
    </w:p>
    <w:p>
      <w:pPr>
        <w:numPr>
          <w:ilvl w:val="0"/>
          <w:numId w:val="3"/>
        </w:numPr>
        <w:spacing w:lineRule="auto"/>
      </w:pPr>
      <w:r>
        <w:rPr/>
        <w:t xml:space="preserve">Pick the app that matches the job-to-be-done.</w:t>
      </w:r>
    </w:p>
    <w:p>
      <w:pPr>
        <w:numPr>
          <w:ilvl w:val="0"/>
          <w:numId w:val="3"/>
        </w:numPr>
        <w:spacing w:lineRule="auto"/>
      </w:pPr>
      <w:r>
        <w:rPr/>
        <w:t xml:space="preserve">Follow the built-in steps. Ship.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Support</w:t>
      </w:r>
    </w:p>
    <w:p>
      <w:pPr>
        <w:spacing w:lineRule="auto"/>
      </w:pPr>
      <w:r>
        <w:rPr/>
        <w:t xml:space="preserve">Questions or ideas? We read every message and prioritise what helps builders most. [Contact]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Final CTA</w:t>
      </w:r>
    </w:p>
    <w:p>
      <w:pPr>
        <w:spacing w:lineRule="auto"/>
      </w:pPr>
      <w:r>
        <w:rPr/>
        <w:t xml:space="preserve">Build something today with the MindMekka Toolkit. [Explore All Apps]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