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 Section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 Build, Ship, and Grow Smarter</w:t>
      </w:r>
    </w:p>
    <w:p>
      <w:pPr>
        <w:spacing w:lineRule="auto"/>
      </w:pPr>
      <w:r>
        <w:rPr>
          <w:b/>
        </w:rPr>
        <w:t xml:space="preserve">Subhead:</w:t>
      </w:r>
      <w:r>
        <w:rPr/>
        <w:t xml:space="preserve"> Actionable playbooks, apps, and field notes for creators, solopreneurs, and indie entrepreneurs building better businesses, faster.</w:t>
      </w:r>
    </w:p>
    <w:p>
      <w:pPr>
        <w:spacing w:lineRule="auto"/>
      </w:pPr>
      <w:r>
        <w:rPr>
          <w:b/>
        </w:rPr>
        <w:t xml:space="preserve">CTAs:</w:t>
      </w:r>
      <w:r>
        <w:rPr/>
        <w:br w:type="textWrapping"/>
      </w:r>
      <w:hyperlink r:id="rId6">
        <w:r>
          <w:rPr>
            <w:rStyle w:val="Hyperlink"/>
          </w:rPr>
          <w:t xml:space="preserve">Explore Articles</w:t>
        </w:r>
      </w:hyperlink>
      <w:r>
        <w:rPr/>
        <w:t xml:space="preserve"> | </w:t>
      </w:r>
      <w:hyperlink r:id="rId7">
        <w:r>
          <w:rPr>
            <w:rStyle w:val="Hyperlink"/>
          </w:rPr>
          <w:t xml:space="preserve">Explore Apps</w:t>
        </w:r>
      </w:hyperlink>
      <w:r>
        <w:rPr/>
        <w:t xml:space="preserve"> | </w:t>
      </w:r>
      <w:hyperlink r:id="rId8">
        <w:r>
          <w:rPr>
            <w:rStyle w:val="Hyperlink"/>
          </w:rPr>
          <w:t xml:space="preserve">Subscribe</w:t>
        </w:r>
      </w:hyperlink>
    </w:p>
    <w:p>
      <w:pPr>
        <w:spacing w:lineRule="auto"/>
      </w:pPr>
      <w:r>
        <w:rPr/>
        <w:t xml:space="preserve">Navigation is fully expanded with dropdowns/mega menus for easy access: Blog, Programs/Courses, Apps, Partner, Subscribe, About, Contact.</w:t>
      </w:r>
    </w:p>
    <w:p>
      <w:pPr>
        <w:pStyle w:val="Heading3"/>
        <w:spacing w:lineRule="auto"/>
      </w:pPr>
      <w:r>
        <w:rPr/>
        <w:t xml:space="preserve">How We Help You Build</w:t>
      </w:r>
    </w:p>
    <w:p>
      <w:pPr>
        <w:spacing w:lineRule="auto"/>
      </w:pPr>
      <w:r>
        <w:rPr/>
        <w:t xml:space="preserve">We provide practical frameworks and AI-powered tools to help you launch, automate, and scale your digital ventures.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Content Systems:</w:t>
      </w:r>
      <w:r>
        <w:rPr/>
        <w:t xml:space="preserve"> Streamlined publishing, writing prompts, and audience growth tools.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Streamlined Operations:</w:t>
      </w:r>
      <w:r>
        <w:rPr/>
        <w:t xml:space="preserve"> Efficient onboarding, project management, and repeatable workflows.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 Assistance:</w:t>
      </w:r>
      <w:r>
        <w:rPr/>
        <w:t xml:space="preserve"> Real-world automation and idea-generation for unlocking output, faster.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Modern Skill Stacks:</w:t>
      </w:r>
      <w:r>
        <w:rPr/>
        <w:t xml:space="preserve"> Clear, hands-on guides for AI, automation, and creator tools.</w:t>
      </w:r>
    </w:p>
    <w:p>
      <w:pPr>
        <w:pStyle w:val="Heading3"/>
        <w:spacing w:lineRule="auto"/>
      </w:pPr>
      <w:r>
        <w:rPr/>
        <w:t xml:space="preserve">The MindMekka Toolkit</w:t>
      </w:r>
    </w:p>
    <w:p>
      <w:pPr>
        <w:spacing w:lineRule="auto"/>
      </w:pPr>
      <w:r>
        <w:rPr/>
        <w:t xml:space="preserve">Unlock the apps, templates, and workflows powering creator-led businesses.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PromptFlows:</w:t>
      </w:r>
      <w:r>
        <w:rPr/>
        <w:t xml:space="preserve"> Structured prompt chains for content, copy, and productivity.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MailGlyder:</w:t>
      </w:r>
      <w:r>
        <w:rPr/>
        <w:t xml:space="preserve"> Craft and manage high-performing email campaigns.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Repurposer:</w:t>
      </w:r>
      <w:r>
        <w:rPr/>
        <w:t xml:space="preserve"> Transform single pieces of content into multi-channel assets.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Courses:</w:t>
      </w:r>
      <w:r>
        <w:rPr/>
        <w:t xml:space="preserve"> Self-paced programs for building skills in AI, automation, and systems.</w:t>
      </w:r>
    </w:p>
    <w:p>
      <w:pPr>
        <w:spacing w:lineRule="auto"/>
      </w:pPr>
      <w:hyperlink r:id="rId9">
        <w:r>
          <w:rPr>
            <w:rStyle w:val="Hyperlink"/>
          </w:rPr>
          <w:t xml:space="preserve">See All Apps &amp; Tools</w:t>
        </w:r>
      </w:hyperlink>
    </w:p>
    <w:p>
      <w:pPr>
        <w:pStyle w:val="Heading3"/>
        <w:spacing w:lineRule="auto"/>
      </w:pPr>
      <w:r>
        <w:rPr/>
        <w:t xml:space="preserve">Programs &amp; Courses</w:t>
      </w:r>
    </w:p>
    <w:p>
      <w:pPr>
        <w:spacing w:lineRule="auto"/>
      </w:pPr>
      <w:r>
        <w:rPr/>
        <w:t xml:space="preserve">Level up with practical, builder-centric programs: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No-Code Creators Club:</w:t>
      </w:r>
      <w:r>
        <w:rPr/>
        <w:t xml:space="preserve"> Launch apps and automate tasks—no coding required. </w:t>
      </w:r>
      <w:hyperlink r:id="rId10">
        <w:r>
          <w:rPr>
            <w:rStyle w:val="Hyperlink"/>
          </w:rPr>
          <w:t xml:space="preserve">Learn More</w:t>
        </w:r>
      </w:hyperlink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Indie Author Club:</w:t>
      </w:r>
      <w:r>
        <w:rPr/>
        <w:t xml:space="preserve"> Field notes and resources for indie publishers and writers. </w:t>
      </w:r>
      <w:hyperlink r:id="rId11">
        <w:r>
          <w:rPr>
            <w:rStyle w:val="Hyperlink"/>
          </w:rPr>
          <w:t xml:space="preserve">Learn More</w:t>
        </w:r>
      </w:hyperlink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Creator Systems Lab:</w:t>
      </w:r>
      <w:r>
        <w:rPr/>
        <w:t xml:space="preserve"> Master content, audience, and monetization systems. </w:t>
      </w:r>
      <w:hyperlink r:id="rId12">
        <w:r>
          <w:rPr>
            <w:rStyle w:val="Hyperlink"/>
          </w:rPr>
          <w:t xml:space="preserve">View All</w:t>
        </w:r>
      </w:hyperlink>
    </w:p>
    <w:p>
      <w:pPr>
        <w:pStyle w:val="Heading3"/>
        <w:spacing w:lineRule="auto"/>
      </w:pPr>
      <w:r>
        <w:rPr/>
        <w:t xml:space="preserve">From the Blog</w:t>
      </w:r>
    </w:p>
    <w:p>
      <w:pPr>
        <w:spacing w:lineRule="auto"/>
      </w:pPr>
      <w:r>
        <w:rPr/>
        <w:t xml:space="preserve">Explore actionable field notes, guides, and teardowns.</w:t>
      </w:r>
    </w:p>
    <w:p>
      <w:pPr>
        <w:numPr>
          <w:ilvl w:val="0"/>
          <w:numId w:val="4"/>
        </w:numPr>
        <w:spacing w:lineRule="auto"/>
      </w:pPr>
      <w:r>
        <w:rPr/>
        <w:t xml:space="preserve">[The One-Person Business: Designing for Happiness and Productivity](/blog/the-one-person-business)- </w:t>
      </w:r>
      <w:hyperlink r:id="rId13">
        <w:r>
          <w:rPr>
            <w:rStyle w:val="Hyperlink"/>
          </w:rPr>
          <w:t xml:space="preserve">How to Create a High-Impact Marketing Plan with Canva</w:t>
        </w:r>
      </w:hyperlink>
    </w:p>
    <w:p>
      <w:pPr>
        <w:numPr>
          <w:ilvl w:val="0"/>
          <w:numId w:val="4"/>
        </w:numPr>
        <w:spacing w:lineRule="auto"/>
      </w:pPr>
      <w:hyperlink r:id="rId14">
        <w:r>
          <w:rPr>
            <w:rStyle w:val="Hyperlink"/>
          </w:rPr>
          <w:t xml:space="preserve">How to Automate Your Personal Tasks with Zapier</w:t>
        </w:r>
      </w:hyperlink>
      <w:r>
        <w:rPr/>
        <w:t xml:space="preserve">- </w:t>
      </w:r>
      <w:hyperlink r:id="rId15">
        <w:r>
          <w:rPr>
            <w:rStyle w:val="Hyperlink"/>
          </w:rPr>
          <w:t xml:space="preserve">5 Tips for Building an Engaging Email Newsletter</w:t>
        </w:r>
      </w:hyperlink>
      <w:r>
        <w:rPr/>
        <w:t xml:space="preserve">- </w:t>
      </w:r>
      <w:hyperlink r:id="rId16">
        <w:r>
          <w:rPr>
            <w:rStyle w:val="Hyperlink"/>
          </w:rPr>
          <w:t xml:space="preserve">The Power of Community: How to Grow and Engage Your Audience Online</w:t>
        </w:r>
      </w:hyperlink>
    </w:p>
    <w:p>
      <w:pPr>
        <w:pStyle w:val="Heading3"/>
        <w:spacing w:lineRule="auto"/>
      </w:pPr>
      <w:r>
        <w:rPr/>
        <w:t xml:space="preserve">Additional Resources</w:t>
      </w:r>
    </w:p>
    <w:p>
      <w:pPr>
        <w:spacing w:lineRule="auto"/>
      </w:pPr>
      <w:r>
        <w:rPr/>
        <w:t xml:space="preserve">Here are some additional resources related to the topics discussed in this content: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Blogs:</w:t>
      </w:r>
      <w:r>
        <w:rPr/>
        <w:t xml:space="preserve"> Stay up-to-date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blog" TargetMode="External"/>
  <Relationship Id="rId7" Type="http://schemas.openxmlformats.org/officeDocument/2006/relationships/hyperlink" Target="/apps" TargetMode="External"/>
  <Relationship Id="rId8" Type="http://schemas.openxmlformats.org/officeDocument/2006/relationships/hyperlink" Target="/subscribe" TargetMode="External"/>
  <Relationship Id="rId9" Type="http://schemas.openxmlformats.org/officeDocument/2006/relationships/hyperlink" Target="/apps" TargetMode="External"/>
  <Relationship Id="rId10" Type="http://schemas.openxmlformats.org/officeDocument/2006/relationships/hyperlink" Target="/programs" TargetMode="External"/>
  <Relationship Id="rId11" Type="http://schemas.openxmlformats.org/officeDocument/2006/relationships/hyperlink" Target="/programs" TargetMode="External"/>
  <Relationship Id="rId12" Type="http://schemas.openxmlformats.org/officeDocument/2006/relationships/hyperlink" Target="/programs" TargetMode="External"/>
  <Relationship Id="rId13" Type="http://schemas.openxmlformats.org/officeDocument/2006/relationships/hyperlink" Target="/blog/high-impact-marketing-plan-canva" TargetMode="External"/>
  <Relationship Id="rId14" Type="http://schemas.openxmlformats.org/officeDocument/2006/relationships/hyperlink" Target="/blog/automate-personal-tasks-zapier" TargetMode="External"/>
  <Relationship Id="rId15" Type="http://schemas.openxmlformats.org/officeDocument/2006/relationships/hyperlink" Target="/blog/build-engaging-email-newsletter" TargetMode="External"/>
  <Relationship Id="rId16" Type="http://schemas.openxmlformats.org/officeDocument/2006/relationships/hyperlink" Target="/blog/power-of-community" TargetMode="Ex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