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3"/>
        <w:spacing w:lineRule="auto"/>
      </w:pPr>
      <w:r>
        <w:rPr/>
        <w:t xml:space="preserve">What We Do</w:t>
      </w:r>
    </w:p>
    <w:p>
      <w:pPr>
        <w:spacing w:lineRule="auto"/>
      </w:pPr>
      <w:r>
        <w:rPr/>
        <w:t xml:space="preserve">We equip builders and creators with proven frameworks, focused tools, and up-to-date skills—so you can plan, execute, and grow with confidence.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Field-Tested Playbooks:</w:t>
      </w:r>
      <w:r>
        <w:rPr/>
        <w:t xml:space="preserve"> Step-by-step systems to help you plan, write, and ship projects without second-guessing. Built from real-world experience so you can skip the trial and error.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Integrated Workflows:</w:t>
      </w:r>
      <w:r>
        <w:rPr/>
        <w:t xml:space="preserve"> Practical tools and templates that connect your ideas, your code, and your distribution—all streamlined into a single, repeatable process.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Build in Public:</w:t>
      </w:r>
      <w:r>
        <w:rPr/>
        <w:t xml:space="preserve"> See our journey as it happens. We share the wins, failures, and lessons learned from building and shipping our own products—so you can learn alongside us.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Modern Skills:</w:t>
      </w:r>
      <w:r>
        <w:rPr/>
        <w:t xml:space="preserve"> Actionable guides covering AI, automation, and modern digital strategies to keep your abilities sharp and your workflow efficient.</w:t>
      </w:r>
    </w:p>
    <w:p>
      <w:pPr>
        <w:spacing w:lineRule="auto"/>
      </w:pPr>
      <w:r>
        <w:rPr>
          <w:b/>
        </w:rPr>
        <w:t xml:space="preserve">Ready to dive deeper?</w:t>
      </w:r>
      <w:r>
        <w:rPr/>
        <w:br w:type="textWrapping"/>
      </w:r>
      <w:hyperlink r:id="rId6">
        <w:r>
          <w:rPr>
            <w:rStyle w:val="Hyperlink"/>
          </w:rPr>
          <w:t xml:space="preserve">Explore Articles</w:t>
        </w:r>
      </w:hyperlink>
      <w:r>
        <w:rPr/>
        <w:t xml:space="preserve">   |   </w:t>
      </w:r>
      <w:hyperlink r:id="rId7">
        <w:r>
          <w:rPr>
            <w:rStyle w:val="Hyperlink"/>
          </w:rPr>
          <w:t xml:space="preserve">Explore Apps</w:t>
        </w:r>
      </w:hyperlink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Inter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/blog" TargetMode="External"/>
  <Relationship Id="rId7" Type="http://schemas.openxmlformats.org/officeDocument/2006/relationships/hyperlink" Target="/apps" TargetMode="Ex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Inter"/>
        <a:ea typeface="Inter"/>
        <a:cs typeface=""/>
      </a:majorFont>
      <a:minorFont>
        <a:latin typeface="Inter"/>
        <a:ea typeface="Inter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2025-11-13T11:58:04.816Z</dcterms:created>
  <dcterms:modified xsi:type="dcterms:W3CDTF">2025-11-13T11:58:04.816Z</dcterms:modified>
</cp:coreProperties>
</file>