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Sistemas Distribuidos: son sistemas de computacion en los que los componentes de software y hardaware ubicados en los dispositivos interconectados s</w:t>
      </w:r>
      <w:r>
        <w:t xml:space="preserve">e comunican y coordinan las acciones para lograr un objetivo. Uno de los principales desafios en el diseño y la implementacion de estos sistemas es garantizar que fnuncionen de manera efectiva y eficiente lo que implica abordar cuestiones de transparencia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La transparencia en estos sistemas se refiere a la ocultacion de la complejidad de la distribucion para los usuarios y aplicaciones.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Investiga los siguientes tipos de transparencia en sistemas distribuidos y coloca un ejemplo: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Transparencia de acceso, de ubicacion, replicacion, migracion, concurrencia, fallos y rendimiento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Reporte de tipos de transparencia: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Portada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Introduccion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Transparencia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Cocepto 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Conclusion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Referencias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</w:pPr>
      <w:r>
        <w:rPr>
          <w:b/>
          <w:bCs/>
          <w:i/>
          <w:iCs/>
        </w:rPr>
        <w:t xml:space="preserve">Transparencia de Migración:</w:t>
      </w:r>
      <w:r>
        <w:t xml:space="preserve"> Oculta el hecho de que un recurso pueda moverse de una ubicación a otra mientras está en uso. Por ejemplo, durante el balanceo de carga, un servicio puede ser migrado de un servidor a otro sin que los usuarios experimenten</w:t>
      </w:r>
      <w:r>
        <w:t xml:space="preserve"> interrupciones.</w:t>
      </w:r>
      <w:r/>
      <w:r/>
    </w:p>
    <w:p>
      <w:pPr>
        <w:jc w:val="both"/>
      </w:pPr>
      <w:r>
        <w:rPr>
          <w:b/>
          <w:bCs/>
          <w:i/>
          <w:iCs/>
        </w:rPr>
        <w:t xml:space="preserve">Transparencia de Concurrencia:</w:t>
      </w:r>
      <w:r>
        <w:t xml:space="preserve"> Oculta la concurrencia de múltiples usuarios o aplicaciones que acceden y modifican los mismos recursos distribuidos. Por ejemplo, al realizar transacciones bancarias en línea, la transparencia de concurrencia garantiza</w:t>
      </w:r>
      <w:r>
        <w:t xml:space="preserve"> que las operaciones se realicen de manera segura y consistente, incluso cuando múltiples usuarios acceden a la misma cuenta simultáneamente.</w:t>
      </w:r>
      <w:r/>
      <w:r/>
    </w:p>
    <w:p>
      <w:pPr>
        <w:jc w:val="both"/>
      </w:pPr>
      <w:r/>
      <w:r/>
      <w:r/>
    </w:p>
    <w:p>
      <w:pPr>
        <w:jc w:val="both"/>
      </w:pPr>
      <w:r>
        <w:rPr>
          <w:b/>
          <w:bCs/>
          <w:i/>
          <w:iCs/>
        </w:rPr>
        <w:t xml:space="preserve">Transparencia de Fallos:</w:t>
      </w:r>
      <w:r>
        <w:t xml:space="preserve"> Oculta los fallos en el sistema distribuido, permitiendo que los usuarios y aplicaciones continúen operando de manera transparente incluso cuando ocurren fallos en los componentes del sistema. Por ejemplo, mediante el uso de </w:t>
      </w:r>
      <w:r>
        <w:t xml:space="preserve">técnicas de tolerancia a fallos, un sistema distribuido puede mantener la disponibilidad y la integridad de los datos incluso cuando se producen fallos.</w:t>
      </w:r>
      <w:r/>
      <w:r/>
    </w:p>
    <w:p>
      <w:pPr>
        <w:jc w:val="both"/>
        <w:rPr>
          <w:highlight w:val="none"/>
        </w:rPr>
      </w:pPr>
      <w:r>
        <w:rPr>
          <w:b/>
          <w:bCs/>
          <w:i/>
          <w:iCs/>
        </w:rPr>
        <w:t xml:space="preserve">Transparencia de Rendimiento:</w:t>
      </w:r>
      <w:r>
        <w:t xml:space="preserve"> Oculta las diferencias de rendimiento entre los diferentes componentes y recursos distribuidos. Por ejemplo, al utilizar un servicio en la nube, la transparencia de rendimiento garantiza que el usuario reciba un rendimie</w:t>
      </w:r>
      <w:r>
        <w:t xml:space="preserve">nto consistente, independientemente de la carga en el servidor subyacente.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</w:pPr>
      <w:r>
        <w:rPr>
          <w:highlight w:val="none"/>
        </w:rPr>
      </w:r>
      <w:r/>
      <w:r/>
    </w:p>
    <w:p>
      <w:pPr>
        <w:ind w:left="0" w:right="0" w:firstLine="0"/>
        <w:jc w:val="both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La transparencia en sistemas distribuidos es esencial para simplificar el desarrollo, la administración y el uso de estos sistemas. Al ocultar la complejidad subyacente, los usuarios y las aplicaciones pueden interactuar con el sistema de manera intuitiva </w:t>
      </w:r>
      <w:r>
        <w:t xml:space="preserve">y eficiente, lo que conduce a una mejora significativa en la productividad y la experiencia del usuario en general. Esta transparencia permite a los desarrolladores centrarse en la lógica de negocio de sus aplicaciones, en lugar de preocuparse por los deta</w:t>
      </w:r>
      <w:r>
        <w:t xml:space="preserve">lles de implementación de la distribución de recursos. Además, facilita la tarea de administradores y operadores del sistema al reducir la carga cognitiva asociada con la gestión de la infraestructura distribuida, lo que a su vez contribuye a una mayor fia</w:t>
      </w:r>
      <w:r>
        <w:t xml:space="preserve">bilidad y disponibilidad del sistema.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Además, la transparencia en sistemas distribuidos fomenta la innovación y la adopción de nuevas tecnologías al eliminar barreras de entrada para el desarrollo y despliegue de aplicaciones distribuidas. Al simplificar el proceso de desarrollo y la integraci</w:t>
      </w:r>
      <w:r>
        <w:t xml:space="preserve">ón de servicios distribuidos, la transparencia permite a las organizaciones aprovechar al máximo los beneficios de la escalabilidad y la resiliencia ofrecidos por los sistemas distribuidos. En última instancia, esta capacidad para ocultar la complejidad su</w:t>
      </w:r>
      <w:r>
        <w:t xml:space="preserve">byacente y promover la accesibilidad a las capacidades distribuidas fortalece la posición de los sistemas distribuidos como pilares fundamentales en el panorama tecnológico actual y futuro.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jc w:val="both"/>
      </w:pPr>
      <w:r/>
      <w:r/>
      <w:r/>
    </w:p>
    <w:p>
      <w:pPr>
        <w:jc w:val="both"/>
      </w:pPr>
      <w:r>
        <w:t xml:space="preserve">**Referencias**</w:t>
      </w:r>
      <w:r/>
      <w:r/>
    </w:p>
    <w:p>
      <w:pPr>
        <w:jc w:val="both"/>
      </w:pPr>
      <w:r/>
      <w:r/>
      <w:r/>
    </w:p>
    <w:p>
      <w:pPr>
        <w:jc w:val="both"/>
      </w:pPr>
      <w:r>
        <w:t xml:space="preserve">[1] Tanenbaum, A. S., &amp; Van Steen, M. (2007). Sistemas Distribuidos: Principios y Paradigmas (2da ed.). Prentice Hall.</w:t>
      </w:r>
      <w:r/>
      <w:r/>
    </w:p>
    <w:p>
      <w:pPr>
        <w:jc w:val="both"/>
      </w:pPr>
      <w:r/>
      <w:r/>
      <w:r/>
    </w:p>
    <w:p>
      <w:pPr>
        <w:jc w:val="both"/>
      </w:pPr>
      <w:r>
        <w:t xml:space="preserve">[2] Coulouris, G., Dollimore, J., Kindberg, T., &amp; Blair, G. (2011). Sistemas Distribuidos: Conceptos y Diseño (5ta ed.). Pearson Educación.</w:t>
      </w:r>
      <w:r/>
      <w:r/>
    </w:p>
    <w:p>
      <w:pPr>
        <w:jc w:val="both"/>
      </w:pPr>
      <w:r/>
      <w:r/>
      <w:r/>
    </w:p>
    <w:p>
      <w:pPr>
        <w:jc w:val="both"/>
      </w:pPr>
      <w:r>
        <w:t xml:space="preserve">[3] Andrews, G. R. (2000). Fundamentos de Programación Multihilo, Paralela y Distribuida. Addison-Wesley.</w:t>
      </w:r>
      <w:r/>
      <w:r/>
    </w:p>
    <w:p>
      <w:pPr>
        <w:jc w:val="both"/>
      </w:pPr>
      <w:r/>
      <w:r/>
      <w:r/>
    </w:p>
    <w:p>
      <w:pPr>
        <w:jc w:val="both"/>
      </w:pPr>
      <w:r>
        <w:t xml:space="preserve">[4] García-Molina, H., &amp; Widom, J. (1999). Sistemas Distribuidos: Principios y Paradigmas. Prentice Hall.</w:t>
      </w:r>
      <w:r/>
      <w:r/>
    </w:p>
    <w:p>
      <w:pPr>
        <w:jc w:val="both"/>
      </w:pPr>
      <w:r/>
      <w:r/>
      <w:r/>
    </w:p>
    <w:p>
      <w:pPr>
        <w:jc w:val="both"/>
      </w:pPr>
      <w:r>
        <w:t xml:space="preserve">[5] Kurose, J. F., &amp; Ross, K. W. (2017). Redes de Computadoras: Un Enfoque Descendente (7ma ed.). Pearson Educación.</w: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2024-04-09T00:40:06Z</dcterms:modified>
</cp:coreProperties>
</file>