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B8860B" w:sz="16"/>
          <w:left w:val="single" w:color="B8860B" w:sz="16"/>
          <w:bottom w:val="single" w:color="B8860B" w:sz="16"/>
          <w:right w:val="single" w:color="B8860B" w:sz="16"/>
          <w:insideH w:val="single" w:color="B8860B" w:sz="16"/>
          <w:insideV w:val="single" w:color="B8860B" w:sz="16"/>
        </w:tblBorders>
      </w:tblPr>
      <w:tblGrid>
        <w:gridCol w:w="9638"/>
      </w:tblGrid>
      <w:tr>
        <w:tc>
          <w:tcPr>
            <w:tcW w:type="dxa" w:w="9638"/>
            <w:shd w:fill="FFF4D6" w:color="auto" w:val="clear"/>
            <w:tcMar>
              <w:top w:type="dxa" w:w="120"/>
              <w:left w:type="dxa" w:w="200"/>
              <w:bottom w:type="dxa" w:w="120"/>
              <w:right w:type="dxa" w:w="200"/>
            </w:tcMar>
          </w:tcPr>
          <w:p>
            <w:pPr>
              <w:spacing w:after="60" w:before="0"/>
            </w:pPr>
            <w:r>
              <w:rPr>
                <w:rFonts w:ascii="Calibri" w:cs="Calibri" w:eastAsia="Calibri" w:hAnsi="Calibri"/>
                <w:b/>
                <w:bCs/>
                <w:color w:val="B8860B"/>
                <w:sz w:val="22"/>
                <w:szCs w:val="22"/>
              </w:rPr>
              <w:t xml:space="preserve">BOSS-KAMPF 4 · Welt 4 · DS 30 · 60 min · Hilfsmittel: Werkzeugkarten + ADT-Schnittstellen (EH §4)</w:t>
            </w:r>
          </w:p>
          <w:p>
            <w:pPr>
              <w:spacing w:after="60" w:before="0"/>
            </w:pPr>
            <w:r>
              <w:rPr>
                <w:rFonts w:ascii="Calibri" w:cs="Calibri" w:eastAsia="Calibri" w:hAnsi="Calibri"/>
                <w:b/>
                <w:bCs/>
                <w:color w:val="1F4E79"/>
                <w:sz w:val="34"/>
                <w:szCs w:val="34"/>
              </w:rPr>
              <w:t xml:space="preserve">W4·Boss – Die Fähre von Nebelhafen</w:t>
            </w:r>
          </w:p>
          <w:p>
            <w:pPr>
              <w:spacing w:after="0" w:before="0"/>
            </w:pPr>
            <w:r>
              <w:rPr>
                <w:rFonts w:ascii="Calibri" w:cs="Calibri" w:eastAsia="Calibri" w:hAnsi="Calibri"/>
                <w:sz w:val="21"/>
                <w:szCs w:val="21"/>
              </w:rPr>
              <w:t xml:space="preserve">Erreichbar: 24 BE   ·   Papier-Compiler zu c) im Anschluss   ·   Zusätzlich im Lab: </w:t>
            </w:r>
            <w:r>
              <w:rPr>
                <w:rFonts w:ascii="Calibri" w:cs="Calibri" w:eastAsia="Calibri" w:hAnsi="Calibri"/>
                <w:b/>
                <w:bCs/>
                <w:color w:val="B8860B"/>
                <w:sz w:val="21"/>
                <w:szCs w:val="21"/>
              </w:rPr>
              <w:t xml:space="preserve">Online-Boss „Die Postkutschenstation“</w:t>
            </w:r>
          </w:p>
        </w:tc>
      </w:tr>
    </w:tbl>
    <w:p>
      <w:pPr>
        <w:spacing w:after="120" w:before="0"/>
      </w:pPr>
    </w:p>
    <w:p>
      <w:pPr>
        <w:spacing w:after="120" w:before="0"/>
      </w:pPr>
      <w:r>
        <w:rPr>
          <w:rFonts w:ascii="Calibri" w:cs="Calibri" w:eastAsia="Calibri" w:hAnsi="Calibri"/>
          <w:sz w:val="22"/>
          <w:szCs w:val="22"/>
        </w:rPr>
        <w:t xml:space="preserve">Im Nebel vor der Hafenstadt pendelt die Fähre </w:t>
      </w:r>
      <w:r>
        <w:rPr>
          <w:rFonts w:ascii="Calibri" w:cs="Calibri" w:eastAsia="Calibri" w:hAnsi="Calibri"/>
          <w:b/>
          <w:bCs/>
          <w:sz w:val="22"/>
          <w:szCs w:val="22"/>
        </w:rPr>
        <w:t xml:space="preserve">Nebelstern</w:t>
      </w:r>
      <w:r>
        <w:rPr>
          <w:rFonts w:ascii="Calibri" w:cs="Calibri" w:eastAsia="Calibri" w:hAnsi="Calibri"/>
          <w:sz w:val="22"/>
          <w:szCs w:val="22"/>
        </w:rPr>
        <w:t xml:space="preserve"> zur Insel. Fahrzeuge warten am Anleger, fahren über eine einzige Heckrampe auf das Deck und stehen vorher in der Buchungsliste der Reederei. Die Verwaltung übernimmt die Klasse </w:t>
      </w:r>
      <w:r>
        <w:rPr>
          <w:rFonts w:ascii="Calibri" w:cs="Calibri" w:eastAsia="Calibri" w:hAnsi="Calibri"/>
          <w:b/>
          <w:bCs/>
          <w:sz w:val="22"/>
          <w:szCs w:val="22"/>
        </w:rPr>
        <w:t xml:space="preserve">Faehre</w:t>
      </w:r>
      <w:r>
        <w:rPr>
          <w:rFonts w:ascii="Calibri" w:cs="Calibri" w:eastAsia="Calibri" w:hAnsi="Calibri"/>
          <w:sz w:val="22"/>
          <w:szCs w:val="22"/>
        </w:rPr>
        <w:t xml:space="preserve"> (Abbildung 1) – mit einem Stapel, einer Schlange und einer dynamischen Reihung. Zeig, dass du die drei Strukturen sicher und ohne Laufzeitfehler einsetzen kannst!</w:t>
      </w:r>
    </w:p>
    <w:tbl>
      <w:tblPr>
        <w:tblW w:type="dxa" w:w="9638"/>
        <w:tblBorders>
          <w:top w:val="single" w:color="F0F0F0" w:sz="6"/>
          <w:left w:val="single" w:color="F0F0F0" w:sz="6"/>
          <w:bottom w:val="single" w:color="F0F0F0" w:sz="6"/>
          <w:right w:val="single" w:color="F0F0F0" w:sz="6"/>
          <w:insideH w:val="single" w:color="F0F0F0" w:sz="6"/>
          <w:insideV w:val="single" w:color="F0F0F0" w:sz="6"/>
        </w:tblBorders>
      </w:tblPr>
      <w:tblGrid>
        <w:gridCol w:w="9638"/>
      </w:tblGrid>
      <w:tr>
        <w:trPr>
          <w:cantSplit/>
        </w:trPr>
        <w:tc>
          <w:tcPr>
            <w:tcW w:type="dxa" w:w="9638"/>
            <w:shd w:fill="F0F0F0"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Hinweise zur Bearbeitung</w:t>
            </w:r>
          </w:p>
          <w:p>
            <w:pPr>
              <w:pStyle w:val="ListParagraph"/>
              <w:numPr>
                <w:ilvl w:val="0"/>
                <w:numId w:val="2"/>
              </w:numPr>
              <w:spacing w:after="40"/>
            </w:pPr>
            <w:r>
              <w:rPr>
                <w:rFonts w:ascii="Calibri" w:cs="Calibri" w:eastAsia="Calibri" w:hAnsi="Calibri"/>
                <w:sz w:val="22"/>
                <w:szCs w:val="22"/>
              </w:rPr>
              <w:t xml:space="preserve">Bearbeite alle Teilaufgaben </w:t>
            </w:r>
            <w:r>
              <w:rPr>
                <w:rFonts w:ascii="Calibri" w:cs="Calibri" w:eastAsia="Calibri" w:hAnsi="Calibri"/>
                <w:b/>
                <w:bCs/>
                <w:sz w:val="22"/>
                <w:szCs w:val="22"/>
              </w:rPr>
              <w:t xml:space="preserve">ohne Gerät</w:t>
            </w:r>
            <w:r>
              <w:rPr>
                <w:rFonts w:ascii="Calibri" w:cs="Calibri" w:eastAsia="Calibri" w:hAnsi="Calibri"/>
                <w:sz w:val="22"/>
                <w:szCs w:val="22"/>
              </w:rPr>
              <w:t xml:space="preserve"> auf dem Antwortbogen am Ende dieses Hefts. Erlaubt sind deine Werkzeugkarten und die ADT-Schnittstellen im Material.</w:t>
            </w:r>
          </w:p>
          <w:p>
            <w:pPr>
              <w:pStyle w:val="ListParagraph"/>
              <w:numPr>
                <w:ilvl w:val="0"/>
                <w:numId w:val="2"/>
              </w:numPr>
              <w:spacing w:after="40"/>
            </w:pPr>
            <w:r>
              <w:rPr>
                <w:rFonts w:ascii="Calibri" w:cs="Calibri" w:eastAsia="Calibri" w:hAnsi="Calibri"/>
                <w:sz w:val="22"/>
                <w:szCs w:val="22"/>
              </w:rPr>
              <w:t xml:space="preserve">Implementierungen schreibst du in </w:t>
            </w:r>
            <w:r>
              <w:rPr>
                <w:rFonts w:ascii="Calibri" w:cs="Calibri" w:eastAsia="Calibri" w:hAnsi="Calibri"/>
                <w:b/>
                <w:bCs/>
                <w:sz w:val="22"/>
                <w:szCs w:val="22"/>
              </w:rPr>
              <w:t xml:space="preserve">Java</w:t>
            </w:r>
            <w:r>
              <w:rPr>
                <w:rFonts w:ascii="Calibri" w:cs="Calibri" w:eastAsia="Calibri" w:hAnsi="Calibri"/>
                <w:sz w:val="22"/>
                <w:szCs w:val="22"/>
              </w:rPr>
              <w:t xml:space="preserve"> mit den Klassen Stack, Queue und DynArray der Bibliothek „Niedersachsen“ – ohne Generics, Rückgaben werden </w:t>
            </w:r>
            <w:r>
              <w:rPr>
                <w:rFonts w:ascii="Calibri" w:cs="Calibri" w:eastAsia="Calibri" w:hAnsi="Calibri"/>
                <w:b/>
                <w:bCs/>
                <w:sz w:val="22"/>
                <w:szCs w:val="22"/>
              </w:rPr>
              <w:t xml:space="preserve">gecastet</w:t>
            </w:r>
            <w:r>
              <w:rPr>
                <w:rFonts w:ascii="Calibri" w:cs="Calibri" w:eastAsia="Calibri" w:hAnsi="Calibri"/>
                <w:sz w:val="22"/>
                <w:szCs w:val="22"/>
              </w:rPr>
              <w:t xml:space="preserve">, z. B. </w:t>
            </w:r>
            <w:r>
              <w:rPr>
                <w:rFonts w:ascii="Consolas" w:cs="Consolas" w:eastAsia="Consolas" w:hAnsi="Consolas"/>
                <w:sz w:val="20"/>
                <w:szCs w:val="20"/>
              </w:rPr>
              <w:t xml:space="preserve">(Fahrzeug) deck.pop()</w:t>
            </w:r>
            <w:r>
              <w:rPr>
                <w:rFonts w:ascii="Calibri" w:cs="Calibri" w:eastAsia="Calibri" w:hAnsi="Calibri"/>
                <w:sz w:val="22"/>
                <w:szCs w:val="22"/>
              </w:rPr>
              <w:t xml:space="preserve">. Struktogramme nach den Abi-Konventionen.</w:t>
            </w:r>
          </w:p>
          <w:p>
            <w:pPr>
              <w:pStyle w:val="ListParagraph"/>
              <w:numPr>
                <w:ilvl w:val="0"/>
                <w:numId w:val="2"/>
              </w:numPr>
              <w:spacing w:after="40"/>
            </w:pPr>
            <w:r>
              <w:rPr>
                <w:rFonts w:ascii="Calibri" w:cs="Calibri" w:eastAsia="Calibri" w:hAnsi="Calibri"/>
                <w:sz w:val="22"/>
                <w:szCs w:val="22"/>
              </w:rPr>
              <w:t xml:space="preserve">Laufzeitfehler musst du durch </w:t>
            </w:r>
            <w:r>
              <w:rPr>
                <w:rFonts w:ascii="Calibri" w:cs="Calibri" w:eastAsia="Calibri" w:hAnsi="Calibri"/>
                <w:b/>
                <w:bCs/>
                <w:sz w:val="22"/>
                <w:szCs w:val="22"/>
              </w:rPr>
              <w:t xml:space="preserve">explizite Abfragen</w:t>
            </w:r>
            <w:r>
              <w:rPr>
                <w:rFonts w:ascii="Calibri" w:cs="Calibri" w:eastAsia="Calibri" w:hAnsi="Calibri"/>
                <w:sz w:val="22"/>
                <w:szCs w:val="22"/>
              </w:rPr>
              <w:t xml:space="preserve"> ausschließen: vor pop/top/dequeue/head „Leer?“, vor getItem/setItem/delete „Index?“.</w:t>
            </w:r>
          </w:p>
          <w:p>
            <w:pPr>
              <w:pStyle w:val="ListParagraph"/>
              <w:numPr>
                <w:ilvl w:val="0"/>
                <w:numId w:val="2"/>
              </w:numPr>
              <w:spacing w:after="40"/>
            </w:pPr>
            <w:r>
              <w:rPr>
                <w:rFonts w:ascii="Calibri" w:cs="Calibri" w:eastAsia="Calibri" w:hAnsi="Calibri"/>
                <w:sz w:val="22"/>
                <w:szCs w:val="22"/>
              </w:rPr>
              <w:t xml:space="preserve">Zeitbudget wie im Abitur: ca. 2,5 Minuten pro BE. Die BE stehen rechts neben jeder Teilaufgabe.</w:t>
            </w:r>
          </w:p>
        </w:tc>
      </w:tr>
    </w:tbl>
    <w:p>
      <w:pPr>
        <w:spacing w:after="80" w:before="0"/>
      </w:pPr>
    </w:p>
    <w:tbl>
      <w:tblPr>
        <w:tblW w:type="dxa" w:w="9638"/>
        <w:tblBorders>
          <w:top w:val="single" w:color="B8860B" w:sz="12"/>
          <w:left w:val="single" w:color="B8860B" w:sz="12"/>
          <w:bottom w:val="single" w:color="B8860B" w:sz="12"/>
          <w:right w:val="single" w:color="B8860B" w:sz="12"/>
          <w:insideH w:val="single" w:color="B8860B" w:sz="12"/>
          <w:insideV w:val="single" w:color="B8860B" w:sz="12"/>
        </w:tblBorders>
      </w:tblPr>
      <w:tblGrid>
        <w:gridCol w:w="9638"/>
      </w:tblGrid>
      <w:tr>
        <w:trPr>
          <w:cantSplit/>
        </w:trPr>
        <w:tc>
          <w:tcPr>
            <w:tcW w:type="dxa" w:w="9638"/>
            <w:shd w:fill="FFF4D6" w:color="auto" w:val="clear"/>
            <w:tcMar>
              <w:top w:type="dxa" w:w="100"/>
              <w:left w:type="dxa" w:w="160"/>
              <w:bottom w:type="dxa" w:w="100"/>
              <w:right w:type="dxa" w:w="160"/>
            </w:tcMar>
          </w:tcPr>
          <w:p>
            <w:pPr>
              <w:keepNext/>
              <w:spacing w:after="60"/>
            </w:pPr>
            <w:r>
              <w:rPr>
                <w:rFonts w:ascii="Calibri" w:cs="Calibri" w:eastAsia="Calibri" w:hAnsi="Calibri"/>
                <w:b/>
                <w:bCs/>
                <w:color w:val="B8860B"/>
                <w:sz w:val="22"/>
                <w:szCs w:val="22"/>
              </w:rPr>
              <w:t xml:space="preserve">Papier-Compiler und Online-Boss</w:t>
            </w:r>
          </w:p>
          <w:p>
            <w:pPr>
              <w:spacing w:after="60" w:before="0"/>
            </w:pPr>
            <w:r>
              <w:rPr>
                <w:rFonts w:ascii="Calibri" w:cs="Calibri" w:eastAsia="Calibri" w:hAnsi="Calibri"/>
                <w:sz w:val="21"/>
                <w:szCs w:val="21"/>
              </w:rPr>
              <w:t xml:space="preserve">Deine Lösung zu </w:t>
            </w:r>
            <w:r>
              <w:rPr>
                <w:rFonts w:ascii="Calibri" w:cs="Calibri" w:eastAsia="Calibri" w:hAnsi="Calibri"/>
                <w:b/>
                <w:bCs/>
                <w:sz w:val="21"/>
                <w:szCs w:val="21"/>
              </w:rPr>
              <w:t xml:space="preserve">Aufgabe c)</w:t>
            </w:r>
            <w:r>
              <w:rPr>
                <w:rFonts w:ascii="Calibri" w:cs="Calibri" w:eastAsia="Calibri" w:hAnsi="Calibri"/>
                <w:sz w:val="21"/>
                <w:szCs w:val="21"/>
              </w:rPr>
              <w:t xml:space="preserve"> tippst du direkt nach dem Boss-Kampf </w:t>
            </w:r>
            <w:r>
              <w:rPr>
                <w:rFonts w:ascii="Calibri" w:cs="Calibri" w:eastAsia="Calibri" w:hAnsi="Calibri"/>
                <w:b/>
                <w:bCs/>
                <w:sz w:val="21"/>
                <w:szCs w:val="21"/>
              </w:rPr>
              <w:t xml:space="preserve">unverändert</w:t>
            </w:r>
            <w:r>
              <w:rPr>
                <w:rFonts w:ascii="Calibri" w:cs="Calibri" w:eastAsia="Calibri" w:hAnsi="Calibri"/>
                <w:sz w:val="21"/>
                <w:szCs w:val="21"/>
              </w:rPr>
              <w:t xml:space="preserve"> in der Online-IDE ab und startest die Tests im Testrunner. Kreuze im Antwortbogen an, ob alle Tests beim ersten Versuch oder erst nach einer Korrektur grün waren. Typische Fallen: fehlende Leer-Abfrage vor pop, Deck am Ende nicht unverändert.</w:t>
            </w:r>
          </w:p>
          <w:p>
            <w:pPr>
              <w:spacing w:after="0" w:before="0"/>
            </w:pPr>
            <w:r>
              <w:rPr>
                <w:rFonts w:ascii="Calibri" w:cs="Calibri" w:eastAsia="Calibri" w:hAnsi="Calibri"/>
                <w:b/>
                <w:bCs/>
                <w:sz w:val="21"/>
                <w:szCs w:val="21"/>
              </w:rPr>
              <w:t xml:space="preserve">Zusätzlich im Lab:</w:t>
            </w:r>
            <w:r>
              <w:rPr>
                <w:rFonts w:ascii="Calibri" w:cs="Calibri" w:eastAsia="Calibri" w:hAnsi="Calibri"/>
                <w:sz w:val="21"/>
                <w:szCs w:val="21"/>
              </w:rPr>
              <w:t xml:space="preserve"> Online-Boss „Die Postkutschenstation“ (25 min, Auswertung am Ende, der beste Versuch zählt) – Punkte gibt es dort automatisch.</w:t>
            </w:r>
          </w:p>
        </w:tc>
      </w:tr>
    </w:tbl>
    <w:p>
      <w:pPr>
        <w:spacing w:after="160" w:before="0"/>
      </w:pPr>
    </w:p>
    <w:p>
      <w:pPr>
        <w:keepNext/>
        <w:spacing w:after="100" w:before="0"/>
      </w:pPr>
      <w:r>
        <w:rPr>
          <w:rFonts w:ascii="Calibri" w:cs="Calibri" w:eastAsia="Calibri" w:hAnsi="Calibri"/>
          <w:b/>
          <w:bCs/>
          <w:color w:val="1F4E79"/>
          <w:sz w:val="26"/>
          <w:szCs w:val="26"/>
        </w:rPr>
        <w:t xml:space="preserve">Aufgaben</w:t>
      </w:r>
    </w:p>
    <w:tbl>
      <w:tblPr>
        <w:tblW w:type="dxa" w:w="9638"/>
        <w:tblBorders>
          <w:top w:val="none" w:color="FFFFFF" w:sz="0"/>
          <w:left w:val="none" w:color="FFFFFF" w:sz="0"/>
          <w:bottom w:val="single" w:color="D9D9D9" w:sz="4"/>
          <w:right w:val="none" w:color="FFFFFF" w:sz="0"/>
          <w:insideH w:val="single" w:color="D9D9D9" w:sz="4"/>
          <w:insideV w:val="none" w:color="FFFFFF" w:sz="0"/>
        </w:tblBorders>
      </w:tblPr>
      <w:tblGrid>
        <w:gridCol w:w="8838"/>
        <w:gridCol w:w="800"/>
      </w:tblGrid>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Zum Testen arbeitet die Hafenmeisterin mit einem Stapel deck und einer Schlange anleger, beide vom Inhaltstyp Zeichenkette (Abbildung 3).</w:t>
            </w:r>
          </w:p>
          <w:p>
            <w:pPr>
              <w:tabs>
                <w:tab w:val="left" w:pos="400"/>
              </w:tabs>
              <w:spacing w:after="80"/>
              <w:ind w:left="400" w:hanging="0"/>
            </w:pPr>
            <w:r>
              <w:rPr>
                <w:rFonts w:ascii="Calibri" w:cs="Calibri" w:eastAsia="Calibri" w:hAnsi="Calibri"/>
                <w:sz w:val="22"/>
                <w:szCs w:val="22"/>
              </w:rPr>
              <w:t xml:space="preserve">Stellen Sie im Antwortbogen den Inhalt von deck und anleger zu den Zeitpunkten 1, 2 und 3 dar und geben Sie die Ausgabe von Zeile 16 an.</w:t>
            </w:r>
          </w:p>
          <w:p>
            <w:pPr>
              <w:tabs>
                <w:tab w:val="left" w:pos="400"/>
              </w:tabs>
              <w:spacing w:after="80"/>
              <w:ind w:left="400" w:hanging="0"/>
            </w:pPr>
            <w:r>
              <w:rPr>
                <w:rFonts w:ascii="Calibri" w:cs="Calibri" w:eastAsia="Calibri" w:hAnsi="Calibri"/>
                <w:sz w:val="22"/>
                <w:szCs w:val="22"/>
              </w:rPr>
              <w:t xml:space="preserve">Erläutern Sie, warum in Zeile 13 die Abfrage </w:t>
            </w:r>
            <w:r>
              <w:rPr>
                <w:rFonts w:ascii="Consolas" w:cs="Consolas" w:eastAsia="Consolas" w:hAnsi="Consolas"/>
                <w:sz w:val="20"/>
                <w:szCs w:val="20"/>
              </w:rPr>
              <w:t xml:space="preserve">!anleger.isEmpty()</w:t>
            </w:r>
            <w:r>
              <w:rPr>
                <w:rFonts w:ascii="Calibri" w:cs="Calibri" w:eastAsia="Calibri" w:hAnsi="Calibri"/>
                <w:sz w:val="22"/>
                <w:szCs w:val="22"/>
              </w:rPr>
              <w:t xml:space="preserve"> notwendig ist und warum sie vor dem Aufruf von head() stehen muss.</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[4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Die Reederei lässt eine zweite Fähre bauen. Auf sie fahren die Fahrzeuge über eine Heckrampe auf und verlassen sie über eine Bugrampe.</w:t>
            </w:r>
          </w:p>
          <w:p>
            <w:pPr>
              <w:tabs>
                <w:tab w:val="left" w:pos="400"/>
              </w:tabs>
              <w:spacing w:after="80"/>
              <w:ind w:left="400" w:hanging="0"/>
            </w:pPr>
            <w:r>
              <w:rPr>
                <w:rFonts w:ascii="Calibri" w:cs="Calibri" w:eastAsia="Calibri" w:hAnsi="Calibri"/>
                <w:sz w:val="22"/>
                <w:szCs w:val="22"/>
              </w:rPr>
              <w:t xml:space="preserve">Begründen Sie, welche der Datenstrukturen Stapel, Schlange und dynamische Reihung das Deck dieser Fähre am besten modelliert.</w:t>
            </w:r>
          </w:p>
          <w:p>
            <w:pPr>
              <w:tabs>
                <w:tab w:val="left" w:pos="400"/>
              </w:tabs>
              <w:spacing w:after="80"/>
              <w:ind w:left="400" w:hanging="0"/>
            </w:pPr>
            <w:r>
              <w:rPr>
                <w:rFonts w:ascii="Calibri" w:cs="Calibri" w:eastAsia="Calibri" w:hAnsi="Calibri"/>
                <w:sz w:val="22"/>
                <w:szCs w:val="22"/>
              </w:rPr>
              <w:t xml:space="preserve">Ein Mitarbeiter schlägt vor, auch die Buchungsliste als Schlange zu verwalten, weil die Fahrzeuge ohnehin der Reihe nach verladen werden. Neue Buchungen werden jedoch nach Länge einsortiert (Aufgabenteil d), und bei Stornierungen werden Fahrzeuge aus der Mitte der Liste entfernt. Beurteilen Sie diesen Vorschlag.</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[3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c)	</w:t>
            </w:r>
            <w:r>
              <w:rPr>
                <w:rFonts w:ascii="Calibri" w:cs="Calibri" w:eastAsia="Calibri" w:hAnsi="Calibri"/>
                <w:sz w:val="22"/>
                <w:szCs w:val="22"/>
              </w:rPr>
              <w:t xml:space="preserve">Die Fähre </w:t>
            </w:r>
            <w:r>
              <w:rPr>
                <w:rFonts w:ascii="Calibri" w:cs="Calibri" w:eastAsia="Calibri" w:hAnsi="Calibri"/>
                <w:b/>
                <w:bCs/>
                <w:sz w:val="22"/>
                <w:szCs w:val="22"/>
              </w:rPr>
              <w:t xml:space="preserve">Nebelstern</w:t>
            </w:r>
            <w:r>
              <w:rPr>
                <w:rFonts w:ascii="Calibri" w:cs="Calibri" w:eastAsia="Calibri" w:hAnsi="Calibri"/>
                <w:sz w:val="22"/>
                <w:szCs w:val="22"/>
              </w:rPr>
              <w:t xml:space="preserve"> hat nur eine Heckrampe: Bevor ein Fahrzeug das Deck verlassen kann, müssen alle Fahrzeuge abfahren, die nach ihm aufgefahren sind. Die Operation </w:t>
            </w:r>
            <w:r>
              <w:rPr>
                <w:rFonts w:ascii="Calibri" w:cs="Calibri" w:eastAsia="Calibri" w:hAnsi="Calibri"/>
                <w:b/>
                <w:bCs/>
                <w:sz w:val="22"/>
                <w:szCs w:val="22"/>
              </w:rPr>
              <w:t xml:space="preserve">ausfahrtBis</w:t>
            </w:r>
            <w:r>
              <w:rPr>
                <w:rFonts w:ascii="Calibri" w:cs="Calibri" w:eastAsia="Calibri" w:hAnsi="Calibri"/>
                <w:sz w:val="22"/>
                <w:szCs w:val="22"/>
              </w:rPr>
              <w:t xml:space="preserve"> liefert die Anzahl der Fahrzeuge, die vor dem Fahrzeug mit dem übergebenen Kennzeichen das Deck verlassen müssen. Befindet sich kein Fahrzeug mit diesem Kennzeichen auf dem Deck, wird −1 geliefert. Nach Ausführung der Operation muss das Deck unverändert sein (dieselben Fahrzeuge in derselben Reihenfolge).</w:t>
            </w:r>
          </w:p>
          <w:p>
            <w:pPr>
              <w:tabs>
                <w:tab w:val="left" w:pos="400"/>
              </w:tabs>
              <w:spacing w:after="80"/>
              <w:ind w:left="400" w:hanging="0"/>
            </w:pPr>
            <w:r>
              <w:rPr>
                <w:rFonts w:ascii="Calibri" w:cs="Calibri" w:eastAsia="Calibri" w:hAnsi="Calibri"/>
                <w:sz w:val="22"/>
                <w:szCs w:val="22"/>
              </w:rPr>
              <w:t xml:space="preserve">Beispiel: Für die Fähre aus Abbildung 2 liefert </w:t>
            </w:r>
            <w:r>
              <w:rPr>
                <w:rFonts w:ascii="Consolas" w:cs="Consolas" w:eastAsia="Consolas" w:hAnsi="Consolas"/>
                <w:sz w:val="20"/>
                <w:szCs w:val="20"/>
              </w:rPr>
              <w:t xml:space="preserve">ausfahrtBis("OL-B 9")</w:t>
            </w:r>
            <w:r>
              <w:rPr>
                <w:rFonts w:ascii="Calibri" w:cs="Calibri" w:eastAsia="Calibri" w:hAnsi="Calibri"/>
                <w:sz w:val="22"/>
                <w:szCs w:val="22"/>
              </w:rPr>
              <w:t xml:space="preserve"> den Wert 3 und </w:t>
            </w:r>
            <w:r>
              <w:rPr>
                <w:rFonts w:ascii="Consolas" w:cs="Consolas" w:eastAsia="Consolas" w:hAnsi="Consolas"/>
                <w:sz w:val="20"/>
                <w:szCs w:val="20"/>
              </w:rPr>
              <w:t xml:space="preserve">ausfahrtBis("NH-K 7")</w:t>
            </w:r>
            <w:r>
              <w:rPr>
                <w:rFonts w:ascii="Calibri" w:cs="Calibri" w:eastAsia="Calibri" w:hAnsi="Calibri"/>
                <w:sz w:val="22"/>
                <w:szCs w:val="22"/>
              </w:rPr>
              <w:t xml:space="preserve"> den Wert 0.</w:t>
            </w:r>
          </w:p>
          <w:p>
            <w:pPr>
              <w:tabs>
                <w:tab w:val="left" w:pos="400"/>
              </w:tabs>
              <w:spacing w:after="80"/>
              <w:ind w:left="400" w:hanging="0"/>
            </w:pPr>
            <w:r>
              <w:rPr>
                <w:rFonts w:ascii="Calibri" w:cs="Calibri" w:eastAsia="Calibri" w:hAnsi="Calibri"/>
                <w:sz w:val="22"/>
                <w:szCs w:val="22"/>
              </w:rPr>
              <w:t xml:space="preserve">Implementieren Sie die Operation ausfahrtBis in Java. Laufzeitfehler sind durch geeignete Abfragen auszuschließen.</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[6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d)	</w:t>
            </w:r>
            <w:r>
              <w:rPr>
                <w:rFonts w:ascii="Calibri" w:cs="Calibri" w:eastAsia="Calibri" w:hAnsi="Calibri"/>
                <w:sz w:val="22"/>
                <w:szCs w:val="22"/>
              </w:rPr>
              <w:t xml:space="preserve">Die Buchungsliste ist absteigend nach der Länge der Fahrzeuge sortiert, weil lange Fahrzeuge zuerst verladen werden (Abbildung 2). Die Operation </w:t>
            </w:r>
            <w:r>
              <w:rPr>
                <w:rFonts w:ascii="Calibri" w:cs="Calibri" w:eastAsia="Calibri" w:hAnsi="Calibri"/>
                <w:b/>
                <w:bCs/>
                <w:sz w:val="22"/>
                <w:szCs w:val="22"/>
              </w:rPr>
              <w:t xml:space="preserve">einbuchen</w:t>
            </w:r>
            <w:r>
              <w:rPr>
                <w:rFonts w:ascii="Calibri" w:cs="Calibri" w:eastAsia="Calibri" w:hAnsi="Calibri"/>
                <w:sz w:val="22"/>
                <w:szCs w:val="22"/>
              </w:rPr>
              <w:t xml:space="preserve"> fügt das Fahrzeug f so in die Buchungsliste ein, dass sie sortiert bleibt; f wird hinter allen Fahrzeugen derselben Länge eingefügt.</w:t>
            </w:r>
          </w:p>
          <w:p>
            <w:pPr>
              <w:tabs>
                <w:tab w:val="left" w:pos="400"/>
              </w:tabs>
              <w:spacing w:after="80"/>
              <w:ind w:left="400" w:hanging="0"/>
            </w:pPr>
            <w:r>
              <w:rPr>
                <w:rFonts w:ascii="Calibri" w:cs="Calibri" w:eastAsia="Calibri" w:hAnsi="Calibri"/>
                <w:sz w:val="22"/>
                <w:szCs w:val="22"/>
              </w:rPr>
              <w:t xml:space="preserve">Beispiel: Ein Fahrzeug „NH-N 9“ mit 7 m Länge steht nach dem Einbuchen in der Buchungsliste aus Abbildung 2 an Index 4.</w:t>
            </w:r>
          </w:p>
          <w:p>
            <w:pPr>
              <w:tabs>
                <w:tab w:val="left" w:pos="400"/>
              </w:tabs>
              <w:spacing w:after="80"/>
              <w:ind w:left="400" w:hanging="0"/>
            </w:pPr>
            <w:r>
              <w:rPr>
                <w:rFonts w:ascii="Calibri" w:cs="Calibri" w:eastAsia="Calibri" w:hAnsi="Calibri"/>
                <w:sz w:val="22"/>
                <w:szCs w:val="22"/>
              </w:rPr>
              <w:t xml:space="preserve">Entwickeln Sie ein Struktogramm für die Operation einbuchen. Laufzeitfehler sind auszuschließen.</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[4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e)	</w:t>
            </w:r>
            <w:r>
              <w:rPr>
                <w:rFonts w:ascii="Calibri" w:cs="Calibri" w:eastAsia="Calibri" w:hAnsi="Calibri"/>
                <w:sz w:val="22"/>
                <w:szCs w:val="22"/>
              </w:rPr>
              <w:t xml:space="preserve">Vor dem Verladen werden die Fahrzeuge am Anleger mit der Operation </w:t>
            </w:r>
            <w:r>
              <w:rPr>
                <w:rFonts w:ascii="Calibri" w:cs="Calibri" w:eastAsia="Calibri" w:hAnsi="Calibri"/>
                <w:b/>
                <w:bCs/>
                <w:sz w:val="22"/>
                <w:szCs w:val="22"/>
              </w:rPr>
              <w:t xml:space="preserve">umsortieren</w:t>
            </w:r>
            <w:r>
              <w:rPr>
                <w:rFonts w:ascii="Calibri" w:cs="Calibri" w:eastAsia="Calibri" w:hAnsi="Calibri"/>
                <w:sz w:val="22"/>
                <w:szCs w:val="22"/>
              </w:rPr>
              <w:t xml:space="preserve"> (Abbildung 4) neu angeordnet.</w:t>
            </w:r>
          </w:p>
          <w:p>
            <w:pPr>
              <w:tabs>
                <w:tab w:val="left" w:pos="400"/>
              </w:tabs>
              <w:spacing w:after="80"/>
              <w:ind w:left="400" w:hanging="0"/>
            </w:pPr>
            <w:r>
              <w:rPr>
                <w:rFonts w:ascii="Calibri" w:cs="Calibri" w:eastAsia="Calibri" w:hAnsi="Calibri"/>
                <w:sz w:val="22"/>
                <w:szCs w:val="22"/>
              </w:rPr>
              <w:t xml:space="preserve">Stellen Sie die Verarbeitung des Aufrufs </w:t>
            </w:r>
            <w:r>
              <w:rPr>
                <w:rFonts w:ascii="Consolas" w:cs="Consolas" w:eastAsia="Consolas" w:hAnsi="Consolas"/>
                <w:sz w:val="20"/>
                <w:szCs w:val="20"/>
              </w:rPr>
              <w:t xml:space="preserve">umsortieren(10)</w:t>
            </w:r>
            <w:r>
              <w:rPr>
                <w:rFonts w:ascii="Calibri" w:cs="Calibri" w:eastAsia="Calibri" w:hAnsi="Calibri"/>
                <w:sz w:val="22"/>
                <w:szCs w:val="22"/>
              </w:rPr>
              <w:t xml:space="preserve"> für die Fähre aus Abbildung 2 dar, indem Sie die Tracetabelle im Antwortbogen vervollständigen.</w:t>
            </w:r>
          </w:p>
          <w:p>
            <w:pPr>
              <w:tabs>
                <w:tab w:val="left" w:pos="400"/>
              </w:tabs>
              <w:spacing w:after="80"/>
              <w:ind w:left="400" w:hanging="0"/>
            </w:pPr>
            <w:r>
              <w:rPr>
                <w:rFonts w:ascii="Calibri" w:cs="Calibri" w:eastAsia="Calibri" w:hAnsi="Calibri"/>
                <w:sz w:val="22"/>
                <w:szCs w:val="22"/>
              </w:rPr>
              <w:t xml:space="preserve">Erläutern Sie die Funktionsweise der Operation umsortieren. Beschreiben Sie, wie die Operation verändert werden muss, damit auch die langen Fahrzeuge ihre ursprüngliche Reihenfolge behalten.</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[4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f)	</w:t>
            </w:r>
            <w:r>
              <w:rPr>
                <w:rFonts w:ascii="Calibri" w:cs="Calibri" w:eastAsia="Calibri" w:hAnsi="Calibri"/>
                <w:sz w:val="22"/>
                <w:szCs w:val="22"/>
              </w:rPr>
              <w:t xml:space="preserve">Die Methode </w:t>
            </w:r>
            <w:r>
              <w:rPr>
                <w:rFonts w:ascii="Calibri" w:cs="Calibri" w:eastAsia="Calibri" w:hAnsi="Calibri"/>
                <w:b/>
                <w:bCs/>
                <w:sz w:val="22"/>
                <w:szCs w:val="22"/>
              </w:rPr>
              <w:t xml:space="preserve">verladen</w:t>
            </w:r>
            <w:r>
              <w:rPr>
                <w:rFonts w:ascii="Calibri" w:cs="Calibri" w:eastAsia="Calibri" w:hAnsi="Calibri"/>
                <w:sz w:val="22"/>
                <w:szCs w:val="22"/>
              </w:rPr>
              <w:t xml:space="preserve"> (Abbildung 5) soll alle Fahrzeuge der Buchungsliste mit einer Länge von höchstens maxLaenge in der Reihenfolge der Liste auf das Deck fahren lassen, sie aus der Buchungsliste entfernen und ihre Anzahl liefern. Beim Aufruf </w:t>
            </w:r>
            <w:r>
              <w:rPr>
                <w:rFonts w:ascii="Consolas" w:cs="Consolas" w:eastAsia="Consolas" w:hAnsi="Consolas"/>
                <w:sz w:val="20"/>
                <w:szCs w:val="20"/>
              </w:rPr>
              <w:t xml:space="preserve">verladen(7)</w:t>
            </w:r>
            <w:r>
              <w:rPr>
                <w:rFonts w:ascii="Calibri" w:cs="Calibri" w:eastAsia="Calibri" w:hAnsi="Calibri"/>
                <w:sz w:val="22"/>
                <w:szCs w:val="22"/>
              </w:rPr>
              <w:t xml:space="preserve"> für die Fähre aus Abbildung 2 kommt es zu einem Laufzeitfehler.</w:t>
            </w:r>
          </w:p>
          <w:p>
            <w:pPr>
              <w:tabs>
                <w:tab w:val="left" w:pos="400"/>
              </w:tabs>
              <w:spacing w:after="80"/>
              <w:ind w:left="400" w:hanging="0"/>
            </w:pPr>
            <w:r>
              <w:rPr>
                <w:rFonts w:ascii="Calibri" w:cs="Calibri" w:eastAsia="Calibri" w:hAnsi="Calibri"/>
                <w:sz w:val="22"/>
                <w:szCs w:val="22"/>
              </w:rPr>
              <w:t xml:space="preserve">Analysieren Sie den Ablauf dieses Aufrufs. Erläutern Sie die Ursache des Fehlers und seine Auswirkungen und korrigieren Sie die Methode.</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[3 BE]</w:t>
            </w:r>
          </w:p>
        </w:tc>
      </w:tr>
    </w:tbl>
    <w:p>
      <w:pPr>
        <w:spacing w:after="100" w:before="80"/>
        <w:jc w:val="right"/>
      </w:pPr>
      <w:r>
        <w:rPr>
          <w:rFonts w:ascii="Calibri" w:cs="Calibri" w:eastAsia="Calibri" w:hAnsi="Calibri"/>
          <w:b/>
          <w:bCs/>
          <w:color w:val="1F4E79"/>
          <w:sz w:val="22"/>
          <w:szCs w:val="22"/>
        </w:rPr>
        <w:t xml:space="preserve">Summe: 24 BE</w:t>
      </w:r>
    </w:p>
    <w:p>
      <w:r>
        <w:br w:type="page"/>
      </w:r>
    </w:p>
    <w:p>
      <w:pPr>
        <w:keepNext/>
        <w:pBdr>
          <w:bottom w:val="single" w:color="1F4E79" w:sz="8" w:space="2"/>
        </w:pBdr>
        <w:spacing w:after="100" w:before="120"/>
      </w:pPr>
      <w:r>
        <w:rPr>
          <w:rFonts w:ascii="Calibri" w:cs="Calibri" w:eastAsia="Calibri" w:hAnsi="Calibri"/>
          <w:b/>
          <w:bCs/>
          <w:color w:val="1F4E79"/>
          <w:sz w:val="32"/>
          <w:szCs w:val="32"/>
        </w:rPr>
        <w:t xml:space="preserve">Material</w:t>
      </w:r>
    </w:p>
    <w:p>
      <w:pPr>
        <w:keepNext/>
        <w:spacing w:after="100" w:before="0"/>
      </w:pPr>
      <w:r>
        <w:rPr>
          <w:rFonts w:ascii="Calibri" w:cs="Calibri" w:eastAsia="Calibri" w:hAnsi="Calibri"/>
          <w:i/>
          <w:iCs/>
          <w:color w:val="808080"/>
          <w:sz w:val="19"/>
          <w:szCs w:val="19"/>
        </w:rPr>
        <w:t xml:space="preserve">zu den Aufgabenteilen c) bis f)</w:t>
      </w:r>
    </w:p>
    <w:p>
      <w:pPr>
        <w:keepNext/>
        <w:spacing w:after="60" w:before="60"/>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8122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1: Klassenkarten der Klassen Faehre und Fahrzeug (laenge in Metern)</w:t>
      </w:r>
    </w:p>
    <w:p>
      <w:pPr>
        <w:keepNext/>
        <w:spacing w:after="60" w:before="60"/>
        <w:jc w:val="center"/>
      </w:pPr>
      <w:r>
        <w:drawing>
          <wp:inline distT="0" distB="0" distL="0" distR="0">
            <wp:extent cx="5334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619250"/>
                    </a:xfrm>
                    <a:prstGeom prst="rect">
                      <a:avLst/>
                    </a:prstGeom>
                  </pic:spPr>
                </pic:pic>
              </a:graphicData>
            </a:graphic>
          </wp:inline>
        </w:drawing>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638"/>
        <w:gridCol w:w="1600"/>
        <w:gridCol w:w="1600"/>
        <w:gridCol w:w="1600"/>
        <w:gridCol w:w="1600"/>
        <w:gridCol w:w="1600"/>
      </w:tblGrid>
      <w:tr>
        <w:trPr>
          <w:cantSplit/>
          <w:tblHeader/>
        </w:trPr>
        <w:tc>
          <w:tcPr>
            <w:tcW w:type="dxa" w:w="1638"/>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Index</w:t>
            </w:r>
          </w:p>
        </w:tc>
        <w:tc>
          <w:tcPr>
            <w:tcW w:type="dxa" w:w="16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0</w:t>
            </w:r>
          </w:p>
        </w:tc>
        <w:tc>
          <w:tcPr>
            <w:tcW w:type="dxa" w:w="16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1</w:t>
            </w:r>
          </w:p>
        </w:tc>
        <w:tc>
          <w:tcPr>
            <w:tcW w:type="dxa" w:w="16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2</w:t>
            </w:r>
          </w:p>
        </w:tc>
        <w:tc>
          <w:tcPr>
            <w:tcW w:type="dxa" w:w="16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3</w:t>
            </w:r>
          </w:p>
        </w:tc>
        <w:tc>
          <w:tcPr>
            <w:tcW w:type="dxa" w:w="16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4</w:t>
            </w:r>
          </w:p>
        </w:tc>
      </w:tr>
      <w:tr>
        <w:trPr>
          <w:cantSplit/>
        </w:trPr>
        <w:tc>
          <w:tcPr>
            <w:tcW w:type="dxa" w:w="1638"/>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buchungen</w:t>
            </w:r>
          </w:p>
        </w:tc>
        <w:tc>
          <w:tcPr>
            <w:tcW w:type="dxa" w:w="16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HB-F 4</w:t>
            </w:r>
          </w:p>
          <w:p>
            <w:pPr>
              <w:spacing w:after="30" w:before="0"/>
              <w:jc w:val="center"/>
            </w:pPr>
            <w:r>
              <w:rPr>
                <w:rFonts w:ascii="Calibri" w:cs="Calibri" w:eastAsia="Calibri" w:hAnsi="Calibri"/>
                <w:b w:val="false"/>
                <w:bCs w:val="false"/>
                <w:sz w:val="18"/>
                <w:szCs w:val="18"/>
              </w:rPr>
              <w:t xml:space="preserve">(17 m)</w:t>
            </w:r>
          </w:p>
        </w:tc>
        <w:tc>
          <w:tcPr>
            <w:tcW w:type="dxa" w:w="16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OL-C 3</w:t>
            </w:r>
          </w:p>
          <w:p>
            <w:pPr>
              <w:spacing w:after="30" w:before="0"/>
              <w:jc w:val="center"/>
            </w:pPr>
            <w:r>
              <w:rPr>
                <w:rFonts w:ascii="Calibri" w:cs="Calibri" w:eastAsia="Calibri" w:hAnsi="Calibri"/>
                <w:b w:val="false"/>
                <w:bCs w:val="false"/>
                <w:sz w:val="18"/>
                <w:szCs w:val="18"/>
              </w:rPr>
              <w:t xml:space="preserve">(12 m)</w:t>
            </w:r>
          </w:p>
        </w:tc>
        <w:tc>
          <w:tcPr>
            <w:tcW w:type="dxa" w:w="16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NH-E 8</w:t>
            </w:r>
          </w:p>
          <w:p>
            <w:pPr>
              <w:spacing w:after="30" w:before="0"/>
              <w:jc w:val="center"/>
            </w:pPr>
            <w:r>
              <w:rPr>
                <w:rFonts w:ascii="Calibri" w:cs="Calibri" w:eastAsia="Calibri" w:hAnsi="Calibri"/>
                <w:b w:val="false"/>
                <w:bCs w:val="false"/>
                <w:sz w:val="18"/>
                <w:szCs w:val="18"/>
              </w:rPr>
              <w:t xml:space="preserve">(7 m)</w:t>
            </w:r>
          </w:p>
        </w:tc>
        <w:tc>
          <w:tcPr>
            <w:tcW w:type="dxa" w:w="16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DEL-G 1</w:t>
            </w:r>
          </w:p>
          <w:p>
            <w:pPr>
              <w:spacing w:after="30" w:before="0"/>
              <w:jc w:val="center"/>
            </w:pPr>
            <w:r>
              <w:rPr>
                <w:rFonts w:ascii="Calibri" w:cs="Calibri" w:eastAsia="Calibri" w:hAnsi="Calibri"/>
                <w:b w:val="false"/>
                <w:bCs w:val="false"/>
                <w:sz w:val="18"/>
                <w:szCs w:val="18"/>
              </w:rPr>
              <w:t xml:space="preserve">(7 m)</w:t>
            </w:r>
          </w:p>
        </w:tc>
        <w:tc>
          <w:tcPr>
            <w:tcW w:type="dxa" w:w="16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NH-H 6</w:t>
            </w:r>
          </w:p>
          <w:p>
            <w:pPr>
              <w:spacing w:after="30" w:before="0"/>
              <w:jc w:val="center"/>
            </w:pPr>
            <w:r>
              <w:rPr>
                <w:rFonts w:ascii="Calibri" w:cs="Calibri" w:eastAsia="Calibri" w:hAnsi="Calibri"/>
                <w:b w:val="false"/>
                <w:bCs w:val="false"/>
                <w:sz w:val="18"/>
                <w:szCs w:val="18"/>
              </w:rPr>
              <w:t xml:space="preserve">(4 m)</w:t>
            </w:r>
          </w:p>
        </w:tc>
      </w:tr>
    </w:tbl>
    <w:p>
      <w:pPr>
        <w:spacing w:after="160" w:before="0"/>
        <w:jc w:val="center"/>
      </w:pPr>
      <w:r>
        <w:rPr>
          <w:rFonts w:ascii="Calibri" w:cs="Calibri" w:eastAsia="Calibri" w:hAnsi="Calibri"/>
          <w:i/>
          <w:iCs/>
          <w:color w:val="1F4E79"/>
          <w:sz w:val="18"/>
          <w:szCs w:val="18"/>
        </w:rPr>
        <w:t xml:space="preserve">Abbildung 2: Zustand der Fähre nebelstern: deck als Turm (oben steht das zuletzt aufgefahrene Fahrzeug), anleger als Reihe (vorn steht das zuerst angekommene Fahrzeug) und die Buchungsliste buchungen. Angegeben sind Kennzeichen und Länge.</w:t>
      </w:r>
    </w:p>
    <w:p>
      <w:pPr>
        <w:keepNext/>
        <w:spacing w:after="100" w:before="0"/>
      </w:pPr>
      <w:r>
        <w:rPr>
          <w:rFonts w:ascii="Calibri" w:cs="Calibri" w:eastAsia="Calibri" w:hAnsi="Calibri"/>
          <w:i/>
          <w:iCs/>
          <w:color w:val="808080"/>
          <w:sz w:val="19"/>
          <w:szCs w:val="19"/>
        </w:rPr>
        <w:t xml:space="preserve">zu Aufgabenteil 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30"/>
            </w:pPr>
            <w:r>
              <w:rPr>
                <w:rFonts w:ascii="Consolas" w:cs="Consolas" w:eastAsia="Consolas" w:hAnsi="Consolas"/>
                <w:sz w:val="18"/>
                <w:szCs w:val="18"/>
              </w:rPr>
              <w:t xml:space="preserve">1   Stack deck = new Stack();</w:t>
            </w:r>
          </w:p>
          <w:p>
            <w:pPr>
              <w:keepNext/>
              <w:spacing w:after="0" w:before="0" w:line="230"/>
            </w:pPr>
            <w:r>
              <w:rPr>
                <w:rFonts w:ascii="Consolas" w:cs="Consolas" w:eastAsia="Consolas" w:hAnsi="Consolas"/>
                <w:sz w:val="18"/>
                <w:szCs w:val="18"/>
              </w:rPr>
              <w:t xml:space="preserve">2   Queue anleger = new Queue();</w:t>
            </w:r>
          </w:p>
          <w:p>
            <w:pPr>
              <w:keepNext/>
              <w:spacing w:after="0" w:before="0" w:line="230"/>
            </w:pPr>
            <w:r>
              <w:rPr>
                <w:rFonts w:ascii="Consolas" w:cs="Consolas" w:eastAsia="Consolas" w:hAnsi="Consolas"/>
                <w:sz w:val="18"/>
                <w:szCs w:val="18"/>
              </w:rPr>
              <w:t xml:space="preserve">3   anleger.enqueue("Bus");</w:t>
            </w:r>
          </w:p>
          <w:p>
            <w:pPr>
              <w:keepNext/>
              <w:spacing w:after="0" w:before="0" w:line="230"/>
            </w:pPr>
            <w:r>
              <w:rPr>
                <w:rFonts w:ascii="Consolas" w:cs="Consolas" w:eastAsia="Consolas" w:hAnsi="Consolas"/>
                <w:sz w:val="18"/>
                <w:szCs w:val="18"/>
              </w:rPr>
              <w:t xml:space="preserve">4   anleger.enqueue("Lkw");</w:t>
            </w:r>
          </w:p>
          <w:p>
            <w:pPr>
              <w:keepNext/>
              <w:spacing w:after="0" w:before="0" w:line="230"/>
            </w:pPr>
            <w:r>
              <w:rPr>
                <w:rFonts w:ascii="Consolas" w:cs="Consolas" w:eastAsia="Consolas" w:hAnsi="Consolas"/>
                <w:sz w:val="18"/>
                <w:szCs w:val="18"/>
              </w:rPr>
              <w:t xml:space="preserve">5   anleger.enqueue("Pkw");</w:t>
            </w:r>
          </w:p>
          <w:p>
            <w:pPr>
              <w:keepNext/>
              <w:spacing w:after="0" w:before="0" w:line="230"/>
            </w:pPr>
            <w:r>
              <w:rPr>
                <w:rFonts w:ascii="Consolas" w:cs="Consolas" w:eastAsia="Consolas" w:hAnsi="Consolas"/>
                <w:sz w:val="18"/>
                <w:szCs w:val="18"/>
              </w:rPr>
              <w:t xml:space="preserve">6   deck.push(anleger.dequeue());</w:t>
            </w:r>
          </w:p>
          <w:p>
            <w:pPr>
              <w:keepNext/>
              <w:spacing w:after="0" w:before="0" w:line="230"/>
            </w:pPr>
            <w:r>
              <w:rPr>
                <w:rFonts w:ascii="Consolas" w:cs="Consolas" w:eastAsia="Consolas" w:hAnsi="Consolas"/>
                <w:sz w:val="18"/>
                <w:szCs w:val="18"/>
              </w:rPr>
              <w:t xml:space="preserve">7   deck.push(anleger.dequeue());</w:t>
            </w:r>
          </w:p>
          <w:p>
            <w:pPr>
              <w:keepNext/>
              <w:spacing w:after="0" w:before="0" w:line="230"/>
            </w:pPr>
            <w:r>
              <w:rPr>
                <w:rFonts w:ascii="Consolas" w:cs="Consolas" w:eastAsia="Consolas" w:hAnsi="Consolas"/>
                <w:sz w:val="18"/>
                <w:szCs w:val="18"/>
              </w:rPr>
              <w:t xml:space="preserve">    // ----------------------------------- Zeitpunkt 1</w:t>
            </w:r>
          </w:p>
          <w:p>
            <w:pPr>
              <w:keepNext/>
              <w:spacing w:after="0" w:before="0" w:line="230"/>
            </w:pPr>
            <w:r>
              <w:rPr>
                <w:rFonts w:ascii="Consolas" w:cs="Consolas" w:eastAsia="Consolas" w:hAnsi="Consolas"/>
                <w:sz w:val="18"/>
                <w:szCs w:val="18"/>
              </w:rPr>
              <w:t xml:space="preserve">8   anleger.enqueue("Rad");</w:t>
            </w:r>
          </w:p>
          <w:p>
            <w:pPr>
              <w:keepNext/>
              <w:spacing w:after="0" w:before="0" w:line="230"/>
            </w:pPr>
            <w:r>
              <w:rPr>
                <w:rFonts w:ascii="Consolas" w:cs="Consolas" w:eastAsia="Consolas" w:hAnsi="Consolas"/>
                <w:sz w:val="18"/>
                <w:szCs w:val="18"/>
              </w:rPr>
              <w:t xml:space="preserve">9   anleger.enqueue(deck.pop());</w:t>
            </w:r>
          </w:p>
          <w:p>
            <w:pPr>
              <w:keepNext/>
              <w:spacing w:after="0" w:before="0" w:line="230"/>
            </w:pPr>
            <w:r>
              <w:rPr>
                <w:rFonts w:ascii="Consolas" w:cs="Consolas" w:eastAsia="Consolas" w:hAnsi="Consolas"/>
                <w:sz w:val="18"/>
                <w:szCs w:val="18"/>
              </w:rPr>
              <w:t xml:space="preserve">10  deck.push(anleger.dequeue());</w:t>
            </w:r>
          </w:p>
          <w:p>
            <w:pPr>
              <w:keepNext/>
              <w:spacing w:after="0" w:before="0" w:line="230"/>
            </w:pPr>
            <w:r>
              <w:rPr>
                <w:rFonts w:ascii="Consolas" w:cs="Consolas" w:eastAsia="Consolas" w:hAnsi="Consolas"/>
                <w:sz w:val="18"/>
                <w:szCs w:val="18"/>
              </w:rPr>
              <w:t xml:space="preserve">11  anleger.enqueue(anleger.dequeue());</w:t>
            </w:r>
          </w:p>
          <w:p>
            <w:pPr>
              <w:keepNext/>
              <w:spacing w:after="0" w:before="0" w:line="230"/>
            </w:pPr>
            <w:r>
              <w:rPr>
                <w:rFonts w:ascii="Consolas" w:cs="Consolas" w:eastAsia="Consolas" w:hAnsi="Consolas"/>
                <w:sz w:val="18"/>
                <w:szCs w:val="18"/>
              </w:rPr>
              <w:t xml:space="preserve">    // ----------------------------------- Zeitpunkt 2</w:t>
            </w:r>
          </w:p>
          <w:p>
            <w:pPr>
              <w:keepNext/>
              <w:spacing w:after="0" w:before="0" w:line="230"/>
            </w:pPr>
            <w:r>
              <w:rPr>
                <w:rFonts w:ascii="Consolas" w:cs="Consolas" w:eastAsia="Consolas" w:hAnsi="Consolas"/>
                <w:sz w:val="18"/>
                <w:szCs w:val="18"/>
              </w:rPr>
              <w:t xml:space="preserve">12  String x = (String) deck.top();</w:t>
            </w:r>
          </w:p>
          <w:p>
            <w:pPr>
              <w:keepNext/>
              <w:spacing w:after="0" w:before="0" w:line="230"/>
            </w:pPr>
            <w:r>
              <w:rPr>
                <w:rFonts w:ascii="Consolas" w:cs="Consolas" w:eastAsia="Consolas" w:hAnsi="Consolas"/>
                <w:sz w:val="18"/>
                <w:szCs w:val="18"/>
              </w:rPr>
              <w:t xml:space="preserve">13  while (!anleger.isEmpty() &amp;&amp; !((String) anleger.head()).equals(x)) {</w:t>
            </w:r>
          </w:p>
          <w:p>
            <w:pPr>
              <w:keepNext/>
              <w:spacing w:after="0" w:before="0" w:line="230"/>
            </w:pPr>
            <w:r>
              <w:rPr>
                <w:rFonts w:ascii="Consolas" w:cs="Consolas" w:eastAsia="Consolas" w:hAnsi="Consolas"/>
                <w:sz w:val="18"/>
                <w:szCs w:val="18"/>
              </w:rPr>
              <w:t xml:space="preserve">14      deck.push(anleger.dequeue());</w:t>
            </w:r>
          </w:p>
          <w:p>
            <w:pPr>
              <w:keepNext/>
              <w:spacing w:after="0" w:before="0" w:line="230"/>
            </w:pPr>
            <w:r>
              <w:rPr>
                <w:rFonts w:ascii="Consolas" w:cs="Consolas" w:eastAsia="Consolas" w:hAnsi="Consolas"/>
                <w:sz w:val="18"/>
                <w:szCs w:val="18"/>
              </w:rPr>
              <w:t xml:space="preserve">15  }</w:t>
            </w:r>
          </w:p>
          <w:p>
            <w:pPr>
              <w:keepNext/>
              <w:spacing w:after="0" w:before="0" w:line="230"/>
            </w:pPr>
            <w:r>
              <w:rPr>
                <w:rFonts w:ascii="Consolas" w:cs="Consolas" w:eastAsia="Consolas" w:hAnsi="Consolas"/>
                <w:sz w:val="18"/>
                <w:szCs w:val="18"/>
              </w:rPr>
              <w:t xml:space="preserve">16  println(x + " " + deck.top());</w:t>
            </w:r>
          </w:p>
          <w:p>
            <w:pPr>
              <w:keepNext/>
              <w:spacing w:after="0" w:before="0" w:line="230"/>
            </w:pPr>
            <w:r>
              <w:rPr>
                <w:rFonts w:ascii="Consolas" w:cs="Consolas" w:eastAsia="Consolas" w:hAnsi="Consolas"/>
                <w:sz w:val="18"/>
                <w:szCs w:val="18"/>
              </w:rPr>
              <w:t xml:space="preserve">    // ----------------------------------- Zeitpunkt 3</w:t>
            </w:r>
          </w:p>
        </w:tc>
      </w:tr>
    </w:tbl>
    <w:p>
      <w:pPr>
        <w:spacing w:after="160" w:before="0"/>
        <w:jc w:val="center"/>
      </w:pPr>
      <w:r>
        <w:rPr>
          <w:rFonts w:ascii="Calibri" w:cs="Calibri" w:eastAsia="Calibri" w:hAnsi="Calibri"/>
          <w:i/>
          <w:iCs/>
          <w:color w:val="1F4E79"/>
          <w:sz w:val="18"/>
          <w:szCs w:val="18"/>
        </w:rPr>
        <w:t xml:space="preserve">Abbildung 3: Befehlsfolge mit einem Stapel und einer Schlange (Online-IDE, Bibliothek „Niedersachsen“)</w:t>
      </w:r>
    </w:p>
    <w:p>
      <w:pPr>
        <w:keepNext/>
        <w:spacing w:after="100" w:before="0"/>
      </w:pPr>
      <w:r>
        <w:rPr>
          <w:rFonts w:ascii="Calibri" w:cs="Calibri" w:eastAsia="Calibri" w:hAnsi="Calibri"/>
          <w:i/>
          <w:iCs/>
          <w:color w:val="808080"/>
          <w:sz w:val="19"/>
          <w:szCs w:val="19"/>
        </w:rPr>
        <w:t xml:space="preserve">zu Aufgabenteil e)</w:t>
      </w:r>
    </w:p>
    <w:p>
      <w:pPr>
        <w:keepNext/>
        <w:spacing w:after="60" w:before="60"/>
        <w:jc w:val="center"/>
      </w:pPr>
      <w:r>
        <w:drawing>
          <wp:inline distT="0" distB="0" distL="0" distR="0">
            <wp:extent cx="41814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81475" cy="283845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4: Struktogramm der Operation umsortieren der Klasse Faehre</w:t>
      </w:r>
    </w:p>
    <w:p>
      <w:pPr>
        <w:keepNext/>
        <w:spacing w:after="100" w:before="0"/>
      </w:pPr>
      <w:r>
        <w:rPr>
          <w:rFonts w:ascii="Calibri" w:cs="Calibri" w:eastAsia="Calibri" w:hAnsi="Calibri"/>
          <w:i/>
          <w:iCs/>
          <w:color w:val="808080"/>
          <w:sz w:val="19"/>
          <w:szCs w:val="19"/>
        </w:rPr>
        <w:t xml:space="preserve">zu Aufgabenteil f)</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30"/>
            </w:pPr>
            <w:r>
              <w:rPr>
                <w:rFonts w:ascii="Consolas" w:cs="Consolas" w:eastAsia="Consolas" w:hAnsi="Consolas"/>
                <w:sz w:val="18"/>
                <w:szCs w:val="18"/>
              </w:rPr>
              <w:t xml:space="preserve">1   public int verladen(int maxLaenge) {</w:t>
            </w:r>
          </w:p>
          <w:p>
            <w:pPr>
              <w:keepNext/>
              <w:spacing w:after="0" w:before="0" w:line="230"/>
            </w:pPr>
            <w:r>
              <w:rPr>
                <w:rFonts w:ascii="Consolas" w:cs="Consolas" w:eastAsia="Consolas" w:hAnsi="Consolas"/>
                <w:sz w:val="18"/>
                <w:szCs w:val="18"/>
              </w:rPr>
              <w:t xml:space="preserve">2       int anzahl = 0;</w:t>
            </w:r>
          </w:p>
          <w:p>
            <w:pPr>
              <w:keepNext/>
              <w:spacing w:after="0" w:before="0" w:line="230"/>
            </w:pPr>
            <w:r>
              <w:rPr>
                <w:rFonts w:ascii="Consolas" w:cs="Consolas" w:eastAsia="Consolas" w:hAnsi="Consolas"/>
                <w:sz w:val="18"/>
                <w:szCs w:val="18"/>
              </w:rPr>
              <w:t xml:space="preserve">3       int n = buchungen.getLength();</w:t>
            </w:r>
          </w:p>
          <w:p>
            <w:pPr>
              <w:keepNext/>
              <w:spacing w:after="0" w:before="0" w:line="230"/>
            </w:pPr>
            <w:r>
              <w:rPr>
                <w:rFonts w:ascii="Consolas" w:cs="Consolas" w:eastAsia="Consolas" w:hAnsi="Consolas"/>
                <w:sz w:val="18"/>
                <w:szCs w:val="18"/>
              </w:rPr>
              <w:t xml:space="preserve">4       for (int i = 0; i &lt; n; i++) {</w:t>
            </w:r>
          </w:p>
          <w:p>
            <w:pPr>
              <w:keepNext/>
              <w:spacing w:after="0" w:before="0" w:line="230"/>
            </w:pPr>
            <w:r>
              <w:rPr>
                <w:rFonts w:ascii="Consolas" w:cs="Consolas" w:eastAsia="Consolas" w:hAnsi="Consolas"/>
                <w:sz w:val="18"/>
                <w:szCs w:val="18"/>
              </w:rPr>
              <w:t xml:space="preserve">5           Fahrzeug f = (Fahrzeug) buchungen.getItem(i);</w:t>
            </w:r>
          </w:p>
          <w:p>
            <w:pPr>
              <w:keepNext/>
              <w:spacing w:after="0" w:before="0" w:line="230"/>
            </w:pPr>
            <w:r>
              <w:rPr>
                <w:rFonts w:ascii="Consolas" w:cs="Consolas" w:eastAsia="Consolas" w:hAnsi="Consolas"/>
                <w:sz w:val="18"/>
                <w:szCs w:val="18"/>
              </w:rPr>
              <w:t xml:space="preserve">6           if (f.getLaenge() &lt;= maxLaenge) {</w:t>
            </w:r>
          </w:p>
          <w:p>
            <w:pPr>
              <w:keepNext/>
              <w:spacing w:after="0" w:before="0" w:line="230"/>
            </w:pPr>
            <w:r>
              <w:rPr>
                <w:rFonts w:ascii="Consolas" w:cs="Consolas" w:eastAsia="Consolas" w:hAnsi="Consolas"/>
                <w:sz w:val="18"/>
                <w:szCs w:val="18"/>
              </w:rPr>
              <w:t xml:space="preserve">7               deck.push(f);</w:t>
            </w:r>
          </w:p>
          <w:p>
            <w:pPr>
              <w:keepNext/>
              <w:spacing w:after="0" w:before="0" w:line="230"/>
            </w:pPr>
            <w:r>
              <w:rPr>
                <w:rFonts w:ascii="Consolas" w:cs="Consolas" w:eastAsia="Consolas" w:hAnsi="Consolas"/>
                <w:sz w:val="18"/>
                <w:szCs w:val="18"/>
              </w:rPr>
              <w:t xml:space="preserve">8               buchungen.delete(i);</w:t>
            </w:r>
          </w:p>
          <w:p>
            <w:pPr>
              <w:keepNext/>
              <w:spacing w:after="0" w:before="0" w:line="230"/>
            </w:pPr>
            <w:r>
              <w:rPr>
                <w:rFonts w:ascii="Consolas" w:cs="Consolas" w:eastAsia="Consolas" w:hAnsi="Consolas"/>
                <w:sz w:val="18"/>
                <w:szCs w:val="18"/>
              </w:rPr>
              <w:t xml:space="preserve">9               anzahl++;</w:t>
            </w:r>
          </w:p>
          <w:p>
            <w:pPr>
              <w:keepNext/>
              <w:spacing w:after="0" w:before="0" w:line="230"/>
            </w:pPr>
            <w:r>
              <w:rPr>
                <w:rFonts w:ascii="Consolas" w:cs="Consolas" w:eastAsia="Consolas" w:hAnsi="Consolas"/>
                <w:sz w:val="18"/>
                <w:szCs w:val="18"/>
              </w:rPr>
              <w:t xml:space="preserve">10          }</w:t>
            </w:r>
          </w:p>
          <w:p>
            <w:pPr>
              <w:keepNext/>
              <w:spacing w:after="0" w:before="0" w:line="230"/>
            </w:pPr>
            <w:r>
              <w:rPr>
                <w:rFonts w:ascii="Consolas" w:cs="Consolas" w:eastAsia="Consolas" w:hAnsi="Consolas"/>
                <w:sz w:val="18"/>
                <w:szCs w:val="18"/>
              </w:rPr>
              <w:t xml:space="preserve">11      }</w:t>
            </w:r>
          </w:p>
          <w:p>
            <w:pPr>
              <w:keepNext/>
              <w:spacing w:after="0" w:before="0" w:line="230"/>
            </w:pPr>
            <w:r>
              <w:rPr>
                <w:rFonts w:ascii="Consolas" w:cs="Consolas" w:eastAsia="Consolas" w:hAnsi="Consolas"/>
                <w:sz w:val="18"/>
                <w:szCs w:val="18"/>
              </w:rPr>
              <w:t xml:space="preserve">12      return anzahl;</w:t>
            </w:r>
          </w:p>
          <w:p>
            <w:pPr>
              <w:keepNext/>
              <w:spacing w:after="0" w:before="0" w:line="230"/>
            </w:pPr>
            <w:r>
              <w:rPr>
                <w:rFonts w:ascii="Consolas" w:cs="Consolas" w:eastAsia="Consolas" w:hAnsi="Consolas"/>
                <w:sz w:val="18"/>
                <w:szCs w:val="18"/>
              </w:rPr>
              <w:t xml:space="preserve">13  }</w:t>
            </w:r>
          </w:p>
        </w:tc>
      </w:tr>
    </w:tbl>
    <w:p>
      <w:pPr>
        <w:spacing w:after="160" w:before="0"/>
        <w:jc w:val="center"/>
      </w:pPr>
      <w:r>
        <w:rPr>
          <w:rFonts w:ascii="Calibri" w:cs="Calibri" w:eastAsia="Calibri" w:hAnsi="Calibri"/>
          <w:i/>
          <w:iCs/>
          <w:color w:val="1F4E79"/>
          <w:sz w:val="18"/>
          <w:szCs w:val="18"/>
        </w:rPr>
        <w:t xml:space="preserve">Abbildung 5: Implementierung der Methode verladen der Klasse Faehre</w:t>
      </w:r>
    </w:p>
    <w:p>
      <w:pPr>
        <w:keepNext/>
        <w:spacing w:after="100" w:before="160"/>
      </w:pPr>
      <w:r>
        <w:rPr>
          <w:rFonts w:ascii="Calibri" w:cs="Calibri" w:eastAsia="Calibri" w:hAnsi="Calibri"/>
          <w:b/>
          <w:bCs/>
          <w:color w:val="1F4E79"/>
          <w:sz w:val="26"/>
          <w:szCs w:val="26"/>
        </w:rPr>
        <w:t xml:space="preserve">Hilfsmittel: ADT-Schnittstellen (Auszug nach EH §4)</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700"/>
        <w:gridCol w:w="3738"/>
        <w:gridCol w:w="4200"/>
      </w:tblGrid>
      <w:tr>
        <w:trPr>
          <w:cantSplit/>
          <w:tblHeader/>
        </w:trPr>
        <w:tc>
          <w:tcPr>
            <w:tcW w:type="dxa" w:w="17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Datenstruktur</w:t>
            </w:r>
          </w:p>
        </w:tc>
        <w:tc>
          <w:tcPr>
            <w:tcW w:type="dxa" w:w="37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Operationen</w:t>
            </w:r>
          </w:p>
        </w:tc>
        <w:tc>
          <w:tcPr>
            <w:tcW w:type="dxa" w:w="42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Beschreibung</w:t>
            </w:r>
          </w:p>
        </w:tc>
      </w:tr>
      <w:tr>
        <w:trPr>
          <w:cantSplit/>
        </w:trPr>
        <w:tc>
          <w:tcPr>
            <w:tcW w:type="dxa" w:w="17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Stapel</w:t>
            </w:r>
          </w:p>
          <w:p>
            <w:pPr>
              <w:spacing w:after="30" w:before="0"/>
            </w:pPr>
            <w:r>
              <w:rPr>
                <w:rFonts w:ascii="Calibri" w:cs="Calibri" w:eastAsia="Calibri" w:hAnsi="Calibri"/>
                <w:b w:val="false"/>
                <w:bCs w:val="false"/>
                <w:sz w:val="17"/>
                <w:szCs w:val="17"/>
              </w:rPr>
              <w:t xml:space="preserve">(Stack)</w:t>
            </w:r>
          </w:p>
        </w:tc>
        <w:tc>
          <w:tcPr>
            <w:tcW w:type="dxa" w:w="37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c Stack()  ·  isEmpty(): Wahrheitswert</w:t>
            </w:r>
          </w:p>
          <w:p>
            <w:pPr>
              <w:spacing w:after="30" w:before="0"/>
            </w:pPr>
            <w:r>
              <w:rPr>
                <w:rFonts w:ascii="Calibri" w:cs="Calibri" w:eastAsia="Calibri" w:hAnsi="Calibri"/>
                <w:b w:val="false"/>
                <w:bCs w:val="false"/>
                <w:sz w:val="17"/>
                <w:szCs w:val="17"/>
              </w:rPr>
              <w:t xml:space="preserve">push(x: Inhaltstyp): nichts</w:t>
            </w:r>
          </w:p>
          <w:p>
            <w:pPr>
              <w:spacing w:after="30" w:before="0"/>
            </w:pPr>
            <w:r>
              <w:rPr>
                <w:rFonts w:ascii="Calibri" w:cs="Calibri" w:eastAsia="Calibri" w:hAnsi="Calibri"/>
                <w:b w:val="false"/>
                <w:bCs w:val="false"/>
                <w:sz w:val="17"/>
                <w:szCs w:val="17"/>
              </w:rPr>
              <w:t xml:space="preserve">pop(): Inhaltstyp</w:t>
            </w:r>
          </w:p>
          <w:p>
            <w:pPr>
              <w:spacing w:after="30" w:before="0"/>
            </w:pPr>
            <w:r>
              <w:rPr>
                <w:rFonts w:ascii="Calibri" w:cs="Calibri" w:eastAsia="Calibri" w:hAnsi="Calibri"/>
                <w:b w:val="false"/>
                <w:bCs w:val="false"/>
                <w:sz w:val="17"/>
                <w:szCs w:val="17"/>
              </w:rPr>
              <w:t xml:space="preserve">top(): Inhaltstyp</w:t>
            </w:r>
          </w:p>
        </w:tc>
        <w:tc>
          <w:tcPr>
            <w:tcW w:type="dxa" w:w="42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push legt x oben auf den Stapel. pop entfernt das oberste Element und liefert es, top liefert es, ohne es zu entfernen – beide nur bei nicht leerem Stapel.</w:t>
            </w:r>
          </w:p>
        </w:tc>
      </w:tr>
      <w:tr>
        <w:trPr>
          <w:cantSplit/>
        </w:trPr>
        <w:tc>
          <w:tcPr>
            <w:tcW w:type="dxa" w:w="1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Schlange</w:t>
            </w:r>
          </w:p>
          <w:p>
            <w:pPr>
              <w:spacing w:after="30" w:before="0"/>
            </w:pPr>
            <w:r>
              <w:rPr>
                <w:rFonts w:ascii="Calibri" w:cs="Calibri" w:eastAsia="Calibri" w:hAnsi="Calibri"/>
                <w:b w:val="false"/>
                <w:bCs w:val="false"/>
                <w:sz w:val="17"/>
                <w:szCs w:val="17"/>
              </w:rPr>
              <w:t xml:space="preserve">(Queue)</w:t>
            </w:r>
          </w:p>
        </w:tc>
        <w:tc>
          <w:tcPr>
            <w:tcW w:type="dxa" w:w="37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c Queue()  ·  isEmpty(): Wahrheitswert</w:t>
            </w:r>
          </w:p>
          <w:p>
            <w:pPr>
              <w:spacing w:after="30" w:before="0"/>
            </w:pPr>
            <w:r>
              <w:rPr>
                <w:rFonts w:ascii="Calibri" w:cs="Calibri" w:eastAsia="Calibri" w:hAnsi="Calibri"/>
                <w:b w:val="false"/>
                <w:bCs w:val="false"/>
                <w:sz w:val="17"/>
                <w:szCs w:val="17"/>
              </w:rPr>
              <w:t xml:space="preserve">enqueue(x: Inhaltstyp): nichts</w:t>
            </w:r>
          </w:p>
          <w:p>
            <w:pPr>
              <w:spacing w:after="30" w:before="0"/>
            </w:pPr>
            <w:r>
              <w:rPr>
                <w:rFonts w:ascii="Calibri" w:cs="Calibri" w:eastAsia="Calibri" w:hAnsi="Calibri"/>
                <w:b w:val="false"/>
                <w:bCs w:val="false"/>
                <w:sz w:val="17"/>
                <w:szCs w:val="17"/>
              </w:rPr>
              <w:t xml:space="preserve">dequeue(): Inhaltstyp</w:t>
            </w:r>
          </w:p>
          <w:p>
            <w:pPr>
              <w:spacing w:after="30" w:before="0"/>
            </w:pPr>
            <w:r>
              <w:rPr>
                <w:rFonts w:ascii="Calibri" w:cs="Calibri" w:eastAsia="Calibri" w:hAnsi="Calibri"/>
                <w:b w:val="false"/>
                <w:bCs w:val="false"/>
                <w:sz w:val="17"/>
                <w:szCs w:val="17"/>
              </w:rPr>
              <w:t xml:space="preserve">head(): Inhaltstyp</w:t>
            </w:r>
          </w:p>
        </w:tc>
        <w:tc>
          <w:tcPr>
            <w:tcW w:type="dxa" w:w="4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enqueue stellt x hinten an. dequeue entfernt das vorderste Element und liefert es, head liefert es, ohne es zu entfernen – beide nur bei nicht leerer Schlange.</w:t>
            </w:r>
          </w:p>
        </w:tc>
      </w:tr>
      <w:tr>
        <w:trPr>
          <w:cantSplit/>
        </w:trPr>
        <w:tc>
          <w:tcPr>
            <w:tcW w:type="dxa" w:w="17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dynamische Reihung</w:t>
            </w:r>
          </w:p>
          <w:p>
            <w:pPr>
              <w:spacing w:after="30" w:before="0"/>
            </w:pPr>
            <w:r>
              <w:rPr>
                <w:rFonts w:ascii="Calibri" w:cs="Calibri" w:eastAsia="Calibri" w:hAnsi="Calibri"/>
                <w:b w:val="false"/>
                <w:bCs w:val="false"/>
                <w:sz w:val="17"/>
                <w:szCs w:val="17"/>
              </w:rPr>
              <w:t xml:space="preserve">(DynArray)</w:t>
            </w:r>
          </w:p>
        </w:tc>
        <w:tc>
          <w:tcPr>
            <w:tcW w:type="dxa" w:w="37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c DynArray()  ·  isEmpty(): Wahrheitswert</w:t>
            </w:r>
          </w:p>
          <w:p>
            <w:pPr>
              <w:spacing w:after="30" w:before="0"/>
            </w:pPr>
            <w:r>
              <w:rPr>
                <w:rFonts w:ascii="Calibri" w:cs="Calibri" w:eastAsia="Calibri" w:hAnsi="Calibri"/>
                <w:b w:val="false"/>
                <w:bCs w:val="false"/>
                <w:sz w:val="17"/>
                <w:szCs w:val="17"/>
              </w:rPr>
              <w:t xml:space="preserve">getLength(): Ganzzahl</w:t>
            </w:r>
          </w:p>
          <w:p>
            <w:pPr>
              <w:spacing w:after="30" w:before="0"/>
            </w:pPr>
            <w:r>
              <w:rPr>
                <w:rFonts w:ascii="Calibri" w:cs="Calibri" w:eastAsia="Calibri" w:hAnsi="Calibri"/>
                <w:b w:val="false"/>
                <w:bCs w:val="false"/>
                <w:sz w:val="17"/>
                <w:szCs w:val="17"/>
              </w:rPr>
              <w:t xml:space="preserve">getItem(i: Ganzzahl): Inhaltstyp</w:t>
            </w:r>
          </w:p>
          <w:p>
            <w:pPr>
              <w:spacing w:after="30" w:before="0"/>
            </w:pPr>
            <w:r>
              <w:rPr>
                <w:rFonts w:ascii="Calibri" w:cs="Calibri" w:eastAsia="Calibri" w:hAnsi="Calibri"/>
                <w:b w:val="false"/>
                <w:bCs w:val="false"/>
                <w:sz w:val="17"/>
                <w:szCs w:val="17"/>
              </w:rPr>
              <w:t xml:space="preserve">append(x: Inhaltstyp): nichts</w:t>
            </w:r>
          </w:p>
          <w:p>
            <w:pPr>
              <w:spacing w:after="30" w:before="0"/>
            </w:pPr>
            <w:r>
              <w:rPr>
                <w:rFonts w:ascii="Calibri" w:cs="Calibri" w:eastAsia="Calibri" w:hAnsi="Calibri"/>
                <w:b w:val="false"/>
                <w:bCs w:val="false"/>
                <w:sz w:val="17"/>
                <w:szCs w:val="17"/>
              </w:rPr>
              <w:t xml:space="preserve">insertAt(i: Ganzzahl, x: Inhaltstyp): nichts</w:t>
            </w:r>
          </w:p>
          <w:p>
            <w:pPr>
              <w:spacing w:after="30" w:before="0"/>
            </w:pPr>
            <w:r>
              <w:rPr>
                <w:rFonts w:ascii="Calibri" w:cs="Calibri" w:eastAsia="Calibri" w:hAnsi="Calibri"/>
                <w:b w:val="false"/>
                <w:bCs w:val="false"/>
                <w:sz w:val="17"/>
                <w:szCs w:val="17"/>
              </w:rPr>
              <w:t xml:space="preserve">setItem(i: Ganzzahl, x: Inhaltstyp): nichts</w:t>
            </w:r>
          </w:p>
          <w:p>
            <w:pPr>
              <w:spacing w:after="30" w:before="0"/>
            </w:pPr>
            <w:r>
              <w:rPr>
                <w:rFonts w:ascii="Calibri" w:cs="Calibri" w:eastAsia="Calibri" w:hAnsi="Calibri"/>
                <w:b w:val="false"/>
                <w:bCs w:val="false"/>
                <w:sz w:val="17"/>
                <w:szCs w:val="17"/>
              </w:rPr>
              <w:t xml:space="preserve">delete(i: Ganzzahl): nichts</w:t>
            </w:r>
          </w:p>
        </w:tc>
        <w:tc>
          <w:tcPr>
            <w:tcW w:type="dxa" w:w="42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Gültige Indizes: 0 bis getLength() − 1. append hängt hinten an. insertAt fügt an Position i ein, die folgenden Elemente rücken nach hinten (i = getLength() hängt an). setItem ersetzt das Element an Position i. delete entfernt es, die folgenden Elemente rücken nach vorn.</w:t>
            </w:r>
          </w:p>
        </w:tc>
      </w:tr>
    </w:tbl>
    <w:p>
      <w:pPr>
        <w:spacing w:after="100" w:before="80"/>
      </w:pPr>
      <w:r>
        <w:rPr>
          <w:rFonts w:ascii="Calibri" w:cs="Calibri" w:eastAsia="Calibri" w:hAnsi="Calibri"/>
          <w:color w:val="808080"/>
          <w:sz w:val="18"/>
          <w:szCs w:val="18"/>
        </w:rPr>
        <w:t xml:space="preserve">In der Online-IDE (Bibliothek „Niedersachsen“) heißen die Klassen Stack, Queue und DynArray. Sie sind nicht generisch: Inhalte haben den Typ Object und werden beim Entnehmen gecastet, z. B. </w:t>
      </w:r>
      <w:r>
        <w:rPr>
          <w:rFonts w:ascii="Consolas" w:cs="Consolas" w:eastAsia="Consolas" w:hAnsi="Consolas"/>
          <w:color w:val="808080"/>
          <w:sz w:val="16"/>
          <w:szCs w:val="16"/>
        </w:rPr>
        <w:t xml:space="preserve">Fahrzeug f = (Fahrzeug) anleger.dequeue();</w:t>
      </w:r>
      <w:r>
        <w:rPr>
          <w:rFonts w:ascii="Calibri" w:cs="Calibri" w:eastAsia="Calibri" w:hAnsi="Calibri"/>
          <w:color w:val="808080"/>
          <w:sz w:val="18"/>
          <w:szCs w:val="18"/>
        </w:rPr>
        <w:t xml:space="preserve"> oder </w:t>
      </w:r>
      <w:r>
        <w:rPr>
          <w:rFonts w:ascii="Consolas" w:cs="Consolas" w:eastAsia="Consolas" w:hAnsi="Consolas"/>
          <w:color w:val="808080"/>
          <w:sz w:val="16"/>
          <w:szCs w:val="16"/>
        </w:rPr>
        <w:t xml:space="preserve">String s = (String) deck.top();</w:t>
      </w:r>
      <w:r>
        <w:rPr>
          <w:rFonts w:ascii="Calibri" w:cs="Calibri" w:eastAsia="Calibri" w:hAnsi="Calibri"/>
          <w:color w:val="808080"/>
          <w:sz w:val="18"/>
          <w:szCs w:val="18"/>
        </w:rPr>
        <w:t xml:space="preserve">.</w:t>
      </w:r>
    </w:p>
    <w:p>
      <w:pPr>
        <w:keepNext/>
        <w:pageBreakBefore/>
        <w:pBdr>
          <w:bottom w:val="single" w:color="1F4E79" w:sz="8" w:space="2"/>
        </w:pBdr>
        <w:spacing w:after="100" w:before="120"/>
      </w:pPr>
      <w:r>
        <w:rPr>
          <w:rFonts w:ascii="Calibri" w:cs="Calibri" w:eastAsia="Calibri" w:hAnsi="Calibri"/>
          <w:b/>
          <w:bCs/>
          <w:color w:val="1F4E79"/>
          <w:sz w:val="32"/>
          <w:szCs w:val="32"/>
        </w:rPr>
        <w:t xml:space="preserve">Antwortbogen</w:t>
      </w:r>
    </w:p>
    <w:p>
      <w:pPr>
        <w:keepNext/>
        <w:spacing w:after="60" w:before="200"/>
      </w:pPr>
      <w:r>
        <w:rPr>
          <w:rFonts w:ascii="Calibri" w:cs="Calibri" w:eastAsia="Calibri" w:hAnsi="Calibri"/>
          <w:b/>
          <w:bCs/>
          <w:color w:val="FFFFFF"/>
          <w:sz w:val="22"/>
          <w:szCs w:val="22"/>
          <w:shd w:fill="1F4E79" w:color="auto" w:val="clear"/>
        </w:rPr>
        <w:t xml:space="preserve"> a) </w:t>
      </w:r>
      <w:r>
        <w:rPr>
          <w:rFonts w:ascii="Calibri" w:cs="Calibri" w:eastAsia="Calibri" w:hAnsi="Calibri"/>
          <w:color w:val="808080"/>
          <w:sz w:val="21"/>
          <w:szCs w:val="21"/>
        </w:rPr>
        <w:t xml:space="preserve">  Zustände von deck und anleger (Kästen von unten bzw. von vorn füllen) · Ausgabe · Erläuterung</w:t>
      </w:r>
      <w:r>
        <w:rPr>
          <w:rFonts w:ascii="Calibri" w:cs="Calibri" w:eastAsia="Calibri" w:hAnsi="Calibri"/>
          <w:b/>
          <w:bCs/>
          <w:color w:val="1F4E79"/>
          <w:sz w:val="21"/>
          <w:szCs w:val="21"/>
        </w:rPr>
        <w:t xml:space="preserve">   [4 BE]</w:t>
      </w:r>
    </w:p>
    <w:p>
      <w:pPr>
        <w:keepNext/>
        <w:spacing w:after="60" w:before="60"/>
        <w:jc w:val="center"/>
      </w:pPr>
      <w:r>
        <w:drawing>
          <wp:inline distT="0" distB="0" distL="0" distR="0">
            <wp:extent cx="6096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590800"/>
                    </a:xfrm>
                    <a:prstGeom prst="rect">
                      <a:avLst/>
                    </a:prstGeom>
                  </pic:spPr>
                </pic:pic>
              </a:graphicData>
            </a:graphic>
          </wp:inline>
        </w:drawing>
      </w:r>
    </w:p>
    <w:p>
      <w:pPr>
        <w:spacing w:after="60" w:before="120"/>
      </w:pPr>
      <w:r>
        <w:rPr>
          <w:rFonts w:ascii="Calibri" w:cs="Calibri" w:eastAsia="Calibri" w:hAnsi="Calibri"/>
          <w:sz w:val="22"/>
          <w:szCs w:val="22"/>
        </w:rPr>
        <w:t xml:space="preserve">Ausgabe von Zeile 16:  ______________________________</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bl>
    <w:p>
      <w:pPr>
        <w:keepNext/>
        <w:spacing w:after="60" w:before="200"/>
      </w:pPr>
      <w:r>
        <w:rPr>
          <w:rFonts w:ascii="Calibri" w:cs="Calibri" w:eastAsia="Calibri" w:hAnsi="Calibri"/>
          <w:b/>
          <w:bCs/>
          <w:color w:val="FFFFFF"/>
          <w:sz w:val="22"/>
          <w:szCs w:val="22"/>
          <w:shd w:fill="1F4E79" w:color="auto" w:val="clear"/>
        </w:rPr>
        <w:t xml:space="preserve"> b) </w:t>
      </w:r>
      <w:r>
        <w:rPr>
          <w:rFonts w:ascii="Calibri" w:cs="Calibri" w:eastAsia="Calibri" w:hAnsi="Calibri"/>
          <w:color w:val="808080"/>
          <w:sz w:val="21"/>
          <w:szCs w:val="21"/>
        </w:rPr>
        <w:t xml:space="preserve">  Deck der neuen Fähre · Beurteilung des Vorschlags</w:t>
      </w:r>
      <w:r>
        <w:rPr>
          <w:rFonts w:ascii="Calibri" w:cs="Calibri" w:eastAsia="Calibri" w:hAnsi="Calibri"/>
          <w:b/>
          <w:bCs/>
          <w:color w:val="1F4E79"/>
          <w:sz w:val="21"/>
          <w:szCs w:val="21"/>
        </w:rPr>
        <w:t xml:space="preserve">   [3 BE]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bl>
    <w:p>
      <w:r>
        <w:br w:type="page"/>
      </w:r>
    </w:p>
    <w:p>
      <w:pPr>
        <w:keepNext/>
        <w:spacing w:after="60" w:before="200"/>
      </w:pPr>
      <w:r>
        <w:rPr>
          <w:rFonts w:ascii="Calibri" w:cs="Calibri" w:eastAsia="Calibri" w:hAnsi="Calibri"/>
          <w:b/>
          <w:bCs/>
          <w:color w:val="FFFFFF"/>
          <w:sz w:val="22"/>
          <w:szCs w:val="22"/>
          <w:shd w:fill="1F4E79" w:color="auto" w:val="clear"/>
        </w:rPr>
        <w:t xml:space="preserve"> c) </w:t>
      </w:r>
      <w:r>
        <w:rPr>
          <w:rFonts w:ascii="Calibri" w:cs="Calibri" w:eastAsia="Calibri" w:hAnsi="Calibri"/>
          <w:color w:val="808080"/>
          <w:sz w:val="21"/>
          <w:szCs w:val="21"/>
        </w:rPr>
        <w:t xml:space="preserve">  Implementierung von ausfahrtBis – Papier-Compiler: sauber und lesbar schreiben!</w:t>
      </w:r>
      <w:r>
        <w:rPr>
          <w:rFonts w:ascii="Calibri" w:cs="Calibri" w:eastAsia="Calibri" w:hAnsi="Calibri"/>
          <w:b/>
          <w:bCs/>
          <w:color w:val="1F4E79"/>
          <w:sz w:val="21"/>
          <w:szCs w:val="21"/>
        </w:rPr>
        <w:t xml:space="preserve">   [6 BE]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bl>
    <w:p>
      <w:r>
        <w:br w:type="page"/>
      </w:r>
    </w:p>
    <w:p>
      <w:pPr>
        <w:keepNext/>
        <w:spacing w:after="60" w:before="200"/>
      </w:pPr>
      <w:r>
        <w:rPr>
          <w:rFonts w:ascii="Calibri" w:cs="Calibri" w:eastAsia="Calibri" w:hAnsi="Calibri"/>
          <w:b/>
          <w:bCs/>
          <w:color w:val="FFFFFF"/>
          <w:sz w:val="22"/>
          <w:szCs w:val="22"/>
          <w:shd w:fill="1F4E79" w:color="auto" w:val="clear"/>
        </w:rPr>
        <w:t xml:space="preserve"> d) </w:t>
      </w:r>
      <w:r>
        <w:rPr>
          <w:rFonts w:ascii="Calibri" w:cs="Calibri" w:eastAsia="Calibri" w:hAnsi="Calibri"/>
          <w:color w:val="808080"/>
          <w:sz w:val="21"/>
          <w:szCs w:val="21"/>
        </w:rPr>
        <w:t xml:space="preserve">  Struktogramm der Operation einbuchen</w:t>
      </w:r>
      <w:r>
        <w:rPr>
          <w:rFonts w:ascii="Calibri" w:cs="Calibri" w:eastAsia="Calibri" w:hAnsi="Calibri"/>
          <w:b/>
          <w:bCs/>
          <w:color w:val="1F4E79"/>
          <w:sz w:val="21"/>
          <w:szCs w:val="21"/>
        </w:rPr>
        <w:t xml:space="preserve">   [4 BE]</w:t>
      </w:r>
    </w:p>
    <w:tbl>
      <w:tblPr>
        <w:tblW w:type="dxa" w:w="9638"/>
        <w:tblBorders>
          <w:top w:val="dashed" w:color="808080" w:sz="4"/>
          <w:left w:val="dashed" w:color="808080" w:sz="4"/>
          <w:bottom w:val="dashed" w:color="808080" w:sz="4"/>
          <w:right w:val="dashed" w:color="808080" w:sz="4"/>
          <w:insideH w:val="dashed" w:color="808080" w:sz="4"/>
          <w:insideV w:val="dashed" w:color="808080" w:sz="4"/>
        </w:tblBorders>
      </w:tblPr>
      <w:tblGrid>
        <w:gridCol w:w="9638"/>
      </w:tblGrid>
      <w:tr>
        <w:trPr>
          <w:trHeight w:val="5200" w:hRule="exact"/>
        </w:trPr>
        <w:tc>
          <w:tcPr>
            <w:tcW w:type="dxa" w:w="9638"/>
          </w:tcPr>
          <w:p>
            <w:pPr>
              <w:spacing w:after="100" w:before="0"/>
            </w:pPr>
            <w:r>
              <w:rPr>
                <w:rFonts w:ascii="Calibri" w:cs="Calibri" w:eastAsia="Calibri" w:hAnsi="Calibri"/>
                <w:i/>
                <w:iCs/>
                <w:color w:val="808080"/>
                <w:sz w:val="18"/>
                <w:szCs w:val="18"/>
              </w:rPr>
              <w:t xml:space="preserve">Zeichenfläche für das Struktogramm (Kopf mit Signatur nicht vergessen)</w:t>
            </w:r>
          </w:p>
        </w:tc>
      </w:tr>
    </w:tbl>
    <w:p>
      <w:pPr>
        <w:keepNext/>
        <w:spacing w:after="60" w:before="200"/>
      </w:pPr>
      <w:r>
        <w:rPr>
          <w:rFonts w:ascii="Calibri" w:cs="Calibri" w:eastAsia="Calibri" w:hAnsi="Calibri"/>
          <w:b/>
          <w:bCs/>
          <w:color w:val="FFFFFF"/>
          <w:sz w:val="22"/>
          <w:szCs w:val="22"/>
          <w:shd w:fill="1F4E79" w:color="auto" w:val="clear"/>
        </w:rPr>
        <w:t xml:space="preserve"> e) </w:t>
      </w:r>
      <w:r>
        <w:rPr>
          <w:rFonts w:ascii="Calibri" w:cs="Calibri" w:eastAsia="Calibri" w:hAnsi="Calibri"/>
          <w:color w:val="808080"/>
          <w:sz w:val="21"/>
          <w:szCs w:val="21"/>
        </w:rPr>
        <w:t xml:space="preserve">  Tracetabelle zu umsortieren(10) – Kennzeichen genügen, leere Struktur: –</w:t>
      </w:r>
      <w:r>
        <w:rPr>
          <w:rFonts w:ascii="Calibri" w:cs="Calibri" w:eastAsia="Calibri" w:hAnsi="Calibri"/>
          <w:b/>
          <w:bCs/>
          <w:color w:val="1F4E79"/>
          <w:sz w:val="21"/>
          <w:szCs w:val="21"/>
        </w:rPr>
        <w:t xml:space="preserve">   [4 BE]</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900"/>
        <w:gridCol w:w="3238"/>
        <w:gridCol w:w="2100"/>
        <w:gridCol w:w="2400"/>
      </w:tblGrid>
      <w:tr>
        <w:trPr>
          <w:cantSplit/>
          <w:tblHeader/>
        </w:trPr>
        <w:tc>
          <w:tcPr>
            <w:tcW w:type="dxa" w:w="1900"/>
            <w:shd w:fill="1F4E79" w:color="auto" w:val="clear"/>
            <w:tcMar>
              <w:top w:type="dxa" w:w="50"/>
              <w:left w:type="dxa" w:w="90"/>
              <w:bottom w:type="dxa" w:w="50"/>
              <w:right w:type="dxa" w:w="90"/>
            </w:tcMar>
            <w:vAlign w:val="center"/>
          </w:tcPr>
          <w:p>
            <w:pPr>
              <w:spacing w:after="30" w:before="0"/>
            </w:pPr>
            <w:r>
              <w:rPr>
                <w:rFonts w:ascii="Calibri" w:cs="Calibri" w:eastAsia="Calibri" w:hAnsi="Calibri"/>
                <w:b/>
                <w:bCs/>
                <w:color w:val="FFFFFF"/>
                <w:sz w:val="18"/>
                <w:szCs w:val="18"/>
              </w:rPr>
              <w:t xml:space="preserve">f (Kennzeichen)</w:t>
            </w:r>
          </w:p>
        </w:tc>
        <w:tc>
          <w:tcPr>
            <w:tcW w:type="dxa" w:w="3238"/>
            <w:shd w:fill="1F4E79" w:color="auto" w:val="clear"/>
            <w:tcMar>
              <w:top w:type="dxa" w:w="50"/>
              <w:left w:type="dxa" w:w="90"/>
              <w:bottom w:type="dxa" w:w="50"/>
              <w:right w:type="dxa" w:w="90"/>
            </w:tcMar>
            <w:vAlign w:val="center"/>
          </w:tcPr>
          <w:p>
            <w:pPr>
              <w:spacing w:after="30" w:before="0"/>
            </w:pPr>
            <w:r>
              <w:rPr>
                <w:rFonts w:ascii="Calibri" w:cs="Calibri" w:eastAsia="Calibri" w:hAnsi="Calibri"/>
                <w:b/>
                <w:bCs/>
                <w:color w:val="FFFFFF"/>
                <w:sz w:val="18"/>
                <w:szCs w:val="18"/>
              </w:rPr>
              <w:t xml:space="preserve">anleger (vorn zuerst)</w:t>
            </w:r>
          </w:p>
        </w:tc>
        <w:tc>
          <w:tcPr>
            <w:tcW w:type="dxa" w:w="2100"/>
            <w:shd w:fill="1F4E79" w:color="auto" w:val="clear"/>
            <w:tcMar>
              <w:top w:type="dxa" w:w="50"/>
              <w:left w:type="dxa" w:w="90"/>
              <w:bottom w:type="dxa" w:w="50"/>
              <w:right w:type="dxa" w:w="90"/>
            </w:tcMar>
            <w:vAlign w:val="center"/>
          </w:tcPr>
          <w:p>
            <w:pPr>
              <w:spacing w:after="30" w:before="0"/>
            </w:pPr>
            <w:r>
              <w:rPr>
                <w:rFonts w:ascii="Calibri" w:cs="Calibri" w:eastAsia="Calibri" w:hAnsi="Calibri"/>
                <w:b/>
                <w:bCs/>
                <w:color w:val="FFFFFF"/>
                <w:sz w:val="18"/>
                <w:szCs w:val="18"/>
              </w:rPr>
              <w:t xml:space="preserve">s (oben zuerst)</w:t>
            </w:r>
          </w:p>
        </w:tc>
        <w:tc>
          <w:tcPr>
            <w:tcW w:type="dxa" w:w="2400"/>
            <w:shd w:fill="1F4E79" w:color="auto" w:val="clear"/>
            <w:tcMar>
              <w:top w:type="dxa" w:w="50"/>
              <w:left w:type="dxa" w:w="90"/>
              <w:bottom w:type="dxa" w:w="50"/>
              <w:right w:type="dxa" w:w="90"/>
            </w:tcMar>
            <w:vAlign w:val="center"/>
          </w:tcPr>
          <w:p>
            <w:pPr>
              <w:spacing w:after="30" w:before="0"/>
            </w:pPr>
            <w:r>
              <w:rPr>
                <w:rFonts w:ascii="Calibri" w:cs="Calibri" w:eastAsia="Calibri" w:hAnsi="Calibri"/>
                <w:b/>
                <w:bCs/>
                <w:color w:val="FFFFFF"/>
                <w:sz w:val="18"/>
                <w:szCs w:val="18"/>
              </w:rPr>
              <w:t xml:space="preserve">h (vorn zuerst)</w:t>
            </w:r>
          </w:p>
        </w:tc>
      </w:tr>
      <w:tr>
        <w:trPr>
          <w:cantSplit/>
          <w:trHeight w:val="440" w:hRule="atLeast"/>
        </w:trPr>
        <w:tc>
          <w:tcPr>
            <w:tcW w:type="dxa" w:w="1900"/>
            <w:shd w:fill="F0F0F0" w:color="auto" w:val="clear"/>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vor der 1. Schleife</w:t>
            </w:r>
          </w:p>
        </w:tc>
        <w:tc>
          <w:tcPr>
            <w:tcW w:type="dxa" w:w="3238"/>
            <w:shd w:fill="F0F0F0" w:color="auto" w:val="clear"/>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HB-R 5, OL-W 8, NH-M 1, DEL-S 6, NH-Z 2</w:t>
            </w:r>
          </w:p>
        </w:tc>
        <w:tc>
          <w:tcPr>
            <w:tcW w:type="dxa" w:w="2100"/>
            <w:shd w:fill="F0F0F0" w:color="auto" w:val="clear"/>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w:t>
            </w:r>
          </w:p>
        </w:tc>
        <w:tc>
          <w:tcPr>
            <w:tcW w:type="dxa" w:w="2400"/>
            <w:shd w:fill="F0F0F0" w:color="auto" w:val="clear"/>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w:t>
            </w:r>
          </w:p>
        </w:tc>
      </w:tr>
      <w:tr>
        <w:trPr>
          <w:cantSplit/>
          <w:trHeight w:val="440" w:hRule="atLeast"/>
        </w:trPr>
        <w:tc>
          <w:tcPr>
            <w:tcW w:type="dxa" w:w="1900"/>
            <w:tcMar>
              <w:top w:type="dxa" w:w="50"/>
              <w:left w:type="dxa" w:w="90"/>
              <w:bottom w:type="dxa" w:w="50"/>
              <w:right w:type="dxa" w:w="90"/>
            </w:tcMar>
            <w:vAlign w:val="center"/>
          </w:tcPr>
          <w:p>
            <w:pPr>
              <w:spacing w:after="30" w:before="0"/>
            </w:pPr>
          </w:p>
        </w:tc>
        <w:tc>
          <w:tcPr>
            <w:tcW w:type="dxa" w:w="3238"/>
            <w:tcMar>
              <w:top w:type="dxa" w:w="50"/>
              <w:left w:type="dxa" w:w="90"/>
              <w:bottom w:type="dxa" w:w="50"/>
              <w:right w:type="dxa" w:w="90"/>
            </w:tcMar>
            <w:vAlign w:val="center"/>
          </w:tcPr>
          <w:p>
            <w:pPr>
              <w:spacing w:after="30" w:before="0"/>
            </w:pPr>
          </w:p>
        </w:tc>
        <w:tc>
          <w:tcPr>
            <w:tcW w:type="dxa" w:w="2100"/>
            <w:tcMar>
              <w:top w:type="dxa" w:w="50"/>
              <w:left w:type="dxa" w:w="90"/>
              <w:bottom w:type="dxa" w:w="50"/>
              <w:right w:type="dxa" w:w="90"/>
            </w:tcMar>
            <w:vAlign w:val="center"/>
          </w:tcPr>
          <w:p>
            <w:pPr>
              <w:spacing w:after="30" w:before="0"/>
            </w:pPr>
          </w:p>
        </w:tc>
        <w:tc>
          <w:tcPr>
            <w:tcW w:type="dxa" w:w="2400"/>
            <w:tcMar>
              <w:top w:type="dxa" w:w="50"/>
              <w:left w:type="dxa" w:w="90"/>
              <w:bottom w:type="dxa" w:w="50"/>
              <w:right w:type="dxa" w:w="90"/>
            </w:tcMar>
            <w:vAlign w:val="center"/>
          </w:tcPr>
          <w:p>
            <w:pPr>
              <w:spacing w:after="30" w:before="0"/>
            </w:pPr>
          </w:p>
        </w:tc>
      </w:tr>
      <w:tr>
        <w:trPr>
          <w:cantSplit/>
          <w:trHeight w:val="440" w:hRule="atLeast"/>
        </w:trPr>
        <w:tc>
          <w:tcPr>
            <w:tcW w:type="dxa" w:w="1900"/>
            <w:tcMar>
              <w:top w:type="dxa" w:w="50"/>
              <w:left w:type="dxa" w:w="90"/>
              <w:bottom w:type="dxa" w:w="50"/>
              <w:right w:type="dxa" w:w="90"/>
            </w:tcMar>
            <w:vAlign w:val="center"/>
          </w:tcPr>
          <w:p>
            <w:pPr>
              <w:spacing w:after="30" w:before="0"/>
            </w:pPr>
          </w:p>
        </w:tc>
        <w:tc>
          <w:tcPr>
            <w:tcW w:type="dxa" w:w="3238"/>
            <w:tcMar>
              <w:top w:type="dxa" w:w="50"/>
              <w:left w:type="dxa" w:w="90"/>
              <w:bottom w:type="dxa" w:w="50"/>
              <w:right w:type="dxa" w:w="90"/>
            </w:tcMar>
            <w:vAlign w:val="center"/>
          </w:tcPr>
          <w:p>
            <w:pPr>
              <w:spacing w:after="30" w:before="0"/>
            </w:pPr>
          </w:p>
        </w:tc>
        <w:tc>
          <w:tcPr>
            <w:tcW w:type="dxa" w:w="2100"/>
            <w:tcMar>
              <w:top w:type="dxa" w:w="50"/>
              <w:left w:type="dxa" w:w="90"/>
              <w:bottom w:type="dxa" w:w="50"/>
              <w:right w:type="dxa" w:w="90"/>
            </w:tcMar>
            <w:vAlign w:val="center"/>
          </w:tcPr>
          <w:p>
            <w:pPr>
              <w:spacing w:after="30" w:before="0"/>
            </w:pPr>
          </w:p>
        </w:tc>
        <w:tc>
          <w:tcPr>
            <w:tcW w:type="dxa" w:w="2400"/>
            <w:tcMar>
              <w:top w:type="dxa" w:w="50"/>
              <w:left w:type="dxa" w:w="90"/>
              <w:bottom w:type="dxa" w:w="50"/>
              <w:right w:type="dxa" w:w="90"/>
            </w:tcMar>
            <w:vAlign w:val="center"/>
          </w:tcPr>
          <w:p>
            <w:pPr>
              <w:spacing w:after="30" w:before="0"/>
            </w:pPr>
          </w:p>
        </w:tc>
      </w:tr>
      <w:tr>
        <w:trPr>
          <w:cantSplit/>
          <w:trHeight w:val="440" w:hRule="atLeast"/>
        </w:trPr>
        <w:tc>
          <w:tcPr>
            <w:tcW w:type="dxa" w:w="1900"/>
            <w:tcMar>
              <w:top w:type="dxa" w:w="50"/>
              <w:left w:type="dxa" w:w="90"/>
              <w:bottom w:type="dxa" w:w="50"/>
              <w:right w:type="dxa" w:w="90"/>
            </w:tcMar>
            <w:vAlign w:val="center"/>
          </w:tcPr>
          <w:p>
            <w:pPr>
              <w:spacing w:after="30" w:before="0"/>
            </w:pPr>
          </w:p>
        </w:tc>
        <w:tc>
          <w:tcPr>
            <w:tcW w:type="dxa" w:w="3238"/>
            <w:tcMar>
              <w:top w:type="dxa" w:w="50"/>
              <w:left w:type="dxa" w:w="90"/>
              <w:bottom w:type="dxa" w:w="50"/>
              <w:right w:type="dxa" w:w="90"/>
            </w:tcMar>
            <w:vAlign w:val="center"/>
          </w:tcPr>
          <w:p>
            <w:pPr>
              <w:spacing w:after="30" w:before="0"/>
            </w:pPr>
          </w:p>
        </w:tc>
        <w:tc>
          <w:tcPr>
            <w:tcW w:type="dxa" w:w="2100"/>
            <w:tcMar>
              <w:top w:type="dxa" w:w="50"/>
              <w:left w:type="dxa" w:w="90"/>
              <w:bottom w:type="dxa" w:w="50"/>
              <w:right w:type="dxa" w:w="90"/>
            </w:tcMar>
            <w:vAlign w:val="center"/>
          </w:tcPr>
          <w:p>
            <w:pPr>
              <w:spacing w:after="30" w:before="0"/>
            </w:pPr>
          </w:p>
        </w:tc>
        <w:tc>
          <w:tcPr>
            <w:tcW w:type="dxa" w:w="2400"/>
            <w:tcMar>
              <w:top w:type="dxa" w:w="50"/>
              <w:left w:type="dxa" w:w="90"/>
              <w:bottom w:type="dxa" w:w="50"/>
              <w:right w:type="dxa" w:w="90"/>
            </w:tcMar>
            <w:vAlign w:val="center"/>
          </w:tcPr>
          <w:p>
            <w:pPr>
              <w:spacing w:after="30" w:before="0"/>
            </w:pPr>
          </w:p>
        </w:tc>
      </w:tr>
      <w:tr>
        <w:trPr>
          <w:cantSplit/>
          <w:trHeight w:val="440" w:hRule="atLeast"/>
        </w:trPr>
        <w:tc>
          <w:tcPr>
            <w:tcW w:type="dxa" w:w="1900"/>
            <w:tcMar>
              <w:top w:type="dxa" w:w="50"/>
              <w:left w:type="dxa" w:w="90"/>
              <w:bottom w:type="dxa" w:w="50"/>
              <w:right w:type="dxa" w:w="90"/>
            </w:tcMar>
            <w:vAlign w:val="center"/>
          </w:tcPr>
          <w:p>
            <w:pPr>
              <w:spacing w:after="30" w:before="0"/>
            </w:pPr>
          </w:p>
        </w:tc>
        <w:tc>
          <w:tcPr>
            <w:tcW w:type="dxa" w:w="3238"/>
            <w:tcMar>
              <w:top w:type="dxa" w:w="50"/>
              <w:left w:type="dxa" w:w="90"/>
              <w:bottom w:type="dxa" w:w="50"/>
              <w:right w:type="dxa" w:w="90"/>
            </w:tcMar>
            <w:vAlign w:val="center"/>
          </w:tcPr>
          <w:p>
            <w:pPr>
              <w:spacing w:after="30" w:before="0"/>
            </w:pPr>
          </w:p>
        </w:tc>
        <w:tc>
          <w:tcPr>
            <w:tcW w:type="dxa" w:w="2100"/>
            <w:tcMar>
              <w:top w:type="dxa" w:w="50"/>
              <w:left w:type="dxa" w:w="90"/>
              <w:bottom w:type="dxa" w:w="50"/>
              <w:right w:type="dxa" w:w="90"/>
            </w:tcMar>
            <w:vAlign w:val="center"/>
          </w:tcPr>
          <w:p>
            <w:pPr>
              <w:spacing w:after="30" w:before="0"/>
            </w:pPr>
          </w:p>
        </w:tc>
        <w:tc>
          <w:tcPr>
            <w:tcW w:type="dxa" w:w="2400"/>
            <w:tcMar>
              <w:top w:type="dxa" w:w="50"/>
              <w:left w:type="dxa" w:w="90"/>
              <w:bottom w:type="dxa" w:w="50"/>
              <w:right w:type="dxa" w:w="90"/>
            </w:tcMar>
            <w:vAlign w:val="center"/>
          </w:tcPr>
          <w:p>
            <w:pPr>
              <w:spacing w:after="30" w:before="0"/>
            </w:pPr>
          </w:p>
        </w:tc>
      </w:tr>
      <w:tr>
        <w:trPr>
          <w:cantSplit/>
          <w:trHeight w:val="440" w:hRule="atLeast"/>
        </w:trPr>
        <w:tc>
          <w:tcPr>
            <w:tcW w:type="dxa" w:w="1900"/>
            <w:tcMar>
              <w:top w:type="dxa" w:w="50"/>
              <w:left w:type="dxa" w:w="90"/>
              <w:bottom w:type="dxa" w:w="50"/>
              <w:right w:type="dxa" w:w="90"/>
            </w:tcMar>
            <w:vAlign w:val="center"/>
          </w:tcPr>
          <w:p>
            <w:pPr>
              <w:spacing w:after="30" w:before="0"/>
            </w:pPr>
          </w:p>
        </w:tc>
        <w:tc>
          <w:tcPr>
            <w:tcW w:type="dxa" w:w="3238"/>
            <w:tcMar>
              <w:top w:type="dxa" w:w="50"/>
              <w:left w:type="dxa" w:w="90"/>
              <w:bottom w:type="dxa" w:w="50"/>
              <w:right w:type="dxa" w:w="90"/>
            </w:tcMar>
            <w:vAlign w:val="center"/>
          </w:tcPr>
          <w:p>
            <w:pPr>
              <w:spacing w:after="30" w:before="0"/>
            </w:pPr>
          </w:p>
        </w:tc>
        <w:tc>
          <w:tcPr>
            <w:tcW w:type="dxa" w:w="2100"/>
            <w:tcMar>
              <w:top w:type="dxa" w:w="50"/>
              <w:left w:type="dxa" w:w="90"/>
              <w:bottom w:type="dxa" w:w="50"/>
              <w:right w:type="dxa" w:w="90"/>
            </w:tcMar>
            <w:vAlign w:val="center"/>
          </w:tcPr>
          <w:p>
            <w:pPr>
              <w:spacing w:after="30" w:before="0"/>
            </w:pPr>
          </w:p>
        </w:tc>
        <w:tc>
          <w:tcPr>
            <w:tcW w:type="dxa" w:w="2400"/>
            <w:tcMar>
              <w:top w:type="dxa" w:w="50"/>
              <w:left w:type="dxa" w:w="90"/>
              <w:bottom w:type="dxa" w:w="50"/>
              <w:right w:type="dxa" w:w="90"/>
            </w:tcMar>
            <w:vAlign w:val="center"/>
          </w:tcPr>
          <w:p>
            <w:pPr>
              <w:spacing w:after="30" w:before="0"/>
            </w:pPr>
          </w:p>
        </w:tc>
      </w:tr>
      <w:tr>
        <w:trPr>
          <w:cantSplit/>
          <w:trHeight w:val="440" w:hRule="atLeast"/>
        </w:trPr>
        <w:tc>
          <w:tcPr>
            <w:tcW w:type="dxa" w:w="1900"/>
            <w:shd w:fill="F0F0F0" w:color="auto" w:val="clear"/>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nach der 2. Schleife</w:t>
            </w:r>
          </w:p>
        </w:tc>
        <w:tc>
          <w:tcPr>
            <w:tcW w:type="dxa" w:w="3238"/>
            <w:tcMar>
              <w:top w:type="dxa" w:w="50"/>
              <w:left w:type="dxa" w:w="90"/>
              <w:bottom w:type="dxa" w:w="50"/>
              <w:right w:type="dxa" w:w="90"/>
            </w:tcMar>
            <w:vAlign w:val="center"/>
          </w:tcPr>
          <w:p>
            <w:pPr>
              <w:spacing w:after="30" w:before="0"/>
            </w:pPr>
          </w:p>
        </w:tc>
        <w:tc>
          <w:tcPr>
            <w:tcW w:type="dxa" w:w="2100"/>
            <w:tcMar>
              <w:top w:type="dxa" w:w="50"/>
              <w:left w:type="dxa" w:w="90"/>
              <w:bottom w:type="dxa" w:w="50"/>
              <w:right w:type="dxa" w:w="90"/>
            </w:tcMar>
            <w:vAlign w:val="center"/>
          </w:tcPr>
          <w:p>
            <w:pPr>
              <w:spacing w:after="30" w:before="0"/>
            </w:pPr>
          </w:p>
        </w:tc>
        <w:tc>
          <w:tcPr>
            <w:tcW w:type="dxa" w:w="2400"/>
            <w:tcMar>
              <w:top w:type="dxa" w:w="50"/>
              <w:left w:type="dxa" w:w="90"/>
              <w:bottom w:type="dxa" w:w="50"/>
              <w:right w:type="dxa" w:w="90"/>
            </w:tcMar>
            <w:vAlign w:val="center"/>
          </w:tcPr>
          <w:p>
            <w:pPr>
              <w:spacing w:after="30" w:before="0"/>
            </w:pPr>
          </w:p>
        </w:tc>
      </w:tr>
      <w:tr>
        <w:trPr>
          <w:cantSplit/>
          <w:trHeight w:val="440" w:hRule="atLeast"/>
        </w:trPr>
        <w:tc>
          <w:tcPr>
            <w:tcW w:type="dxa" w:w="1900"/>
            <w:shd w:fill="F0F0F0" w:color="auto" w:val="clear"/>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nach der 3. Schleife</w:t>
            </w:r>
          </w:p>
        </w:tc>
        <w:tc>
          <w:tcPr>
            <w:tcW w:type="dxa" w:w="3238"/>
            <w:tcMar>
              <w:top w:type="dxa" w:w="50"/>
              <w:left w:type="dxa" w:w="90"/>
              <w:bottom w:type="dxa" w:w="50"/>
              <w:right w:type="dxa" w:w="90"/>
            </w:tcMar>
            <w:vAlign w:val="center"/>
          </w:tcPr>
          <w:p>
            <w:pPr>
              <w:spacing w:after="30" w:before="0"/>
            </w:pPr>
          </w:p>
        </w:tc>
        <w:tc>
          <w:tcPr>
            <w:tcW w:type="dxa" w:w="2100"/>
            <w:tcMar>
              <w:top w:type="dxa" w:w="50"/>
              <w:left w:type="dxa" w:w="90"/>
              <w:bottom w:type="dxa" w:w="50"/>
              <w:right w:type="dxa" w:w="90"/>
            </w:tcMar>
            <w:vAlign w:val="center"/>
          </w:tcPr>
          <w:p>
            <w:pPr>
              <w:spacing w:after="30" w:before="0"/>
            </w:pPr>
          </w:p>
        </w:tc>
        <w:tc>
          <w:tcPr>
            <w:tcW w:type="dxa" w:w="2400"/>
            <w:tcMar>
              <w:top w:type="dxa" w:w="50"/>
              <w:left w:type="dxa" w:w="90"/>
              <w:bottom w:type="dxa" w:w="50"/>
              <w:right w:type="dxa" w:w="90"/>
            </w:tcMar>
            <w:vAlign w:val="center"/>
          </w:tcPr>
          <w:p>
            <w:pPr>
              <w:spacing w:after="30" w:before="0"/>
            </w:pPr>
          </w:p>
        </w:tc>
      </w:tr>
    </w:tbl>
    <w:p>
      <w:pPr>
        <w:keepNext/>
        <w:spacing w:after="40" w:before="120"/>
      </w:pPr>
      <w:r>
        <w:rPr>
          <w:rFonts w:ascii="Calibri" w:cs="Calibri" w:eastAsia="Calibri" w:hAnsi="Calibri"/>
          <w:sz w:val="20"/>
          <w:szCs w:val="20"/>
        </w:rPr>
        <w:t xml:space="preserve">Funktionsweise · Veränderung für die langen Fahrzeuge: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bl>
    <w:p>
      <w:r>
        <w:br w:type="page"/>
      </w:r>
    </w:p>
    <w:p>
      <w:pPr>
        <w:keepNext/>
        <w:spacing w:after="60" w:before="200"/>
      </w:pPr>
      <w:r>
        <w:rPr>
          <w:rFonts w:ascii="Calibri" w:cs="Calibri" w:eastAsia="Calibri" w:hAnsi="Calibri"/>
          <w:b/>
          <w:bCs/>
          <w:color w:val="FFFFFF"/>
          <w:sz w:val="22"/>
          <w:szCs w:val="22"/>
          <w:shd w:fill="1F4E79" w:color="auto" w:val="clear"/>
        </w:rPr>
        <w:t xml:space="preserve"> f) </w:t>
      </w:r>
      <w:r>
        <w:rPr>
          <w:rFonts w:ascii="Calibri" w:cs="Calibri" w:eastAsia="Calibri" w:hAnsi="Calibri"/>
          <w:color w:val="808080"/>
          <w:sz w:val="21"/>
          <w:szCs w:val="21"/>
        </w:rPr>
        <w:t xml:space="preserve">  Ablauf von verladen(7) · Ursache und Auswirkungen · Korrektur</w:t>
      </w:r>
      <w:r>
        <w:rPr>
          <w:rFonts w:ascii="Calibri" w:cs="Calibri" w:eastAsia="Calibri" w:hAnsi="Calibri"/>
          <w:b/>
          <w:bCs/>
          <w:color w:val="1F4E79"/>
          <w:sz w:val="21"/>
          <w:szCs w:val="21"/>
        </w:rPr>
        <w:t xml:space="preserve">   [3 BE]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bl>
    <w:p>
      <w:pPr>
        <w:spacing w:after="200" w:before="0"/>
      </w:pPr>
    </w:p>
    <w:p>
      <w:pPr>
        <w:keepNext/>
        <w:spacing w:after="100" w:before="0"/>
      </w:pPr>
      <w:r>
        <w:rPr>
          <w:rFonts w:ascii="Calibri" w:cs="Calibri" w:eastAsia="Calibri" w:hAnsi="Calibri"/>
          <w:b/>
          <w:bCs/>
          <w:color w:val="1F4E79"/>
          <w:sz w:val="22"/>
          <w:szCs w:val="22"/>
        </w:rPr>
        <w:t xml:space="preserve">Auswertung (Peer-Korrektur nach Kernpunkten)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2538"/>
        <w:gridCol w:w="1000"/>
        <w:gridCol w:w="1000"/>
        <w:gridCol w:w="1000"/>
        <w:gridCol w:w="1000"/>
        <w:gridCol w:w="1000"/>
        <w:gridCol w:w="1000"/>
        <w:gridCol w:w="1100"/>
      </w:tblGrid>
      <w:tr>
        <w:trPr>
          <w:cantSplit/>
          <w:tblHeader/>
        </w:trPr>
        <w:tc>
          <w:tcPr>
            <w:tcW w:type="dxa" w:w="25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Teilaufgabe</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a)</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b)</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c)</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d)</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e)</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f)</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Summe</w:t>
            </w:r>
          </w:p>
        </w:tc>
      </w:tr>
      <w:tr>
        <w:trPr>
          <w:cantSplit/>
          <w:trHeight w:val="420" w:hRule="atLeast"/>
        </w:trPr>
        <w:tc>
          <w:tcPr>
            <w:tcW w:type="dxa" w:w="25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max. BE</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24</w:t>
            </w:r>
          </w:p>
        </w:tc>
      </w:tr>
      <w:tr>
        <w:trPr>
          <w:cantSplit/>
          <w:trHeight w:val="420" w:hRule="atLeast"/>
        </w:trPr>
        <w:tc>
          <w:tcPr>
            <w:tcW w:type="dxa" w:w="25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erreicht</w:t>
            </w:r>
          </w:p>
        </w:tc>
        <w:tc>
          <w:tcPr>
            <w:tcW w:type="dxa" w:w="1000"/>
            <w:tcMar>
              <w:top w:type="dxa" w:w="50"/>
              <w:left w:type="dxa" w:w="90"/>
              <w:bottom w:type="dxa" w:w="50"/>
              <w:right w:type="dxa" w:w="90"/>
            </w:tcMar>
            <w:vAlign w:val="top"/>
          </w:tcPr>
          <w:p>
            <w:pPr>
              <w:spacing w:after="30" w:before="0"/>
              <w:jc w:val="center"/>
            </w:pPr>
          </w:p>
        </w:tc>
        <w:tc>
          <w:tcPr>
            <w:tcW w:type="dxa" w:w="1000"/>
            <w:tcMar>
              <w:top w:type="dxa" w:w="50"/>
              <w:left w:type="dxa" w:w="90"/>
              <w:bottom w:type="dxa" w:w="50"/>
              <w:right w:type="dxa" w:w="90"/>
            </w:tcMar>
            <w:vAlign w:val="top"/>
          </w:tcPr>
          <w:p>
            <w:pPr>
              <w:spacing w:after="30" w:before="0"/>
              <w:jc w:val="center"/>
            </w:pPr>
          </w:p>
        </w:tc>
        <w:tc>
          <w:tcPr>
            <w:tcW w:type="dxa" w:w="1000"/>
            <w:tcMar>
              <w:top w:type="dxa" w:w="50"/>
              <w:left w:type="dxa" w:w="90"/>
              <w:bottom w:type="dxa" w:w="50"/>
              <w:right w:type="dxa" w:w="90"/>
            </w:tcMar>
            <w:vAlign w:val="top"/>
          </w:tcPr>
          <w:p>
            <w:pPr>
              <w:spacing w:after="30" w:before="0"/>
              <w:jc w:val="center"/>
            </w:pPr>
          </w:p>
        </w:tc>
        <w:tc>
          <w:tcPr>
            <w:tcW w:type="dxa" w:w="1000"/>
            <w:tcMar>
              <w:top w:type="dxa" w:w="50"/>
              <w:left w:type="dxa" w:w="90"/>
              <w:bottom w:type="dxa" w:w="50"/>
              <w:right w:type="dxa" w:w="90"/>
            </w:tcMar>
            <w:vAlign w:val="top"/>
          </w:tcPr>
          <w:p>
            <w:pPr>
              <w:spacing w:after="30" w:before="0"/>
              <w:jc w:val="center"/>
            </w:pPr>
          </w:p>
        </w:tc>
        <w:tc>
          <w:tcPr>
            <w:tcW w:type="dxa" w:w="1000"/>
            <w:tcMar>
              <w:top w:type="dxa" w:w="50"/>
              <w:left w:type="dxa" w:w="90"/>
              <w:bottom w:type="dxa" w:w="50"/>
              <w:right w:type="dxa" w:w="90"/>
            </w:tcMar>
            <w:vAlign w:val="top"/>
          </w:tcPr>
          <w:p>
            <w:pPr>
              <w:spacing w:after="30" w:before="0"/>
              <w:jc w:val="center"/>
            </w:pPr>
          </w:p>
        </w:tc>
        <w:tc>
          <w:tcPr>
            <w:tcW w:type="dxa" w:w="1000"/>
            <w:tcMar>
              <w:top w:type="dxa" w:w="50"/>
              <w:left w:type="dxa" w:w="90"/>
              <w:bottom w:type="dxa" w:w="50"/>
              <w:right w:type="dxa" w:w="90"/>
            </w:tcMar>
            <w:vAlign w:val="top"/>
          </w:tcPr>
          <w:p>
            <w:pPr>
              <w:spacing w:after="30" w:before="0"/>
              <w:jc w:val="center"/>
            </w:pPr>
          </w:p>
        </w:tc>
        <w:tc>
          <w:tcPr>
            <w:tcW w:type="dxa" w:w="1100"/>
            <w:tcMar>
              <w:top w:type="dxa" w:w="50"/>
              <w:left w:type="dxa" w:w="90"/>
              <w:bottom w:type="dxa" w:w="50"/>
              <w:right w:type="dxa" w:w="90"/>
            </w:tcMar>
            <w:vAlign w:val="top"/>
          </w:tcPr>
          <w:p>
            <w:pPr>
              <w:spacing w:after="30" w:before="0"/>
              <w:jc w:val="center"/>
            </w:pPr>
          </w:p>
        </w:tc>
      </w:tr>
    </w:tbl>
    <w:p>
      <w:pPr>
        <w:spacing w:after="100" w:before="120"/>
      </w:pPr>
      <w:r>
        <w:rPr>
          <w:rFonts w:ascii="Calibri" w:cs="Calibri" w:eastAsia="Calibri" w:hAnsi="Calibri"/>
          <w:sz w:val="19"/>
          <w:szCs w:val="19"/>
        </w:rPr>
        <w:t xml:space="preserve">Korrigiert von: ____________________   Papier-Compiler c): ☐ grün beim 1. Versuch   ☐ grün nach Korrektur   ☐ nicht grün</w:t>
      </w:r>
    </w:p>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W4 Boss 4 · Fähre von Nebelhafen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Welt 4 – Der Hafen</w:t>
    </w:r>
    <w:r>
      <w:rPr>
        <w:rFonts w:ascii="Calibri" w:cs="Calibri" w:eastAsia="Calibri" w:hAnsi="Calibri"/>
        <w:color w:val="1F4E79"/>
        <w:sz w:val="17"/>
        <w:szCs w:val="17"/>
      </w:rPr>
      <w:t xml:space="preserve">	Name: ____________  Team: ________  Datum: 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61fce4f01b232a79e1494151abd578e88fa503.png"/><Relationship Id="rId10" Type="http://schemas.openxmlformats.org/officeDocument/2006/relationships/image" Target="media/31be8122fbf21452701ba89c041b1c1f556b6a26.png"/><Relationship Id="rId11" Type="http://schemas.openxmlformats.org/officeDocument/2006/relationships/image" Target="media/5c82b2cc2d0e25334b323e032f3e56b08614c0fd.png"/><Relationship Id="rId12" Type="http://schemas.openxmlformats.org/officeDocument/2006/relationships/image" Target="media/c798ecdec0b8fd74960070fa3d72b7895ca6be0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Boss 4 Die Fähre von Nebelhafen</dc:title>
  <dc:creator>Algo Quest</dc:creator>
  <cp:lastModifiedBy>Un-named</cp:lastModifiedBy>
  <cp:revision>1</cp:revision>
  <dcterms:created xsi:type="dcterms:W3CDTF">2026-10-08T18:31:16.990Z</dcterms:created>
  <dcterms:modified xsi:type="dcterms:W3CDTF">2026-10-08T18:31:16.990Z</dcterms:modified>
</cp:coreProperties>
</file>

<file path=docProps/custom.xml><?xml version="1.0" encoding="utf-8"?>
<Properties xmlns="http://schemas.openxmlformats.org/officeDocument/2006/custom-properties" xmlns:vt="http://schemas.openxmlformats.org/officeDocument/2006/docPropsVTypes"/>
</file>