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BE7F5" w:sz="4"/>
              <w:left w:val="single" w:color="1F4E79" w:sz="36"/>
              <w:bottom w:val="single" w:color="DBE7F5" w:sz="4"/>
              <w:right w:val="single" w:color="DBE7F5" w:sz="4"/>
            </w:tcBorders>
            <w:shd w:fill="EEF3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LÖSUNGEN · LEHREREXEMPLAR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6"/>
                <w:szCs w:val="36"/>
              </w:rPr>
              <w:t xml:space="preserve">W4·1 – Stapel und Schlange: Lösungen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Zum Arbeitsblatt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AQ_W4_AB1_Stapel_und_Schlange.docx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· IDE: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AQ_W4_L4_Hafen_LSG.txt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(Hafen, Zugbuch, Initiative) · alle Zustände, Rückgaben und Laufzeitfehler mit Java (javac 21) und exakten Nachbauten der Klassen Stack und Queue (Object-basiert, gleiche Exceptions) nachgerechnet; Zugbuch und Initiative sind die Musterlösung von Level 4.2 · Schreibweise: Stapel oben zuerst, Schlange vorne zuerst, – = leer</w:t>
            </w:r>
          </w:p>
        </w:tc>
      </w:tr>
    </w:tbl>
    <w:p>
      <w:pPr>
        <w:spacing w:after="0" w:before="0" w:line="160" w:lineRule="exact"/>
      </w:pPr>
    </w:p>
    <w:p>
      <w:pPr>
        <w:keepNext/>
        <w:pBdr>
          <w:bottom w:val="single" w:color="1F4E79" w:sz="8" w:space="3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Teil 1 (DS 24)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1 – Teller und Kasse (5 BE)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Die vier oberen Teller nacheinander abnehmen und auf die freie Ablage legen (dort liegen sie in umgekehrter Reihenfolge), den untersten nehmen, dann die vier Teller einzeln zurücklegen – zweimal umgedreht ergibt wieder die alte Reihenfolge.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9 Bewegungen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(4 + 1 + 4). Das ist schon das Muster „Hilfsstapel“ aus DS 26 (2 BE).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Zuerst bezahlt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nach Ds Ankunft bezahlt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; vorne steht jetzt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dahinter D. Eine „Stapel-Kasse“ bediente den zuletzt Gekommenen zuerst – wer früh kam, wartet, solange immer neue Kunden kommen, im schlimmsten Fall ewig (2 BE).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z. B. LIFO: Aufrufstapel bei Rekursion (Welt 3), Rückgängig im Editor, Zurück-Knopf im Browser; FIFO: Druckerwarteschlange, Tastaturpuffer, Anfragen an einen Server (1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2 – Kistenturm und Schiffsschlange (8 BE)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00"/>
        <w:gridCol w:w="4838"/>
      </w:tblGrid>
      <w:tr>
        <w:trPr>
          <w:cantSplit/>
        </w:trPr>
        <w:tc>
          <w:tcPr>
            <w:tcW w:type="dxa" w:w="4800"/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4650"/>
              <w:tblBorders>
                <w:top w:val="single" w:color="9DB7D5" w:sz="4"/>
                <w:left w:val="single" w:color="9DB7D5" w:sz="4"/>
                <w:bottom w:val="single" w:color="9DB7D5" w:sz="4"/>
                <w:right w:val="single" w:color="9DB7D5" w:sz="4"/>
                <w:insideH w:val="single" w:color="9DB7D5" w:sz="4"/>
                <w:insideV w:val="single" w:color="9DB7D5" w:sz="4"/>
              </w:tblBorders>
              <w:tblLayout w:type="fixed"/>
            </w:tblPr>
            <w:tblGrid>
              <w:gridCol w:w="558"/>
              <w:gridCol w:w="1674"/>
              <w:gridCol w:w="2418"/>
            </w:tblGrid>
            <w:tr>
              <w:trPr>
                <w:cantSplit/>
                <w:tblHeader/>
              </w:trPr>
              <w:tc>
                <w:tcPr>
                  <w:tcW w:type="dxa" w:w="558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Zeile</w:t>
                  </w:r>
                </w:p>
              </w:tc>
              <w:tc>
                <w:tcPr>
                  <w:tcW w:type="dxa" w:w="1674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s (oben → unten)</w:t>
                  </w:r>
                </w:p>
              </w:tc>
              <w:tc>
                <w:tcPr>
                  <w:tcW w:type="dxa" w:w="2418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Rückgabe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5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167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–</w:t>
                  </w:r>
                </w:p>
              </w:tc>
              <w:tc>
                <w:tcPr>
                  <w:tcW w:type="dxa" w:w="241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true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5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167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42</w:t>
                  </w:r>
                </w:p>
              </w:tc>
              <w:tc>
                <w:tcPr>
                  <w:tcW w:type="dxa" w:w="241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–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5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167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137, 42</w:t>
                  </w:r>
                </w:p>
              </w:tc>
              <w:tc>
                <w:tcPr>
                  <w:tcW w:type="dxa" w:w="241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–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5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167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42</w:t>
                  </w:r>
                </w:p>
              </w:tc>
              <w:tc>
                <w:tcPr>
                  <w:tcW w:type="dxa" w:w="241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137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5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167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42, 42</w:t>
                  </w:r>
                </w:p>
              </w:tc>
              <w:tc>
                <w:tcPr>
                  <w:tcW w:type="dxa" w:w="241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– (top() liefert 42)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5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7</w:t>
                  </w:r>
                </w:p>
              </w:tc>
              <w:tc>
                <w:tcPr>
                  <w:tcW w:type="dxa" w:w="167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18, 42, 42</w:t>
                  </w:r>
                </w:p>
              </w:tc>
              <w:tc>
                <w:tcPr>
                  <w:tcW w:type="dxa" w:w="241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–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5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8</w:t>
                  </w:r>
                </w:p>
              </w:tc>
              <w:tc>
                <w:tcPr>
                  <w:tcW w:type="dxa" w:w="167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18, 42, 42</w:t>
                  </w:r>
                </w:p>
              </w:tc>
              <w:tc>
                <w:tcPr>
                  <w:tcW w:type="dxa" w:w="241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18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5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9</w:t>
                  </w:r>
                </w:p>
              </w:tc>
              <w:tc>
                <w:tcPr>
                  <w:tcW w:type="dxa" w:w="167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18, 42, 42</w:t>
                  </w:r>
                </w:p>
              </w:tc>
              <w:tc>
                <w:tcPr>
                  <w:tcW w:type="dxa" w:w="241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false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</w:tc>
        <w:tc>
          <w:tcPr>
            <w:tcW w:type="dxa" w:w="4838"/>
            <w:tcMar>
              <w:top w:type="dxa" w:w="0"/>
              <w:left w:type="dxa" w:w="120"/>
              <w:bottom w:type="dxa" w:w="0"/>
              <w:right w:type="dxa" w:w="0"/>
            </w:tcMar>
          </w:tcPr>
          <w:tbl>
            <w:tblPr>
              <w:tblW w:type="dxa" w:w="4650"/>
              <w:tblBorders>
                <w:top w:val="single" w:color="9DB7D5" w:sz="4"/>
                <w:left w:val="single" w:color="9DB7D5" w:sz="4"/>
                <w:bottom w:val="single" w:color="9DB7D5" w:sz="4"/>
                <w:right w:val="single" w:color="9DB7D5" w:sz="4"/>
                <w:insideH w:val="single" w:color="9DB7D5" w:sz="4"/>
                <w:insideV w:val="single" w:color="9DB7D5" w:sz="4"/>
              </w:tblBorders>
              <w:tblLayout w:type="fixed"/>
            </w:tblPr>
            <w:tblGrid>
              <w:gridCol w:w="558"/>
              <w:gridCol w:w="1674"/>
              <w:gridCol w:w="2418"/>
            </w:tblGrid>
            <w:tr>
              <w:trPr>
                <w:cantSplit/>
                <w:tblHeader/>
              </w:trPr>
              <w:tc>
                <w:tcPr>
                  <w:tcW w:type="dxa" w:w="558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Zeile</w:t>
                  </w:r>
                </w:p>
              </w:tc>
              <w:tc>
                <w:tcPr>
                  <w:tcW w:type="dxa" w:w="1674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q (vorne → hinten)</w:t>
                  </w:r>
                </w:p>
              </w:tc>
              <w:tc>
                <w:tcPr>
                  <w:tcW w:type="dxa" w:w="2418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Rückgabe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5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167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–</w:t>
                  </w:r>
                </w:p>
              </w:tc>
              <w:tc>
                <w:tcPr>
                  <w:tcW w:type="dxa" w:w="241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true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5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167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42</w:t>
                  </w:r>
                </w:p>
              </w:tc>
              <w:tc>
                <w:tcPr>
                  <w:tcW w:type="dxa" w:w="241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–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5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167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42, 137</w:t>
                  </w:r>
                </w:p>
              </w:tc>
              <w:tc>
                <w:tcPr>
                  <w:tcW w:type="dxa" w:w="241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–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5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167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42, 137, 81</w:t>
                  </w:r>
                </w:p>
              </w:tc>
              <w:tc>
                <w:tcPr>
                  <w:tcW w:type="dxa" w:w="241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–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5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167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42, 137, 81</w:t>
                  </w:r>
                </w:p>
              </w:tc>
              <w:tc>
                <w:tcPr>
                  <w:tcW w:type="dxa" w:w="241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42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5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7</w:t>
                  </w:r>
                </w:p>
              </w:tc>
              <w:tc>
                <w:tcPr>
                  <w:tcW w:type="dxa" w:w="167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137, 81, 42</w:t>
                  </w:r>
                </w:p>
              </w:tc>
              <w:tc>
                <w:tcPr>
                  <w:tcW w:type="dxa" w:w="241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– (dequeue() liefert 42)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5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center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8</w:t>
                  </w:r>
                </w:p>
              </w:tc>
              <w:tc>
                <w:tcPr>
                  <w:tcW w:type="dxa" w:w="167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81, 42</w:t>
                  </w:r>
                </w:p>
              </w:tc>
              <w:tc>
                <w:tcPr>
                  <w:tcW w:type="dxa" w:w="241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keepNext w:val="false"/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137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</w:tc>
      </w:tr>
    </w:tbl>
    <w:p>
      <w:pPr>
        <w:spacing w:after="0" w:before="0" w:line="12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und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je 3 BE. Typische Fehler: Turm von oben nach unten gefüllt; nach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top()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bzw.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head()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ein Element entfernt; in Zeile 7 von b) das Element vorne statt hinten wieder eingereiht. Zeile 6 in a) enthält zwei Aufrufe: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top()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liefert 42,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push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hat keine Rückgabe.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Ohne Zeile 3 liegt nach Zeile 4 nur 137 auf dem Stapel; Zeile 5 entnimmt sie, der Stapel ist leer. In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Zeile 6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führt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s.top()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zum Laufzeitfehler (Java: IllegalStateException) (1 BE).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if (!s.isEmpty()) { s.push(s.top()); }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(1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3 – Kräne im Wechselspiel (8 BE)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578"/>
        <w:gridCol w:w="3855"/>
        <w:gridCol w:w="1542"/>
        <w:gridCol w:w="1542"/>
        <w:gridCol w:w="2121"/>
      </w:tblGrid>
      <w:tr>
        <w:trPr>
          <w:cantSplit/>
          <w:tblHeader/>
        </w:trPr>
        <w:tc>
          <w:tcPr>
            <w:tcW w:type="dxa" w:w="57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Nr.</w:t>
            </w:r>
          </w:p>
        </w:tc>
        <w:tc>
          <w:tcPr>
            <w:tcW w:type="dxa" w:w="385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Anweisung</w:t>
            </w:r>
          </w:p>
        </w:tc>
        <w:tc>
          <w:tcPr>
            <w:tcW w:type="dxa" w:w="154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 (vorne → hinten)</w:t>
            </w:r>
          </w:p>
        </w:tc>
        <w:tc>
          <w:tcPr>
            <w:tcW w:type="dxa" w:w="154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 (oben → unten)</w:t>
            </w:r>
          </w:p>
        </w:tc>
        <w:tc>
          <w:tcPr>
            <w:tcW w:type="dxa" w:w="212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Bemerkung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0</w:t>
            </w:r>
          </w:p>
        </w:tc>
        <w:tc>
          <w:tcPr>
            <w:tcW w:type="dxa" w:w="385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(Start)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5, 1, 8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7, 2, 9</w:t>
            </w:r>
          </w:p>
        </w:tc>
        <w:tc>
          <w:tcPr>
            <w:tcW w:type="dxa" w:w="212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Startzustand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385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s.push(q.dequeue())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1, 8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5, 7, 2, 9</w:t>
            </w:r>
          </w:p>
        </w:tc>
        <w:tc>
          <w:tcPr>
            <w:tcW w:type="dxa" w:w="212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5 wandert von q nach s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385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s.push(s.pop())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1, 8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5, 7, 2, 9</w:t>
            </w:r>
          </w:p>
        </w:tc>
        <w:tc>
          <w:tcPr>
            <w:tcW w:type="dxa" w:w="212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entnehmen und sofort wieder auflegen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385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q.enqueue(q.dequeue())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8, 1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5, 7, 2, 9</w:t>
            </w:r>
          </w:p>
        </w:tc>
        <w:tc>
          <w:tcPr>
            <w:tcW w:type="dxa" w:w="212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rotieren: 1 wandert nach hinten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385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q.enqueue(s.pop())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8, 1, 5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7, 2, 9</w:t>
            </w:r>
          </w:p>
        </w:tc>
        <w:tc>
          <w:tcPr>
            <w:tcW w:type="dxa" w:w="212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5 wandert zurück ans Ende von q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385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int x = (Integer) s.pop() + (Integer) q.head()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8, 1, 5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2, 9</w:t>
            </w:r>
          </w:p>
        </w:tc>
        <w:tc>
          <w:tcPr>
            <w:tcW w:type="dxa" w:w="212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pop entnimmt 7, head liest 8: x = 15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385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s.push(x)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8, 1, 5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15, 2, 9</w:t>
            </w:r>
          </w:p>
        </w:tc>
        <w:tc>
          <w:tcPr>
            <w:tcW w:type="dxa" w:w="212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x wird gepusht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385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q.enqueue(s.top())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8, 1, 5, 15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15, 2, 9</w:t>
            </w:r>
          </w:p>
        </w:tc>
        <w:tc>
          <w:tcPr>
            <w:tcW w:type="dxa" w:w="212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top liest nur: 15 bleibt auf s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4 BE (je zwei Zeilen 1 BE). Endzustand q = 8, 1, 5, 15 und s = 15, 2, 9; x = 15.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Zeile 2 entnimmt das oberste Element und legt es sofort wieder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oben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auf – es landet auf demselben Platz, s bleibt gleich. Zeile 3 entnimmt das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vorderste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Element, stellt es aber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hinten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an: Es wandert ans Ende, die Reihenfolge ändert sich (Rotieren um eine Position) (2 BE).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pop()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head()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liefern den Typ Object; mit Object kann man nicht rechnen – erst der Cast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(Integer)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macht daraus eine Zahl (Unboxing). Beim Hineinlegen erwarten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push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enqueue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ein Object: Die Zahl bzw. x wird automatisch verpackt, und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s.top()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liefert bereits ein Object – kein Cast nötig. Ist s vor Zeile 5 leer, führt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s.pop()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zum Laufzeitfehler (IllegalStateException); Absicherung z. B.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if (!s.isEmpty() &amp;&amp; !q.isEmpty()) { … }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(2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4 – Imbiss, Containerschiff, Rückgängig, Drucker (10 BE)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2120"/>
        <w:gridCol w:w="1735"/>
        <w:gridCol w:w="5783"/>
      </w:tblGrid>
      <w:tr>
        <w:trPr>
          <w:cantSplit/>
          <w:tblHeader/>
        </w:trPr>
        <w:tc>
          <w:tcPr>
            <w:tcW w:type="dxa" w:w="212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Anwendung</w:t>
            </w:r>
          </w:p>
        </w:tc>
        <w:tc>
          <w:tcPr>
            <w:tcW w:type="dxa" w:w="173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Struktur</w:t>
            </w:r>
          </w:p>
        </w:tc>
        <w:tc>
          <w:tcPr>
            <w:tcW w:type="dxa" w:w="5783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Begründung (Kernpunkte)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(1) Schnellimbiss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Schlange</w:t>
            </w:r>
          </w:p>
        </w:tc>
        <w:tc>
          <w:tcPr>
            <w:tcW w:type="dxa" w:w="578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FIFO: Wer zuerst bestellt, wird zuerst bedient. Eingabe = enqueue (hinten), Küche = dequeue (vorne).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(2) Containerschiff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Stapel</w:t>
            </w:r>
          </w:p>
        </w:tc>
        <w:tc>
          <w:tcPr>
            <w:tcW w:type="dxa" w:w="578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LIFO: Nur der oberste Container ist greifbar – push beim Laden, pop/top beim Entladen.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(3) Texteditor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Stapel</w:t>
            </w:r>
          </w:p>
        </w:tc>
        <w:tc>
          <w:tcPr>
            <w:tcW w:type="dxa" w:w="578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Die zuletzt gemachte Änderung wird zuerst zurückgenommen (LIFO); jede Änderung = push, Strg+Z = pop.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(4) Drucker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Schlange</w:t>
            </w:r>
          </w:p>
        </w:tc>
        <w:tc>
          <w:tcPr>
            <w:tcW w:type="dxa" w:w="578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FIFO in der Reihenfolge des Eingangs: neue Aufträge hinten, gedruckt wird vorne.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(5) Drucker im Lehrerzimmer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dynamische Reihung</w:t>
            </w:r>
          </w:p>
        </w:tc>
        <w:tc>
          <w:tcPr>
            <w:tcW w:type="dxa" w:w="578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Vorziehen = Einfügen an beliebiger Position (insertAt), Abbrechen = Löschen aus der Mitte (delete(i)) – Stapel und Schlange erlauben Zugriff nur oben bzw. vorne.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je 1 BE (Struktur und Begründung mit Zugriffsprinzip).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Stapel: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10, 18, 5, 24, 3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(oben zuerst, 3 liegt unten); Schlange: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3, 24, 5, 18, 10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(vorne zuerst) (2 BE).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Stapel: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pop()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(10),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x = (Integer) pop()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(18 merken),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pop()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(5),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push(x)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push(6)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5 Aufrufe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s = 6, 18, 24, 3 (oben zuerst) – von unten gelesen 3, 24, 18, 6. Schlange: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enqueue(dequeue())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für 3 und für 24,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dequeue()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(5 weg),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enqueue(dequeue())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für 18,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dequeue()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(10 weg),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enqueue(6)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9 Aufrufe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q = 3, 24, 18, 6. Beim Stapel liegen die zu ändernden Werte oben und sind schnell erreichbar; bei der Schlange muss sie einmal komplett „durchrotiert“ werden. Für Änderungen in der Mitte ist eine dynamische Reihung besser (3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5 – Level 4.1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Musterlösungen und häufige Fehler: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AQ_W4_L4_Hafen_LSG.txt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Klasse Hafen (10 Tests). Häufig: obersterWert mit pop statt top, leeren mit if statt while, ", " nach jedem Namen, umkehren mit Hilfsschlange (nichts wird umgekehrt). Kontrollwerte aus dem Hauptprogramm: Kistenturm (von oben) 16, 15, 8, 4 · oberste Nummer 16 · Warteschlange Albatros, Moewe, Kormoran.</w:t>
      </w:r>
    </w:p>
    <w:p>
      <w:pPr>
        <w:keepNext/>
        <w:pBdr>
          <w:bottom w:val="single" w:color="1F4E79" w:sz="8" w:space="3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Teil 2 (DS 25, Kür)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6 – Das Zugbuch (9 BE)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578"/>
        <w:gridCol w:w="2313"/>
        <w:gridCol w:w="1349"/>
        <w:gridCol w:w="2699"/>
        <w:gridCol w:w="2699"/>
      </w:tblGrid>
      <w:tr>
        <w:trPr>
          <w:cantSplit/>
          <w:tblHeader/>
        </w:trPr>
        <w:tc>
          <w:tcPr>
            <w:tcW w:type="dxa" w:w="57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2313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Aufruf</w:t>
            </w:r>
          </w:p>
        </w:tc>
        <w:tc>
          <w:tcPr>
            <w:tcW w:type="dxa" w:w="134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Rückgabe</w:t>
            </w:r>
          </w:p>
        </w:tc>
        <w:tc>
          <w:tcPr>
            <w:tcW w:type="dxa" w:w="269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erledigt</w:t>
            </w:r>
          </w:p>
        </w:tc>
        <w:tc>
          <w:tcPr>
            <w:tcW w:type="dxa" w:w="269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zurueckgenommen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3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zug("Nord")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Nord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3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zug("Ost")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Ost, Nord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3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rueckgaengig()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"Ost"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Nord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Ost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3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zug("Sued")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Sued, Nord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3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zug("West")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West, Sued, Nord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3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rueckgaengig()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"West"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Sued, Nord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West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23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rueckgaengig()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"Sued"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Nord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Sued, West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23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wiederholen()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"Sued"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Sued, Nord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West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23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anzahlZuege()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Sued, Nord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West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23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rueckgaengig()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"Sued"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Nord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Sued, West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type="dxa" w:w="23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rueckgaengig()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"Nord"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Nord, Sued, West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23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rueckgaengig()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""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Nord, Sued, West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5 BE. Zeile 4: Der neue Zug „Sued“ leert zurueckgenommen – „Ost“ ist endgültig vergessen. Zeile 9 lässt beide Stapel unverändert. Zeile 12: erledigt ist leer → "" (kein Laufzeitfehler dank Leer-Abfrage).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Ohne Leeren läge in zurueckgenommen nach Zeile 8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West, Ost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(statt nur West). Der nächste Aufruf wiederholen() liefert West (richtig), der übernächste aber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„Ost“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– ein Zug, der vor „Sued“ und „West“ zurückgenommen wurde und zu einer verworfenen Spielgeschichte gehört. erledigt wäre dann Ost, West, Sued, Nord – so wurde nie gespielt (2 BE).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Beim vierten Zug müsste der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älteste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Zug vergessen werden – er liegt ganz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unten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im Stapel und ist nur nach vollständigem Umschichten (Hilfsstapel) erreichbar: aufwendig und fehleranfällig. Besser: eine dynamische Reihung (neuer Zug: append, ältester: delete(0), rückgängig: letztes Element über getLength() − 1) (2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7 – Initiative im Kampf (8 BE)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578"/>
        <w:gridCol w:w="2699"/>
        <w:gridCol w:w="1542"/>
        <w:gridCol w:w="4819"/>
      </w:tblGrid>
      <w:tr>
        <w:trPr>
          <w:cantSplit/>
          <w:tblHeader/>
        </w:trPr>
        <w:tc>
          <w:tcPr>
            <w:tcW w:type="dxa" w:w="57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269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Aufruf</w:t>
            </w:r>
          </w:p>
        </w:tc>
        <w:tc>
          <w:tcPr>
            <w:tcW w:type="dxa" w:w="154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Rückgabe</w:t>
            </w:r>
          </w:p>
        </w:tc>
        <w:tc>
          <w:tcPr>
            <w:tcW w:type="dxa" w:w="481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reihe (vorne → hinten)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beitreten("Aria")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48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Aria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beitreten("Borin")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48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Aria, Borin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beitreten("Cyra")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48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Aria, Borin, Cyra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beitreten("Goblin")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48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Aria, Borin, Cyra, Goblin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amZug()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"Aria"</w:t>
            </w:r>
          </w:p>
        </w:tc>
        <w:tc>
          <w:tcPr>
            <w:tcW w:type="dxa" w:w="48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Borin, Cyra, Goblin, Aria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amZug()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"Borin"</w:t>
            </w:r>
          </w:p>
        </w:tc>
        <w:tc>
          <w:tcPr>
            <w:tcW w:type="dxa" w:w="48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Cyra, Goblin, Aria, Borin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amZug()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"Cyra"</w:t>
            </w:r>
          </w:p>
        </w:tc>
        <w:tc>
          <w:tcPr>
            <w:tcW w:type="dxa" w:w="48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Goblin, Aria, Borin, Cyra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ausscheiden("Aria")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true</w:t>
            </w:r>
          </w:p>
        </w:tc>
        <w:tc>
          <w:tcPr>
            <w:tcW w:type="dxa" w:w="48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Goblin, Borin, Cyra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amZug()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"Goblin"</w:t>
            </w:r>
          </w:p>
        </w:tc>
        <w:tc>
          <w:tcPr>
            <w:tcW w:type="dxa" w:w="48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Borin, Cyra, Goblin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amZug()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"Borin"</w:t>
            </w:r>
          </w:p>
        </w:tc>
        <w:tc>
          <w:tcPr>
            <w:tcW w:type="dxa" w:w="48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Cyra, Goblin, Borin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ausscheiden("Ork")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false</w:t>
            </w:r>
          </w:p>
        </w:tc>
        <w:tc>
          <w:tcPr>
            <w:tcW w:type="dxa" w:w="48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Cyra, Goblin, Borin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amZug()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"Cyra"</w:t>
            </w:r>
          </w:p>
        </w:tc>
        <w:tc>
          <w:tcPr>
            <w:tcW w:type="dxa" w:w="48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Goblin, Borin, Cyra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4 BE. Zeile 8: Aria wird aus der Mitte entfernt, Goblin bleibt vorne. Zeile 11: „Ork“ ist nicht dabei → falsch, reihe unverändert.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Vorher Goblin, Aria, Borin, Cyra. Die fehlerhafte Fassung rotiert, bis Aria vorne steht (Goblin wandert nach hinten), und entnimmt sie: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Borin, Cyra, Goblin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– als Nächster wäre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Borin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am Zug. Richtig (Zeile 8): Goblin, Borin, Cyra, als Nächster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Goblin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Goblin verliert seinen Zug, die Reihenfolge ist verschoben (2 BE).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(1) name ist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nicht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in der Reihe (z. B. „Ork“): Die Schleife rotiert endlos – das Programm hängt (Endlosschleife), statt falsch zu liefern. (2) Die Reihe ist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leer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reihe.head()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führt sofort zum Laufzeitfehler (IllegalStateException). Außerdem liefert die Methode nie falsch (2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8 – Level 4.2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Musterlösung und häufige Fehler: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AQ_W4_L4_Hafen_LSG.txt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Klassen Zugbuch und Initiative (10 Tests). Kontrollwerte aus dem Hauptprogramm: Züge 3 · Rückgängig Sued, Ost · Wiederholen Ost · Züge 2 · Am Zug Aria Borin Goblin Aria · nach ausscheiden("Goblin"): Borin Aria Borin Aria.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9 – Bug-Hunt im Hafenbüro (8 BE)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Zeile 2: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s.pop()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liefert Object; ein Object kann einer Variablen vom Typ Kiste nicht ohne Cast zugewiesen werden (javac: „incompatible types: Object cannot be converted to Kiste“). Richtig: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Kiste k1 = (Kiste) s.pop();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(1 BE).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Eine Kiste: Zeile 2 entnimmt sie, in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Zeile 3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führt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top()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auf dem nun leeren Stapel zum Laufzeitfehler. Leerer Stapel: schon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Zeile 2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pop()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) – jeweils IllegalStateException (mit Java geprüft) (2 BE).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int obersteZwei(Stack s)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if (s.isEmpty()) {                </w:t>
            </w:r>
            <w:r>
              <w:rPr>
                <w:rFonts w:ascii="Consolas" w:cs="Consolas" w:eastAsia="Consolas" w:hAnsi="Consolas"/>
                <w:color w:val="5F7F5F"/>
                <w:sz w:val="17"/>
                <w:szCs w:val="17"/>
              </w:rPr>
              <w:t xml:space="preserve">// Leer?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return 0;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Kiste k1 = (Kiste) s.pop();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int summe = k1.getGewicht();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if (!s.isEmpty()) {               </w:t>
            </w:r>
            <w:r>
              <w:rPr>
                <w:rFonts w:ascii="Consolas" w:cs="Consolas" w:eastAsia="Consolas" w:hAnsi="Consolas"/>
                <w:color w:val="5F7F5F"/>
                <w:sz w:val="17"/>
                <w:szCs w:val="17"/>
              </w:rPr>
              <w:t xml:space="preserve">// Leer? – vor top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Kiste k2 = (Kiste) s.top();   </w:t>
            </w:r>
            <w:r>
              <w:rPr>
                <w:rFonts w:ascii="Consolas" w:cs="Consolas" w:eastAsia="Consolas" w:hAnsi="Consolas"/>
                <w:color w:val="5F7F5F"/>
                <w:sz w:val="17"/>
                <w:szCs w:val="17"/>
              </w:rPr>
              <w:t xml:space="preserve">// nur lesen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summe = summe + k2.getGewicht();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s.push(k1);                       </w:t>
            </w:r>
            <w:r>
              <w:rPr>
                <w:rFonts w:ascii="Consolas" w:cs="Consolas" w:eastAsia="Consolas" w:hAnsi="Consolas"/>
                <w:color w:val="5F7F5F"/>
                <w:sz w:val="17"/>
                <w:szCs w:val="17"/>
              </w:rPr>
              <w:t xml:space="preserve">// dieselbe Kiste zurück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return summe;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3 BE (Leer-Abfrage vor pop, Leer-Abfrage vor top, k1 zurücklegen bzw. Stapel unverändert). Mit Java geprüft: Standard-Ladung →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14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(Wein 6 + Tuch 8), s danach Wein, Tuch, Salz, Gold, Erz, Holz; eine Kiste Salz → 3; leer → 0. Gleichwertig: zweite Kiste ebenfalls mit pop holen und beide in richtiger Reihenfolge zurücklegen (erst k2, dann k1).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Ein Cast von Object nach Integer ist für den Compiler erlaubt – das Objekt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könnte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ja eine Zahl sein; geprüft wird erst beim Ausführen. Dort ist es eine Kiste → Laufzeitfehler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ClassCastException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(2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Für Schnelle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Palindrom: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Der Stapel liefert die Zeichen von hinten, die Schlange von vorne – stimmen alle Paare überein, liest sich das Wort vorwärts wie rückwärts. Mit Java geprüft: RENTNER → wahr, HAFEN → falsch, "" → wahr (true false true).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Kranfolgen: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Bei drei Kisten sind genau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5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Reihenfolgen möglich: 1 2 3 · 1 3 2 · 2 1 3 · 2 3 1 · 3 2 1.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3, 1, 2 ist unmöglich: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Wird 3 zuerst abgegeben, liegen 1 und 2 noch auf dem Stapel, 2 über 1 – also kommt 2 vor 1. Bei vier Kisten sind es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14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(Catalan-Zahlen 1, 2, 5, 14, 42 …).</w:t>
      </w:r>
    </w:p>
    <w:sectPr>
      <w:headerReference w:type="default" r:id="rId7"/>
      <w:footerReference w:type="default" r:id="rId8"/>
      <w:pgSz w:w="11906" w:h="16838" w:orient="portrait"/>
      <w:pgMar w:top="1250" w:right="1134" w:bottom="1000" w:left="1134" w:header="56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6"/>
        <w:szCs w:val="16"/>
      </w:rPr>
      <w:t xml:space="preserve">AQ W4 · AB 1 · Lösungen · Seite </w:t>
    </w:r>
    <w:r>
      <w:rPr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6"/>
        <w:szCs w:val="16"/>
      </w:rPr>
      <w:t xml:space="preserve"> von </w:t>
    </w:r>
    <w:r>
      <w:rPr>
        <w:color w:val="8C8C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tabs>
        <w:tab w:val="right" w:pos="9638"/>
      </w:tabs>
      <w:spacing w:after="0"/>
    </w:pPr>
    <w:r>
      <w:rPr>
        <w:rFonts w:ascii="Calibri" w:cs="Calibri" w:eastAsia="Calibri" w:hAnsi="Calibri"/>
        <w:b/>
        <w:bCs/>
        <w:color w:val="1F4E79"/>
        <w:sz w:val="17"/>
        <w:szCs w:val="17"/>
      </w:rPr>
      <w:t xml:space="preserve">Informatik LK · Algo Quest · Welt 4 – Der Hafen</w:t>
    </w:r>
    <w:r>
      <w:rPr>
        <w:rFonts w:ascii="Calibri" w:cs="Calibri" w:eastAsia="Calibri" w:hAnsi="Calibri"/>
        <w:color w:val="666666"/>
        <w:sz w:val="17"/>
        <w:szCs w:val="17"/>
      </w:rPr>
      <w:t xml:space="preserve">	Lösungen – Lehrerexemplar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W4·1 – Stapel und Schlange: Lösungen</dc:title>
  <dc:creator>Algo Quest</dc:creator>
  <dc:description>W4·1 – Stapel und Schlange: Lösungen</dc:description>
  <cp:lastModifiedBy>Un-named</cp:lastModifiedBy>
  <cp:revision>1</cp:revision>
  <dcterms:created xsi:type="dcterms:W3CDTF">2026-10-08T18:31:15.143Z</dcterms:created>
  <dcterms:modified xsi:type="dcterms:W3CDTF">2026-10-08T18:31:15.143Z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