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BE7F5" w:sz="4"/>
              <w:left w:val="single" w:color="1F4E79" w:sz="36"/>
              <w:bottom w:val="single" w:color="DBE7F5" w:sz="4"/>
              <w:right w:val="single" w:color="DBE7F5" w:sz="4"/>
            </w:tcBorders>
            <w:shd w:fill="EEF3FA" w:color="auto" w:val="clear"/>
            <w:tcMar>
              <w:top w:type="dxa" w:w="140"/>
              <w:left w:type="dxa" w:w="220"/>
              <w:bottom w:type="dxa" w:w="14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860B"/>
                <w:sz w:val="18"/>
                <w:szCs w:val="18"/>
              </w:rPr>
              <w:t xml:space="preserve">WELT 0 · DOPPELSTUNDEN 4 UND 5 · LEVEL 0.4 + 0.5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36"/>
                <w:szCs w:val="36"/>
              </w:rPr>
              <w:t xml:space="preserve">W0·4 – Die Zauberschule: Eigene Methoden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Datei: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AQ_W0_Akademie_Geruest.txt</w:t>
            </w: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 (Klassen Zauber und ZauberII)   ·   IDE-Level 0.4 und 0.5   ·   🎯 Im Lab: </w:t>
            </w:r>
            <w:r>
              <w:rPr>
                <w:rFonts w:ascii="Calibri" w:cs="Calibri" w:eastAsia="Calibri" w:hAnsi="Calibri"/>
                <w:b/>
                <w:bCs/>
                <w:color w:val="B8860B"/>
                <w:sz w:val="20"/>
                <w:szCs w:val="20"/>
              </w:rPr>
              <w:t xml:space="preserve">Level 0.4 und 0.5</w:t>
            </w: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   ·   Teil 1 in DS 4, Teil 2 in DS 5</w:t>
            </w: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Im obersten Turm der Akademie liegt die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Zauberschule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 Hier lernst du keine fertigen Zauber auswendig – hier erfindest du eigene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Zauberformeln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 Jede Formel hat einen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Namen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, braucht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Zutaten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und hat eine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Wirkung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: Ein Heilzauber der Stufe 3 heilt 45 Leben. In Java heißt eine solche Formel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Methode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: Die Zutaten sind die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Parameter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, die Wirkung ist der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Rückgabewert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</w:t>
      </w: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Warum so viel Aufwand? In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allen 22 Abituraufgaben 2022–2026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musste implementiert werden – und jedes Mal war es eine Methode mit vorgegebener Signatur: „Implementieren Sie die Methode …“. Wer Signaturen sicher übersetzt, Rückgabepfade im Blick hat und weiß, was mit Parametern passiert, holt diese BE zuverlässig.</w:t>
      </w:r>
    </w:p>
    <w:p>
      <w:pPr>
        <w:keepNext/>
        <w:pBdr>
          <w:bottom w:val="single" w:color="1F4E79" w:sz="8" w:space="3"/>
        </w:pBdr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Teil 1 – Zauberformeln: Methoden bauen und aufrufen (DS 4)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DBE7F5" w:sz="4"/>
              <w:left w:val="single" w:color="1F4E79" w:sz="30"/>
              <w:bottom w:val="single" w:color="DBE7F5" w:sz="4"/>
              <w:right w:val="single" w:color="DBE7F5" w:sz="4"/>
            </w:tcBorders>
            <w:shd w:fill="DBE7F5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Infoteil 1: Die Anatomie einer Methode</w:t>
            </w:r>
          </w:p>
          <w:p>
            <w:pPr>
              <w:spacing w:after="60" w:before="60"/>
              <w:jc w:val="center"/>
            </w:pPr>
            <w:r>
              <w:drawing>
                <wp:inline distT="0" distB="0" distL="0" distR="0">
                  <wp:extent cx="5905500" cy="2914650"/>
                  <wp:effectExtent t="0" r="0" b="0" l="0"/>
                  <wp:docPr id="1" name="a4_anatomie.png" descr="a4_anatomie.png" title="a4_anatomi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0" cy="2914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 w:before="20"/>
              <w:jc w:val="center"/>
            </w:pPr>
            <w:r>
              <w:rPr>
                <w:i/>
                <w:iCs/>
                <w:color w:val="1F4E79"/>
                <w:sz w:val="18"/>
                <w:szCs w:val="18"/>
              </w:rPr>
              <w:t xml:space="preserve">Abbildung 1: Bestandteile der Methode wiederhole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Der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Kopf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legt fest, wie man die Methode benutzt: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Rückgabetyp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(was kommt heraus?),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Name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Parameterliste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(was muss man hineingeben?). Der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Rumpf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in geschweiften Klammern sagt, wie sie arbeitet.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Die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Signatur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im Abitur ist der Kopf in sprachunabhängiger Form: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wiederhole(text: Zeichenkette, anzahl: Ganzzahl): Zeichenkette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static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bedeutet: Die Methode gehört zur Klasse selbst (eine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Klassenoperation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). In der Akademie sind alle Methoden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public static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; ab Welt 1 schreibst du Methoden für Objekte – dann ohne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static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DBE7F5" w:sz="4"/>
              <w:left w:val="single" w:color="1F4E79" w:sz="30"/>
              <w:bottom w:val="single" w:color="DBE7F5" w:sz="4"/>
              <w:right w:val="single" w:color="DBE7F5" w:sz="4"/>
            </w:tcBorders>
            <w:shd w:fill="DBE7F5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Infoteil 2: Von der Abi-Signatur zum Java-Methodenkopf</w:t>
            </w:r>
          </w:p>
          <w:p>
            <w:pPr>
              <w:spacing w:after="60" w:before="60"/>
              <w:jc w:val="center"/>
            </w:pPr>
            <w:r>
              <w:drawing>
                <wp:inline distT="0" distB="0" distL="0" distR="0">
                  <wp:extent cx="5905500" cy="1352550"/>
                  <wp:effectExtent t="0" r="0" b="0" l="0"/>
                  <wp:docPr id="1" name="a4_uebersetzung.png" descr="a4_uebersetzung.png" title="a4_uebersetzung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0" cy="1352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 w:before="20"/>
              <w:jc w:val="center"/>
            </w:pPr>
            <w:r>
              <w:rPr>
                <w:i/>
                <w:iCs/>
                <w:color w:val="1F4E79"/>
                <w:sz w:val="18"/>
                <w:szCs w:val="18"/>
              </w:rPr>
              <w:t xml:space="preserve">Abbildung 2: Was wohin wandert</w:t>
            </w:r>
          </w:p>
          <w:tbl>
            <w:tblPr>
              <w:tblW w:type="dxa" w:w="9638"/>
              <w:tblBorders>
                <w:top w:val="single" w:color="9DB7D5" w:sz="4"/>
                <w:left w:val="single" w:color="9DB7D5" w:sz="4"/>
                <w:bottom w:val="single" w:color="9DB7D5" w:sz="4"/>
                <w:right w:val="single" w:color="9DB7D5" w:sz="4"/>
                <w:insideH w:val="single" w:color="9DB7D5" w:sz="4"/>
                <w:insideV w:val="single" w:color="9DB7D5" w:sz="4"/>
              </w:tblBorders>
              <w:tblLayout w:type="fixed"/>
            </w:tblPr>
            <w:tblGrid>
              <w:gridCol w:w="4048"/>
              <w:gridCol w:w="5590"/>
            </w:tblGrid>
            <w:tr>
              <w:trPr>
                <w:cantSplit/>
                <w:tblHeader/>
              </w:trPr>
              <w:tc>
                <w:tcPr>
                  <w:tcW w:type="dxa" w:w="4048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Abi-Signatur</w:t>
                  </w:r>
                </w:p>
              </w:tc>
              <w:tc>
                <w:tcPr>
                  <w:tcW w:type="dxa" w:w="5590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Java-Methodenkopf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048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istLeer(r: Reihung von Ganzzahl): Wahrheitswert</w:t>
                  </w:r>
                </w:p>
              </w:tc>
              <w:tc>
                <w:tcPr>
                  <w:tcW w:type="dxa" w:w="559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public static boolean istLeer(int[] r)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048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mittel(a: Kommazahl, b: Kommazahl): Kommazahl</w:t>
                  </w:r>
                </w:p>
              </w:tc>
              <w:tc>
                <w:tcPr>
                  <w:tcW w:type="dxa" w:w="559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public static double mittel(double a, double b)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048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zeigeMenue(): nichts</w:t>
                  </w:r>
                </w:p>
              </w:tc>
              <w:tc>
                <w:tcPr>
                  <w:tcW w:type="dxa" w:w="559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public static void zeigeMenue()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048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initiale(name: Zeichenkette): Zeichen</w:t>
                  </w:r>
                </w:p>
              </w:tc>
              <w:tc>
                <w:tcPr>
                  <w:tcW w:type="dxa" w:w="559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public static char initiale(String name)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048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titelListe(n: Ganzzahl): Reihung von Zeichenkette</w:t>
                  </w:r>
                </w:p>
              </w:tc>
              <w:tc>
                <w:tcPr>
                  <w:tcW w:type="dxa" w:w="559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public static String[] titelListe(int n)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  <w:p>
            <w:pPr>
              <w:tabs>
                <w:tab w:val="left" w:pos="400"/>
              </w:tabs>
              <w:spacing w:after="60" w:line="259"/>
              <w:ind w:left="400" w:hanging="40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1.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Der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Rückgabetyp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wandert von hinten nach vorn; „nichts“ wird zu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void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  <w:p>
            <w:pPr>
              <w:tabs>
                <w:tab w:val="left" w:pos="400"/>
              </w:tabs>
              <w:spacing w:after="60" w:line="259"/>
              <w:ind w:left="400" w:hanging="40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2.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Bei jedem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Parameter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steht erst der Typ, dann der Name – ohne Doppelpunkt.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Jeder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Parameter bekommt seinen eigenen Typ: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int a, int b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(nicht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int a, b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).</w:t>
            </w:r>
          </w:p>
          <w:p>
            <w:pPr>
              <w:tabs>
                <w:tab w:val="left" w:pos="400"/>
              </w:tabs>
              <w:spacing w:after="60" w:line="259"/>
              <w:ind w:left="400" w:hanging="40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3.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Die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Reihenfolge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der Parameter bleibt genau gleich. Keine Parameter: leere Klammern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()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  <w:p>
            <w:pPr>
              <w:tabs>
                <w:tab w:val="left" w:pos="400"/>
              </w:tabs>
              <w:spacing w:after="60" w:line="259"/>
              <w:ind w:left="400" w:hanging="40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4.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Typnamen übersetzen: Ganzzahl →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int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Kommazahl →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double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Wahrheitswert →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boolean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Zeichen →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char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Zeichenkette →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String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Reihung von X →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X[]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(vollständige Liste: AB 1, Teil B).</w:t>
            </w: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0: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Blitz-Warm-up: Den Kopf zerlegen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Gegeben ist der Kopf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public static double trankPreis(int menge, boolean eilig, String sorte)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349"/>
        <w:gridCol w:w="1446"/>
        <w:gridCol w:w="1446"/>
        <w:gridCol w:w="1638"/>
        <w:gridCol w:w="3759"/>
      </w:tblGrid>
      <w:tr>
        <w:trPr>
          <w:cantSplit/>
          <w:tblHeader/>
        </w:trPr>
        <w:tc>
          <w:tcPr>
            <w:tcW w:type="dxa" w:w="1349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tcW w:type="dxa" w:w="1446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Rückgabetyp</w:t>
            </w:r>
          </w:p>
        </w:tc>
        <w:tc>
          <w:tcPr>
            <w:tcW w:type="dxa" w:w="1446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Anzahl der Parameter</w:t>
            </w:r>
          </w:p>
        </w:tc>
        <w:tc>
          <w:tcPr>
            <w:tcW w:type="dxa" w:w="163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Typ des 2. Parameters</w:t>
            </w:r>
          </w:p>
        </w:tc>
        <w:tc>
          <w:tcPr>
            <w:tcW w:type="dxa" w:w="3759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Signatur in Abi-Notation</w:t>
            </w:r>
          </w:p>
        </w:tc>
      </w:tr>
      <w:tr>
        <w:trPr>
          <w:cantSplit/>
          <w:trHeight w:val="720" w:hRule="atLeast"/>
        </w:trPr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75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1: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Das Übersetzungsbüro der Zauberschule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zu jeder Signatur den Java-Methodenkopf an (alle Methoden sind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public static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).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[3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578"/>
        <w:gridCol w:w="4530"/>
        <w:gridCol w:w="4530"/>
      </w:tblGrid>
      <w:tr>
        <w:trPr>
          <w:cantSplit/>
          <w:tblHeader/>
        </w:trPr>
        <w:tc>
          <w:tcPr>
            <w:tcW w:type="dxa" w:w="57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Nr.</w:t>
            </w:r>
          </w:p>
        </w:tc>
        <w:tc>
          <w:tcPr>
            <w:tcW w:type="dxa" w:w="453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Abi-Signatur</w:t>
            </w:r>
          </w:p>
        </w:tc>
        <w:tc>
          <w:tcPr>
            <w:tcW w:type="dxa" w:w="453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Java-Methodenkopf</w:t>
            </w:r>
          </w:p>
        </w:tc>
      </w:tr>
      <w:tr>
        <w:trPr>
          <w:cantSplit/>
          <w:trHeight w:val="56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453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istMagisch(zahl: Ganzzahl): Wahrheitswert</w:t>
            </w:r>
          </w:p>
        </w:tc>
        <w:tc>
          <w:tcPr>
            <w:tcW w:type="dxa" w:w="453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6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453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flaeche(breite: Kommazahl, hoehe: Kommazahl): Kommazahl</w:t>
            </w:r>
          </w:p>
        </w:tc>
        <w:tc>
          <w:tcPr>
            <w:tcW w:type="dxa" w:w="453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6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453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begruesse(name: Zeichenkette): nichts</w:t>
            </w:r>
          </w:p>
        </w:tc>
        <w:tc>
          <w:tcPr>
            <w:tcW w:type="dxa" w:w="453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6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W w:type="dxa" w:w="453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letztesZeichen(s: Zeichenkette): Zeichen</w:t>
            </w:r>
          </w:p>
        </w:tc>
        <w:tc>
          <w:tcPr>
            <w:tcW w:type="dxa" w:w="453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6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453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zufallsReihung(laenge: Ganzzahl, max: Ganzzahl): Reihung von Ganzzahl</w:t>
            </w:r>
          </w:p>
        </w:tc>
        <w:tc>
          <w:tcPr>
            <w:tcW w:type="dxa" w:w="453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6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6</w:t>
            </w:r>
          </w:p>
        </w:tc>
        <w:tc>
          <w:tcPr>
            <w:tcW w:type="dxa" w:w="453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startSignal(): nichts</w:t>
            </w:r>
          </w:p>
        </w:tc>
        <w:tc>
          <w:tcPr>
            <w:tcW w:type="dxa" w:w="453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zu jedem Java-Methodenkopf die Signatur in Abi-Notation an.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[3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578"/>
        <w:gridCol w:w="4819"/>
        <w:gridCol w:w="4241"/>
      </w:tblGrid>
      <w:tr>
        <w:trPr>
          <w:cantSplit/>
          <w:tblHeader/>
        </w:trPr>
        <w:tc>
          <w:tcPr>
            <w:tcW w:type="dxa" w:w="57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Nr.</w:t>
            </w:r>
          </w:p>
        </w:tc>
        <w:tc>
          <w:tcPr>
            <w:tcW w:type="dxa" w:w="4819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Java-Methodenkopf</w:t>
            </w:r>
          </w:p>
        </w:tc>
        <w:tc>
          <w:tcPr>
            <w:tcW w:type="dxa" w:w="4241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Abi-Signatur</w:t>
            </w:r>
          </w:p>
        </w:tc>
      </w:tr>
      <w:tr>
        <w:trPr>
          <w:cantSplit/>
          <w:trHeight w:val="56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7</w:t>
            </w:r>
          </w:p>
        </w:tc>
        <w:tc>
          <w:tcPr>
            <w:tcW w:type="dxa" w:w="481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public static int anzahlZiffern(int n)</w:t>
            </w:r>
          </w:p>
        </w:tc>
        <w:tc>
          <w:tcPr>
            <w:tcW w:type="dxa" w:w="424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6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8</w:t>
            </w:r>
          </w:p>
        </w:tc>
        <w:tc>
          <w:tcPr>
            <w:tcW w:type="dxa" w:w="481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public static String verbinde(String a, String b, char trenner)</w:t>
            </w:r>
          </w:p>
        </w:tc>
        <w:tc>
          <w:tcPr>
            <w:tcW w:type="dxa" w:w="424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6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9</w:t>
            </w:r>
          </w:p>
        </w:tc>
        <w:tc>
          <w:tcPr>
            <w:tcW w:type="dxa" w:w="481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public static void leere(int[] regal)</w:t>
            </w:r>
          </w:p>
        </w:tc>
        <w:tc>
          <w:tcPr>
            <w:tcW w:type="dxa" w:w="424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6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10</w:t>
            </w:r>
          </w:p>
        </w:tc>
        <w:tc>
          <w:tcPr>
            <w:tcW w:type="dxa" w:w="481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public static boolean enthaeltZeichen(String s, char c)</w:t>
            </w:r>
          </w:p>
        </w:tc>
        <w:tc>
          <w:tcPr>
            <w:tcW w:type="dxa" w:w="424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6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11</w:t>
            </w:r>
          </w:p>
        </w:tc>
        <w:tc>
          <w:tcPr>
            <w:tcW w:type="dxa" w:w="481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public static double[] halbiert(int[] werte)</w:t>
            </w:r>
          </w:p>
        </w:tc>
        <w:tc>
          <w:tcPr>
            <w:tcW w:type="dxa" w:w="424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2: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Vom Auftrag zum Methodenkopf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Im Abitur steht oft nur ein Text – die Signatur musst du dir selbst zusammensetzen. Gib zu jeder Beschreibung die Abi-Signatur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und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den Java-Methodenkopf an. Wähle sinnvolle Parameternamen.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482"/>
        <w:gridCol w:w="4337"/>
        <w:gridCol w:w="4819"/>
      </w:tblGrid>
      <w:tr>
        <w:trPr>
          <w:cantSplit/>
          <w:tblHeader/>
        </w:trPr>
        <w:tc>
          <w:tcPr>
            <w:tcW w:type="dxa" w:w="482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Nr.</w:t>
            </w:r>
          </w:p>
        </w:tc>
        <w:tc>
          <w:tcPr>
            <w:tcW w:type="dxa" w:w="433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Beschreibung</w:t>
            </w:r>
          </w:p>
        </w:tc>
        <w:tc>
          <w:tcPr>
            <w:tcW w:type="dxa" w:w="4819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Abi-Signatur / Java-Methodenkopf</w:t>
            </w:r>
          </w:p>
        </w:tc>
      </w:tr>
      <w:tr>
        <w:trPr>
          <w:cantSplit/>
          <w:trHeight w:val="900" w:hRule="atLeast"/>
        </w:trPr>
        <w:tc>
          <w:tcPr>
            <w:tcW w:type="dxa" w:w="48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433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Die Methode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anzahlUnter</w:t>
            </w: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 erhält eine Reihung von Ganzzahlen und eine Grenze und liefert, wie viele Werte kleiner als die Grenze sind.</w:t>
            </w:r>
          </w:p>
        </w:tc>
        <w:tc>
          <w:tcPr>
            <w:tcW w:type="dxa" w:w="481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900" w:hRule="atLeast"/>
        </w:trPr>
        <w:tc>
          <w:tcPr>
            <w:tcW w:type="dxa" w:w="48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Die Methode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istVolljaehrig</w:t>
            </w: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 prüft für ein Alter, ob es mindestens 18 ist.</w:t>
            </w:r>
          </w:p>
        </w:tc>
        <w:tc>
          <w:tcPr>
            <w:tcW w:type="dxa" w:w="481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900" w:hRule="atLeast"/>
        </w:trPr>
        <w:tc>
          <w:tcPr>
            <w:tcW w:type="dxa" w:w="48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433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Die Methode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ausgeben</w:t>
            </w: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 gibt alle Werte einer Reihung von Zeichenketten zeilenweise auf der Konsole aus.</w:t>
            </w:r>
          </w:p>
        </w:tc>
        <w:tc>
          <w:tcPr>
            <w:tcW w:type="dxa" w:w="481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900" w:hRule="atLeast"/>
        </w:trPr>
        <w:tc>
          <w:tcPr>
            <w:tcW w:type="dxa" w:w="48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W w:type="dxa" w:w="433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Die Methode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mittelwert</w:t>
            </w: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 berechnet den Durchschnitt der Werte einer Reihung von Ganzzahlen.</w:t>
            </w:r>
          </w:p>
        </w:tc>
        <w:tc>
          <w:tcPr>
            <w:tcW w:type="dxa" w:w="481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900" w:hRule="atLeast"/>
        </w:trPr>
        <w:tc>
          <w:tcPr>
            <w:tcW w:type="dxa" w:w="48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433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Die Methode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haeufigstesZeichen</w:t>
            </w: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 liefert das Zeichen, das in einer Zeichenkette am häufigsten vorkommt.</w:t>
            </w:r>
          </w:p>
        </w:tc>
        <w:tc>
          <w:tcPr>
            <w:tcW w:type="dxa" w:w="481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900" w:hRule="atLeast"/>
        </w:trPr>
        <w:tc>
          <w:tcPr>
            <w:tcW w:type="dxa" w:w="48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6</w:t>
            </w:r>
          </w:p>
        </w:tc>
        <w:tc>
          <w:tcPr>
            <w:tcW w:type="dxa" w:w="433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Die Methode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ohneDuplikate</w:t>
            </w: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 liefert eine neue Reihung, die jeden Wert einer gegebenen Reihung von Ganzzahlen nur einmal enthält.</w:t>
            </w:r>
          </w:p>
        </w:tc>
        <w:tc>
          <w:tcPr>
            <w:tcW w:type="dxa" w:w="481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</w:tbl>
    <w:p>
      <w:pPr>
        <w:spacing w:after="0" w:before="0" w:line="160" w:lineRule="exact"/>
      </w:pPr>
    </w:p>
    <w:p>
      <w:pPr>
        <w:spacing w:after="100" w:line="264"/>
        <w:jc w:val="right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Bewertung: [6 BE]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DBE7F5" w:sz="4"/>
              <w:left w:val="single" w:color="1F4E79" w:sz="30"/>
              <w:bottom w:val="single" w:color="DBE7F5" w:sz="4"/>
              <w:right w:val="single" w:color="DBE7F5" w:sz="4"/>
            </w:tcBorders>
            <w:shd w:fill="DBE7F5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Infoteil 3: Aufrufen – Parameter und Argumente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Eine Methode wird erst durch einen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Aufruf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wirksam. Beim Aufruf übergibst du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Argumente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; sie werden der Reihe nach in die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Parameter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kopiert.</w:t>
            </w:r>
          </w:p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638"/>
            </w:tblGrid>
            <w:tr>
              <w:trPr>
                <w:cantSplit/>
              </w:trPr>
              <w:tc>
                <w:tcPr>
                  <w:tcW w:type="dxa" w:w="9638"/>
                  <w:tcBorders>
                    <w:top w:val="single" w:color="D0D0D0" w:sz="4"/>
                    <w:left w:val="single" w:color="9DB7D5" w:sz="18"/>
                    <w:bottom w:val="single" w:color="D0D0D0" w:sz="4"/>
                    <w:right w:val="single" w:color="D0D0D0" w:sz="4"/>
                  </w:tcBorders>
                  <w:shd w:fill="F0F0F0" w:color="auto" w:val="clear"/>
                  <w:tcMar>
                    <w:top w:type="dxa" w:w="90"/>
                    <w:left w:type="dxa" w:w="160"/>
                    <w:bottom w:type="dxa" w:w="90"/>
                    <w:right w:type="dxa" w:w="120"/>
                  </w:tcMar>
                </w:tcPr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String a = wiederhole("Ha", 3);                 </w:t>
                  </w:r>
                  <w:r>
                    <w:rPr>
                      <w:rFonts w:ascii="Consolas" w:cs="Consolas" w:eastAsia="Consolas" w:hAnsi="Consolas"/>
                      <w:color w:val="5F7F5F"/>
                      <w:sz w:val="16"/>
                      <w:szCs w:val="16"/>
                    </w:rPr>
                    <w:t xml:space="preserve">// Rückgabe speichern: "HaHaHa"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println(wiederhole("ab", 2) + "!");             </w:t>
                  </w:r>
                  <w:r>
                    <w:rPr>
                      <w:rFonts w:ascii="Consolas" w:cs="Consolas" w:eastAsia="Consolas" w:hAnsi="Consolas"/>
                      <w:color w:val="5F7F5F"/>
                      <w:sz w:val="16"/>
                      <w:szCs w:val="16"/>
                    </w:rPr>
                    <w:t xml:space="preserve">// ausgeben: abab!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if (wiederhole("x", n).length() &gt; 5) { … }      </w:t>
                  </w:r>
                  <w:r>
                    <w:rPr>
                      <w:rFonts w:ascii="Consolas" w:cs="Consolas" w:eastAsia="Consolas" w:hAnsi="Consolas"/>
                      <w:color w:val="5F7F5F"/>
                      <w:sz w:val="16"/>
                      <w:szCs w:val="16"/>
                    </w:rPr>
                    <w:t xml:space="preserve">// in einer Bedingung verwenden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String b = wiederhole(wiederhole("x", 2), 3);   </w:t>
                  </w:r>
                  <w:r>
                    <w:rPr>
                      <w:rFonts w:ascii="Consolas" w:cs="Consolas" w:eastAsia="Consolas" w:hAnsi="Consolas"/>
                      <w:color w:val="5F7F5F"/>
                      <w:sz w:val="16"/>
                      <w:szCs w:val="16"/>
                    </w:rPr>
                    <w:t xml:space="preserve">// als Argument: "xxxxxx"</w:t>
                  </w:r>
                </w:p>
                <w:p>
                  <w:pPr>
                    <w:keepNext w:val="false"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wiederhole("Ha", 3);                            </w:t>
                  </w:r>
                  <w:r>
                    <w:rPr>
                      <w:rFonts w:ascii="Consolas" w:cs="Consolas" w:eastAsia="Consolas" w:hAnsi="Consolas"/>
                      <w:color w:val="5F7F5F"/>
                      <w:sz w:val="16"/>
                      <w:szCs w:val="16"/>
                    </w:rPr>
                    <w:t xml:space="preserve">// erlaubt – aber die Rückgabe geht verloren!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  <w:tbl>
            <w:tblPr>
              <w:tblW w:type="dxa" w:w="9638"/>
              <w:tblBorders>
                <w:top w:val="single" w:color="9DB7D5" w:sz="4"/>
                <w:left w:val="single" w:color="9DB7D5" w:sz="4"/>
                <w:bottom w:val="single" w:color="9DB7D5" w:sz="4"/>
                <w:right w:val="single" w:color="9DB7D5" w:sz="4"/>
                <w:insideH w:val="single" w:color="9DB7D5" w:sz="4"/>
                <w:insideV w:val="single" w:color="9DB7D5" w:sz="4"/>
              </w:tblBorders>
              <w:tblLayout w:type="fixed"/>
            </w:tblPr>
            <w:tblGrid>
              <w:gridCol w:w="1735"/>
              <w:gridCol w:w="4530"/>
              <w:gridCol w:w="3373"/>
            </w:tblGrid>
            <w:tr>
              <w:trPr>
                <w:cantSplit/>
                <w:tblHeader/>
              </w:trPr>
              <w:tc>
                <w:tcPr>
                  <w:tcW w:type="dxa" w:w="1735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Begriff</w:t>
                  </w:r>
                </w:p>
              </w:tc>
              <w:tc>
                <w:tcPr>
                  <w:tcW w:type="dxa" w:w="4530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Wo?</w:t>
                  </w:r>
                </w:p>
              </w:tc>
              <w:tc>
                <w:tcPr>
                  <w:tcW w:type="dxa" w:w="3373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Beispiel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35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9"/>
                      <w:szCs w:val="19"/>
                    </w:rPr>
                    <w:t xml:space="preserve">Parameter</w:t>
                  </w:r>
                </w:p>
              </w:tc>
              <w:tc>
                <w:tcPr>
                  <w:tcW w:type="dxa" w:w="453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im Methodenkopf: Variable mit Typ, ein Platzhalter</w:t>
                  </w:r>
                </w:p>
              </w:tc>
              <w:tc>
                <w:tcPr>
                  <w:tcW w:type="dxa" w:w="3373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String text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,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int anzahl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35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9"/>
                      <w:szCs w:val="19"/>
                    </w:rPr>
                    <w:t xml:space="preserve">Argument</w:t>
                  </w:r>
                </w:p>
              </w:tc>
              <w:tc>
                <w:tcPr>
                  <w:tcW w:type="dxa" w:w="453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beim Aufruf: konkreter Wert oder Ausdruck</w:t>
                  </w:r>
                </w:p>
              </w:tc>
              <w:tc>
                <w:tcPr>
                  <w:tcW w:type="dxa" w:w="3373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"Ha"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,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3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,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n + 1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,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wiederhole("x", 2)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Anzahl, Reihenfolge und Typen der Argumente müssen zu den Parametern passen. Eine Ganzzahl darf an einen Kommazahl-Parameter übergeben werden (wird umgewandelt), eine Kommazahl an einen Ganzzahl-Parameter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nicht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Der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Rückgabetyp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bestimmt, wo der Aufruf stehen darf: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double d = heilwert(4);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geht (Ganzzahl → Kommazahl),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int x = spruchtext("Eis", 1);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nicht.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Aufruf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aus derselben Klasse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: nur der Name, z. B.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max2(a, b)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Aufruf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aus dem Hauptprogramm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oder einer anderen Klasse: mit Klassennamen, z. B.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Zauber.heilwert(3)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3: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Passt der Zauber?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Die Klasse Zauber enthält (wie im Gerüst) diese drei Methoden: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public static int heilwert(int stufe)                     </w:t>
            </w:r>
            <w:r>
              <w:rPr>
                <w:rFonts w:ascii="Consolas" w:cs="Consolas" w:eastAsia="Consolas" w:hAnsi="Consolas"/>
                <w:color w:val="5F7F5F"/>
                <w:sz w:val="17"/>
                <w:szCs w:val="17"/>
              </w:rPr>
              <w:t xml:space="preserve">// Stufe * 15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public static boolean istStaerker(int a, int b)           </w:t>
            </w:r>
            <w:r>
              <w:rPr>
                <w:rFonts w:ascii="Consolas" w:cs="Consolas" w:eastAsia="Consolas" w:hAnsi="Consolas"/>
                <w:color w:val="5F7F5F"/>
                <w:sz w:val="17"/>
                <w:szCs w:val="17"/>
              </w:rPr>
              <w:t xml:space="preserve">// a &gt; b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public static String spruchtext(String name, int stufe)   </w:t>
            </w:r>
            <w:r>
              <w:rPr>
                <w:rFonts w:ascii="Consolas" w:cs="Consolas" w:eastAsia="Consolas" w:hAnsi="Consolas"/>
                <w:color w:val="5F7F5F"/>
                <w:sz w:val="17"/>
                <w:szCs w:val="17"/>
              </w:rPr>
              <w:t xml:space="preserve">// z. B. "Feuerball (Stufe 3)"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Entscheide für jede Anweisung im Hauptprogramm, ob der Compiler sie akzeptiert. Gib bei akzeptierten Anweisungen den Wert bzw. die Ausgabe an, sonst den Grund.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[4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482"/>
        <w:gridCol w:w="5397"/>
        <w:gridCol w:w="675"/>
        <w:gridCol w:w="3084"/>
      </w:tblGrid>
      <w:tr>
        <w:trPr>
          <w:cantSplit/>
          <w:tblHeader/>
        </w:trPr>
        <w:tc>
          <w:tcPr>
            <w:tcW w:type="dxa" w:w="482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539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Anweisung</w:t>
            </w:r>
          </w:p>
        </w:tc>
        <w:tc>
          <w:tcPr>
            <w:tcW w:type="dxa" w:w="675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ok?</w:t>
            </w:r>
          </w:p>
        </w:tc>
        <w:tc>
          <w:tcPr>
            <w:tcW w:type="dxa" w:w="3084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Wert / Ausgabe bzw. Grund</w:t>
            </w:r>
          </w:p>
        </w:tc>
      </w:tr>
      <w:tr>
        <w:trPr>
          <w:cantSplit/>
          <w:trHeight w:val="520" w:hRule="atLeast"/>
        </w:trPr>
        <w:tc>
          <w:tcPr>
            <w:tcW w:type="dxa" w:w="48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A</w:t>
            </w:r>
          </w:p>
        </w:tc>
        <w:tc>
          <w:tcPr>
            <w:tcW w:type="dxa" w:w="539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int h = Zauber.heilwert(2) + Zauber.heilwert(1);</w:t>
            </w:r>
          </w:p>
        </w:tc>
        <w:tc>
          <w:tcPr>
            <w:tcW w:type="dxa" w:w="67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08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20" w:hRule="atLeast"/>
        </w:trPr>
        <w:tc>
          <w:tcPr>
            <w:tcW w:type="dxa" w:w="48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B</w:t>
            </w:r>
          </w:p>
        </w:tc>
        <w:tc>
          <w:tcPr>
            <w:tcW w:type="dxa" w:w="539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String t = Zauber.spruchtext(3, "Blitz");</w:t>
            </w:r>
          </w:p>
        </w:tc>
        <w:tc>
          <w:tcPr>
            <w:tcW w:type="dxa" w:w="67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08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20" w:hRule="atLeast"/>
        </w:trPr>
        <w:tc>
          <w:tcPr>
            <w:tcW w:type="dxa" w:w="48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C</w:t>
            </w:r>
          </w:p>
        </w:tc>
        <w:tc>
          <w:tcPr>
            <w:tcW w:type="dxa" w:w="539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boolean b = Zauber.istStaerker(Zauber.heilwert(2), 25);</w:t>
            </w:r>
          </w:p>
        </w:tc>
        <w:tc>
          <w:tcPr>
            <w:tcW w:type="dxa" w:w="67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08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20" w:hRule="atLeast"/>
        </w:trPr>
        <w:tc>
          <w:tcPr>
            <w:tcW w:type="dxa" w:w="48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D</w:t>
            </w:r>
          </w:p>
        </w:tc>
        <w:tc>
          <w:tcPr>
            <w:tcW w:type="dxa" w:w="539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int x = Zauber.spruchtext("Eis", 1);</w:t>
            </w:r>
          </w:p>
        </w:tc>
        <w:tc>
          <w:tcPr>
            <w:tcW w:type="dxa" w:w="67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08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20" w:hRule="atLeast"/>
        </w:trPr>
        <w:tc>
          <w:tcPr>
            <w:tcW w:type="dxa" w:w="48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E</w:t>
            </w:r>
          </w:p>
        </w:tc>
        <w:tc>
          <w:tcPr>
            <w:tcW w:type="dxa" w:w="539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println(Zauber.spruchtext("Licht", Zauber.heilwert(1)));</w:t>
            </w:r>
          </w:p>
        </w:tc>
        <w:tc>
          <w:tcPr>
            <w:tcW w:type="dxa" w:w="67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08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20" w:hRule="atLeast"/>
        </w:trPr>
        <w:tc>
          <w:tcPr>
            <w:tcW w:type="dxa" w:w="48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F</w:t>
            </w:r>
          </w:p>
        </w:tc>
        <w:tc>
          <w:tcPr>
            <w:tcW w:type="dxa" w:w="539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double d = Zauber.heilwert(4);</w:t>
            </w:r>
          </w:p>
        </w:tc>
        <w:tc>
          <w:tcPr>
            <w:tcW w:type="dxa" w:w="67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08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20" w:hRule="atLeast"/>
        </w:trPr>
        <w:tc>
          <w:tcPr>
            <w:tcW w:type="dxa" w:w="48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G</w:t>
            </w:r>
          </w:p>
        </w:tc>
        <w:tc>
          <w:tcPr>
            <w:tcW w:type="dxa" w:w="539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int y = Zauber.heilwert(2.5);</w:t>
            </w:r>
          </w:p>
        </w:tc>
        <w:tc>
          <w:tcPr>
            <w:tcW w:type="dxa" w:w="67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08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20" w:hRule="atLeast"/>
        </w:trPr>
        <w:tc>
          <w:tcPr>
            <w:tcW w:type="dxa" w:w="48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H</w:t>
            </w:r>
          </w:p>
        </w:tc>
        <w:tc>
          <w:tcPr>
            <w:tcW w:type="dxa" w:w="539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Zauber.istStaerker(3);</w:t>
            </w:r>
          </w:p>
        </w:tc>
        <w:tc>
          <w:tcPr>
            <w:tcW w:type="dxa" w:w="67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08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Benenne für Anweisung C die Parameter und die Argumente beider Aufrufe.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BE7F5" w:sz="4"/>
              <w:left w:val="single" w:color="1F4E79" w:sz="30"/>
              <w:bottom w:val="single" w:color="DBE7F5" w:sz="4"/>
              <w:right w:val="single" w:color="DBE7F5" w:sz="4"/>
            </w:tcBorders>
            <w:shd w:fill="DBE7F5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Infoteil 4: return – Rückgabepfade und void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return wert;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liefert den Wert an die Aufrufstelle und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beendet die Methode sofort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Anweisungen direkt dahinter erreicht Java nie (Compilerfehler „unreachable statement“).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Hat die Methode einen Rückgabetyp, muss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jeder mögliche Ablauf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mit einem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return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enden. Der Compiler prüft das, ohne die Bedingungen zu verstehen – sonst meldet er „missing return statement“.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Eine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void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-Methode liefert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nichts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Sie bewirkt etwas (Ausgabe, Änderung einer Reihung). Mit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return;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(ohne Wert) darf sie vorzeitig enden.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Im Struktogramm: „gib … zurück“ – auch dort beendet es die Operation.</w:t>
            </w:r>
          </w:p>
        </w:tc>
      </w:tr>
    </w:tbl>
    <w:p>
      <w:pPr>
        <w:spacing w:after="0" w:before="0" w:line="4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819"/>
              <w:gridCol w:w="4819"/>
            </w:tblGrid>
            <w:tr>
              <w:trPr>
                <w:cantSplit/>
              </w:trPr>
              <w:tc>
                <w:tcPr>
                  <w:tcW w:type="dxa" w:w="4819"/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22"/>
                      <w:szCs w:val="22"/>
                    </w:rPr>
                    <w:t xml:space="preserve">Akzeptiert: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 Das letzte </w:t>
                  </w:r>
                  <w:r>
                    <w:rPr>
                      <w:rFonts w:ascii="Consolas" w:cs="Consolas" w:eastAsia="Consolas" w:hAnsi="Consolas"/>
                      <w:color w:val="1A1A1A"/>
                      <w:sz w:val="20"/>
                      <w:szCs w:val="20"/>
                      <w:shd w:fill="EDEDED" w:color="auto" w:val="clear"/>
                    </w:rPr>
                    <w:t xml:space="preserve">return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 fängt alle übrigen Fälle.</w:t>
                  </w:r>
                </w:p>
                <w:tbl>
                  <w:tblPr>
                    <w:tblW w:type="dxa" w:w="9638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9638"/>
                  </w:tblGrid>
                  <w:tr>
                    <w:trPr>
                      <w:cantSplit/>
                    </w:trPr>
                    <w:tc>
                      <w:tcPr>
                        <w:tcW w:type="dxa" w:w="9638"/>
                        <w:tcBorders>
                          <w:top w:val="single" w:color="D0D0D0" w:sz="4"/>
                          <w:left w:val="single" w:color="9DB7D5" w:sz="18"/>
                          <w:bottom w:val="single" w:color="D0D0D0" w:sz="4"/>
                          <w:right w:val="single" w:color="D0D0D0" w:sz="4"/>
                        </w:tcBorders>
                        <w:shd w:fill="F0F0F0" w:color="auto" w:val="clear"/>
                        <w:tcMar>
                          <w:top w:type="dxa" w:w="90"/>
                          <w:left w:type="dxa" w:w="160"/>
                          <w:bottom w:type="dxa" w:w="90"/>
                          <w:right w:type="dxa" w:w="120"/>
                        </w:tcMar>
                      </w:tcPr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public static int vorzeichen(int n)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    if (n &gt; 0)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        return 1;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    } else if (n &lt; 0)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        return -1;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    }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    return 0;</w:t>
                        </w:r>
                      </w:p>
                      <w:p>
                        <w:pPr>
                          <w:keepNext w:val="false"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}</w:t>
                        </w:r>
                      </w:p>
                    </w:tc>
                  </w:tr>
                </w:tbl>
                <w:p>
                  <w:pPr>
                    <w:spacing w:after="0" w:before="0" w:line="160" w:lineRule="exact"/>
                  </w:pPr>
                </w:p>
              </w:tc>
              <w:tc>
                <w:tcPr>
                  <w:tcW w:type="dxa" w:w="4819"/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22"/>
                      <w:szCs w:val="22"/>
                    </w:rPr>
                    <w:t xml:space="preserve">Abgelehnt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 („missing return statement“) – obwohl inhaltlich jeder Fall abgedeckt ist:</w:t>
                  </w:r>
                </w:p>
                <w:tbl>
                  <w:tblPr>
                    <w:tblW w:type="dxa" w:w="9638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9638"/>
                  </w:tblGrid>
                  <w:tr>
                    <w:trPr>
                      <w:cantSplit/>
                    </w:trPr>
                    <w:tc>
                      <w:tcPr>
                        <w:tcW w:type="dxa" w:w="9638"/>
                        <w:tcBorders>
                          <w:top w:val="single" w:color="D0D0D0" w:sz="4"/>
                          <w:left w:val="single" w:color="9DB7D5" w:sz="18"/>
                          <w:bottom w:val="single" w:color="D0D0D0" w:sz="4"/>
                          <w:right w:val="single" w:color="D0D0D0" w:sz="4"/>
                        </w:tcBorders>
                        <w:shd w:fill="F0F0F0" w:color="auto" w:val="clear"/>
                        <w:tcMar>
                          <w:top w:type="dxa" w:w="90"/>
                          <w:left w:type="dxa" w:w="160"/>
                          <w:bottom w:type="dxa" w:w="90"/>
                          <w:right w:type="dxa" w:w="120"/>
                        </w:tcMar>
                      </w:tcPr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public static int vorzeichen(int n)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    if (n &gt; 0)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        return 1;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    } else if (n &lt; 0)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        return -1;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    } else if (n == 0)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        return 0;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    }</w:t>
                        </w:r>
                      </w:p>
                      <w:p>
                        <w:pPr>
                          <w:keepNext w:val="false"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}</w:t>
                        </w:r>
                      </w:p>
                    </w:tc>
                  </w:tr>
                </w:tbl>
                <w:p>
                  <w:pPr>
                    <w:spacing w:after="0" w:before="0" w:line="160" w:lineRule="exac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spacing w:after="0" w:before="0" w:line="8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4: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Der Compiler-Detektiv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Fünf Lehrlinge haben Zauberformeln abgegeben.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/>
            </w:r>
            <w:r>
              <w:rPr>
                <w:rFonts w:ascii="Consolas" w:cs="Consolas" w:eastAsia="Consolas" w:hAnsi="Consolas"/>
                <w:color w:val="5F7F5F"/>
                <w:sz w:val="17"/>
                <w:szCs w:val="17"/>
              </w:rPr>
              <w:t xml:space="preserve">// M1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public static int klassifiziere(int n)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if (n &gt; 0) { return 1;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if (n &lt; 0) { return -1;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return 0;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/>
            </w:r>
            <w:r>
              <w:rPr>
                <w:rFonts w:ascii="Consolas" w:cs="Consolas" w:eastAsia="Consolas" w:hAnsi="Consolas"/>
                <w:color w:val="5F7F5F"/>
                <w:sz w:val="17"/>
                <w:szCs w:val="17"/>
              </w:rPr>
              <w:t xml:space="preserve">// M2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public static String bewerte(int p)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if (p &gt;= 10) { return "gut"; } else if (p &gt;= 5) { return "ok";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/>
            </w:r>
            <w:r>
              <w:rPr>
                <w:rFonts w:ascii="Consolas" w:cs="Consolas" w:eastAsia="Consolas" w:hAnsi="Consolas"/>
                <w:color w:val="5F7F5F"/>
                <w:sz w:val="17"/>
                <w:szCs w:val="17"/>
              </w:rPr>
              <w:t xml:space="preserve">// M3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public static int ersteGerade(int[] r)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for (int x : r)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    if (x % 2 == 0) { return x;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return -1;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/>
            </w:r>
            <w:r>
              <w:rPr>
                <w:rFonts w:ascii="Consolas" w:cs="Consolas" w:eastAsia="Consolas" w:hAnsi="Consolas"/>
                <w:color w:val="5F7F5F"/>
                <w:sz w:val="17"/>
                <w:szCs w:val="17"/>
              </w:rPr>
              <w:t xml:space="preserve">// M4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public static boolean pruefe(int n)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return n &gt; 5;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println("geprüft");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/>
            </w:r>
            <w:r>
              <w:rPr>
                <w:rFonts w:ascii="Consolas" w:cs="Consolas" w:eastAsia="Consolas" w:hAnsi="Consolas"/>
                <w:color w:val="5F7F5F"/>
                <w:sz w:val="17"/>
                <w:szCs w:val="17"/>
              </w:rPr>
              <w:t xml:space="preserve">// M5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public static void melde(int n)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if (n &lt; 0) { return;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println("Wert: " + n);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}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Entscheide, welche Methoden der Compiler akzeptiert. Gib bei abgelehnten Methoden den Grund an, bei akzeptierten das Ergebnis des Aufrufs.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[5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771"/>
        <w:gridCol w:w="1542"/>
        <w:gridCol w:w="7325"/>
      </w:tblGrid>
      <w:tr>
        <w:trPr>
          <w:cantSplit/>
          <w:tblHeader/>
        </w:trPr>
        <w:tc>
          <w:tcPr>
            <w:tcW w:type="dxa" w:w="771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542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akzeptiert?</w:t>
            </w:r>
          </w:p>
        </w:tc>
        <w:tc>
          <w:tcPr>
            <w:tcW w:type="dxa" w:w="7325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Grund bzw. Ergebnis für den Aufruf</w:t>
            </w:r>
          </w:p>
        </w:tc>
      </w:tr>
      <w:tr>
        <w:trPr>
          <w:cantSplit/>
          <w:trHeight w:val="560" w:hRule="atLeast"/>
        </w:trPr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M1</w:t>
            </w: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732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klassifiziere(-7)</w:t>
            </w: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:</w:t>
            </w:r>
          </w:p>
        </w:tc>
      </w:tr>
      <w:tr>
        <w:trPr>
          <w:cantSplit/>
          <w:trHeight w:val="560" w:hRule="atLeast"/>
        </w:trPr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M2</w:t>
            </w: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732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60" w:hRule="atLeast"/>
        </w:trPr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M3</w:t>
            </w: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732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ersteGerade({3, 7, 4, 8})</w:t>
            </w: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:</w:t>
            </w:r>
          </w:p>
        </w:tc>
      </w:tr>
      <w:tr>
        <w:trPr>
          <w:cantSplit/>
          <w:trHeight w:val="560" w:hRule="atLeast"/>
        </w:trPr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M4</w:t>
            </w: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732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60" w:hRule="atLeast"/>
        </w:trPr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M5</w:t>
            </w: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732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melde(-3)</w:t>
            </w: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: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Stelle M1 als Struktogramm nach EH § 5 dar.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p>
      <w:pPr>
        <w:spacing w:after="100" w:before="40"/>
        <w:jc w:val="center"/>
      </w:pPr>
      <w:r>
        <w:drawing>
          <wp:inline distT="0" distB="0" distL="0" distR="0">
            <wp:extent cx="6124575" cy="1800225"/>
            <wp:effectExtent t="0" r="0" b="0" l="0"/>
            <wp:docPr id="1" name="grid_17_5.png" descr="grid_17_5.png" title="grid_17_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Korrigiere M2 so, dass sie für alle Punktzahlen unter 5 "schwach" liefert.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[1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BE7F5" w:sz="4"/>
              <w:left w:val="single" w:color="1F4E79" w:sz="30"/>
              <w:bottom w:val="single" w:color="DBE7F5" w:sz="4"/>
              <w:right w:val="single" w:color="DBE7F5" w:sz="4"/>
            </w:tcBorders>
            <w:shd w:fill="DBE7F5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Infoteil 5: Lokale Variablen und Gültigkeit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Variablen, die in einer Methode deklariert werden, und die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Parameter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sind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lokal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: Sie entstehen beim Aufruf und verschwinden beim Ende der Methode. Von außen sieht man sie nicht.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Ein Parameter ist eine lokale Variable, die beim Aufruf mit dem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Wert des Arguments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vorbelegt wird.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Gleicher Name heißt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nicht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gleiche Variable: Ein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kraft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im Hauptprogramm und ein Parameter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kraft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sind zwei verschiedene Kästchen.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Eine Variable gilt nur in dem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Block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{ … }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in dem sie deklariert ist – die Zählvariable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einer for-Schleife also nur in der Schleife.</w:t>
            </w: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5: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Wer sieht wen?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1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public static int zauber(int kraft)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2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int bonus = 5;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3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kraft = kraft + bonus;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4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return kraft * 2;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5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6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/>
            </w:r>
            <w:r>
              <w:rPr>
                <w:rFonts w:ascii="Consolas" w:cs="Consolas" w:eastAsia="Consolas" w:hAnsi="Consolas"/>
                <w:color w:val="5F7F5F"/>
                <w:sz w:val="18"/>
                <w:szCs w:val="18"/>
              </w:rPr>
              <w:t xml:space="preserve">// Hauptprogramm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7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int kraft = 10;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8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int bonus = 1;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9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int ergebnis = zauber(kraft);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10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println(kraft + " " + bonus + " " + ergebnis);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die Ausgabe an und begründe, warum sich kraft und bonus im Hauptprogramm nicht ändern.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[3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Ein Lehrling hat diese Methode geschrieben und im Hauptprogramm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println(summe);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ergänzt: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1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public static int summeBis(int n)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2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int summe = 0;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3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for (int i = 1; i &lt;= n; i++)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4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int quadrat = i * i;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5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summe = summe + quadrat;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6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7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println(i);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8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println(quadrat);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9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return summe;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10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Der Compiler meldet drei Fehler „cannot find symbol“. Gib die drei Stellen an (zwei in der Methode, eine im Hauptprogramm) und erläutere jeweils.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[3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BE7F5" w:sz="4"/>
              <w:left w:val="single" w:color="1F4E79" w:sz="30"/>
              <w:bottom w:val="single" w:color="DBE7F5" w:sz="4"/>
              <w:right w:val="single" w:color="DBE7F5" w:sz="4"/>
            </w:tcBorders>
            <w:shd w:fill="DBE7F5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Infoteil 6: Methode ruft Methode – das Aufrufprotokoll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Methoden dürfen andere Methoden aufrufen. Die aufrufende Methode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wartet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bis die aufgerufene ihr Ergebnis liefert, und rechnet dann weiter. So zerlegt man Probleme in kleine, einzeln prüfbare Teile.</w:t>
            </w:r>
          </w:p>
        </w:tc>
      </w:tr>
    </w:tbl>
    <w:p>
      <w:pPr>
        <w:spacing w:after="0" w:before="0" w:line="4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638"/>
            </w:tblGrid>
            <w:tr>
              <w:trPr>
                <w:cantSplit/>
              </w:trPr>
              <w:tc>
                <w:tcPr>
                  <w:tcW w:type="dxa" w:w="9638"/>
                  <w:tcBorders>
                    <w:top w:val="single" w:color="D0D0D0" w:sz="4"/>
                    <w:left w:val="single" w:color="9DB7D5" w:sz="18"/>
                    <w:bottom w:val="single" w:color="D0D0D0" w:sz="4"/>
                    <w:right w:val="single" w:color="D0D0D0" w:sz="4"/>
                  </w:tcBorders>
                  <w:shd w:fill="F0F0F0" w:color="auto" w:val="clear"/>
                  <w:tcMar>
                    <w:top w:type="dxa" w:w="90"/>
                    <w:left w:type="dxa" w:w="160"/>
                    <w:bottom w:type="dxa" w:w="90"/>
                    <w:right w:type="dxa" w:w="120"/>
                  </w:tcMar>
                </w:tcPr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public static int quadrat(int x)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    return x * x;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}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 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public static int summeDerQuadrate(int a, int b)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    int summe = 0;</w:t>
                  </w:r>
                  <w:r>
                    <w:rPr>
                      <w:rFonts w:ascii="Consolas" w:cs="Consolas" w:eastAsia="Consolas" w:hAnsi="Consolas"/>
                      <w:color w:val="5F7F5F"/>
                      <w:sz w:val="16"/>
                      <w:szCs w:val="16"/>
                    </w:rPr>
                    <w:t xml:space="preserve">   // → Tabellenzeile (Startwerte)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    for (int i = a; i &lt;= b; i++)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        summe = summe + quadrat(i);</w:t>
                  </w:r>
                  <w:r>
                    <w:rPr>
                      <w:rFonts w:ascii="Consolas" w:cs="Consolas" w:eastAsia="Consolas" w:hAnsi="Consolas"/>
                      <w:color w:val="5F7F5F"/>
                      <w:sz w:val="16"/>
                      <w:szCs w:val="16"/>
                    </w:rPr>
                    <w:t xml:space="preserve">   // → Tabellenzeile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    }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    return summe;</w:t>
                  </w:r>
                </w:p>
                <w:p>
                  <w:pPr>
                    <w:keepNext w:val="false"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}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  <w:p>
            <w:pPr>
              <w:spacing w:after="60" w:before="60"/>
              <w:jc w:val="center"/>
            </w:pPr>
            <w:r>
              <w:drawing>
                <wp:inline distT="0" distB="0" distL="0" distR="0">
                  <wp:extent cx="3419475" cy="1038225"/>
                  <wp:effectExtent t="0" r="0" b="0" l="0"/>
                  <wp:docPr id="1" name="s4_sdq.png" descr="s4_sdq.png" title="s4_sdq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19475" cy="1038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80" w:lineRule="exact"/>
      </w:pPr>
    </w:p>
    <w:p>
      <w:pPr>
        <w:keepNext/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Aufrufprotokoll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für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summeDerQuadrate(2, 4)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– eine Zeile an jeder mit „// → Tabellenzeile“ markierten Stelle (vor der Schleife und bei jedem Aufruf der Hilfsmethode):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2120"/>
        <w:gridCol w:w="2891"/>
        <w:gridCol w:w="1928"/>
        <w:gridCol w:w="2699"/>
      </w:tblGrid>
      <w:tr>
        <w:trPr>
          <w:cantSplit/>
          <w:tblHeader/>
        </w:trPr>
        <w:tc>
          <w:tcPr>
            <w:tcW w:type="dxa" w:w="212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</w:t>
            </w:r>
          </w:p>
        </w:tc>
        <w:tc>
          <w:tcPr>
            <w:tcW w:type="dxa" w:w="2891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Aufruf</w:t>
            </w:r>
          </w:p>
        </w:tc>
        <w:tc>
          <w:tcPr>
            <w:tcW w:type="dxa" w:w="192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Rückgabe</w:t>
            </w:r>
          </w:p>
        </w:tc>
        <w:tc>
          <w:tcPr>
            <w:tcW w:type="dxa" w:w="2699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summe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vor der Schleife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–</w:t>
            </w: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–</w:t>
            </w:r>
          </w:p>
        </w:tc>
        <w:tc>
          <w:tcPr>
            <w:tcW w:type="dxa" w:w="269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quadrat(2)</w:t>
            </w: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W w:type="dxa" w:w="269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quadrat(3)</w:t>
            </w: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9</w:t>
            </w:r>
          </w:p>
        </w:tc>
        <w:tc>
          <w:tcPr>
            <w:tcW w:type="dxa" w:w="269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quadrat(4)</w:t>
            </w: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16</w:t>
            </w:r>
          </w:p>
        </w:tc>
        <w:tc>
          <w:tcPr>
            <w:tcW w:type="dxa" w:w="269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29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Ende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69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gib 29 zurück</w:t>
            </w: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6: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Die Runen der Zauberschule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Auf den Türen der Zauberschule stehen Runen. Ihr Wert wird mit zwei Methoden berechnet: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public static int runenwert(char c)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if (c == 'X')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    return 10;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if (c == 'V')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    return 5;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if (c == 'I')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    return 1;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return 0;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public static int runenSumme(String s)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int summe = 0;</w:t>
            </w:r>
            <w:r>
              <w:rPr>
                <w:rFonts w:ascii="Consolas" w:cs="Consolas" w:eastAsia="Consolas" w:hAnsi="Consolas"/>
                <w:color w:val="5F7F5F"/>
                <w:sz w:val="17"/>
                <w:szCs w:val="17"/>
              </w:rPr>
              <w:t xml:space="preserve">   // → Tabellenzeile (Startwerte)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for (int i = 0; i &lt; s.length(); i++)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    summe = summe + runenwert(s.charAt(i));</w:t>
            </w:r>
            <w:r>
              <w:rPr>
                <w:rFonts w:ascii="Consolas" w:cs="Consolas" w:eastAsia="Consolas" w:hAnsi="Consolas"/>
                <w:color w:val="5F7F5F"/>
                <w:sz w:val="17"/>
                <w:szCs w:val="17"/>
              </w:rPr>
              <w:t xml:space="preserve">   // → Tabellenzeile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return summe;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}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Erstelle ein Aufrufprotokoll für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runenSumme("XVIIa")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: eine Zeile an jeder mit „// → Tabellenzeile“ markierten Stelle (vor der Schleife und bei jedem Aufruf von runenwert). Gib den Rückgabewert an.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[3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349"/>
        <w:gridCol w:w="3470"/>
        <w:gridCol w:w="2120"/>
        <w:gridCol w:w="2699"/>
      </w:tblGrid>
      <w:tr>
        <w:trPr>
          <w:cantSplit/>
          <w:tblHeader/>
        </w:trPr>
        <w:tc>
          <w:tcPr>
            <w:tcW w:type="dxa" w:w="1349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</w:t>
            </w:r>
          </w:p>
        </w:tc>
        <w:tc>
          <w:tcPr>
            <w:tcW w:type="dxa" w:w="347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Aufruf von runenwert</w:t>
            </w:r>
          </w:p>
        </w:tc>
        <w:tc>
          <w:tcPr>
            <w:tcW w:type="dxa" w:w="212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Rückgabe</w:t>
            </w:r>
          </w:p>
        </w:tc>
        <w:tc>
          <w:tcPr>
            <w:tcW w:type="dxa" w:w="2699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summe</w:t>
            </w:r>
          </w:p>
        </w:tc>
      </w:tr>
      <w:tr>
        <w:trPr>
          <w:cantSplit/>
          <w:trHeight w:val="400" w:hRule="atLeast"/>
        </w:trPr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vor der Schleife</w:t>
            </w:r>
          </w:p>
        </w:tc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69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400" w:hRule="atLeast"/>
        </w:trPr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69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400" w:hRule="atLeast"/>
        </w:trPr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69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400" w:hRule="atLeast"/>
        </w:trPr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69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400" w:hRule="atLeast"/>
        </w:trPr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69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400" w:hRule="atLeast"/>
        </w:trPr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69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Rückgabewert: ______________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an, wie oft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runenwert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bei der Anweisung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int z = runenSumme("XXX") + runenSumme("");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aufgerufen wird, und den Wert von z.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Gegeben ist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public static int verdopple(int x) { return x * 2; }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Gib für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int e = verdopple(3) + verdopple(verdopple(1));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die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Reihenfolge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aller Aufrufe mit Argument und Rückgabe sowie den Wert von e an.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d)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Nenne zwei Vorteile davon, den Wert einer einzelnen Rune in eine eigene Methode auszulagern.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B8860B" w:sz="12"/>
              <w:left w:val="single" w:color="B8860B" w:sz="12"/>
              <w:bottom w:val="single" w:color="B8860B" w:sz="12"/>
              <w:right w:val="single" w:color="B8860B" w:sz="12"/>
            </w:tcBorders>
            <w:shd w:fill="FFF8E6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8860B"/>
                <w:sz w:val="23"/>
                <w:szCs w:val="23"/>
              </w:rPr>
              <w:t xml:space="preserve">🎯 Im Lab üben: Level 0.4 „Die Zauberschule: Eigene Methoden“ – Punkte gibt es dort automatisch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Passend zu Teil 1 (Infoteile 1–6, Aufgaben 0–7): Methodenköpfe zerlegen und übersetzen, Aufrufe prüfen, Code-Puzzle – jede Antwort wird sofort geprüft. Danach geht es in der Online-IDE mit IDE-Level 0.4 weiter.</w:t>
            </w: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7: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Level 0.4 – Die Zauberschule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b/>
          <w:bCs/>
          <w:color w:val="666666"/>
          <w:sz w:val="20"/>
          <w:szCs w:val="20"/>
        </w:rPr>
        <w:t xml:space="preserve"> → 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1F4E79" w:color="auto" w:val="clear"/>
        </w:rPr>
        <w:t xml:space="preserve"> IDE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 – ★★★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In der Klasse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Zauber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sind nur die Köpfe der Stufe Basis vorgegeben. Für Erweiterung und Experte steht im Gerüst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nur die Abi-Signatur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– den Java-Kopf schreibst du selbst. Damit das Programm trotzdem kompiliert, sind die passenden Tests auskommentiert. Du schaltest sie frei, sobald deine Köpfe stehen.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Erst Papier: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Schreibe zu jeder Signatur den Java-Methodenkopf.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[3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964"/>
        <w:gridCol w:w="4626"/>
        <w:gridCol w:w="4048"/>
      </w:tblGrid>
      <w:tr>
        <w:trPr>
          <w:cantSplit/>
          <w:tblHeader/>
        </w:trPr>
        <w:tc>
          <w:tcPr>
            <w:tcW w:type="dxa" w:w="964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Stufe</w:t>
            </w:r>
          </w:p>
        </w:tc>
        <w:tc>
          <w:tcPr>
            <w:tcW w:type="dxa" w:w="4626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Abi-Signatur (aus dem Gerüst)</w:t>
            </w:r>
          </w:p>
        </w:tc>
        <w:tc>
          <w:tcPr>
            <w:tcW w:type="dxa" w:w="404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Java-Methodenkopf</w:t>
            </w:r>
          </w:p>
        </w:tc>
      </w:tr>
      <w:tr>
        <w:trPr>
          <w:cantSplit/>
          <w:trHeight w:val="600" w:hRule="atLeast"/>
        </w:trPr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★★</w:t>
            </w:r>
          </w:p>
        </w:tc>
        <w:tc>
          <w:tcPr>
            <w:tcW w:type="dxa" w:w="462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manaKosten(stufe: Ganzzahl, verstaerkt: Wahrheitswert): Ganzzahl</w:t>
            </w:r>
          </w:p>
        </w:tc>
        <w:tc>
          <w:tcPr>
            <w:tcW w:type="dxa" w:w="404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600" w:hRule="atLeast"/>
        </w:trPr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★★</w:t>
            </w:r>
          </w:p>
        </w:tc>
        <w:tc>
          <w:tcPr>
            <w:tcW w:type="dxa" w:w="462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kannZaubern(mana: Ganzzahl, stufe: Ganzzahl, verstaerkt: Wahrheitswert): Wahrheitswert</w:t>
            </w:r>
          </w:p>
        </w:tc>
        <w:tc>
          <w:tcPr>
            <w:tcW w:type="dxa" w:w="404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600" w:hRule="atLeast"/>
        </w:trPr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★★</w:t>
            </w:r>
          </w:p>
        </w:tc>
        <w:tc>
          <w:tcPr>
            <w:tcW w:type="dxa" w:w="462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max3(a: Ganzzahl, b: Ganzzahl, c: Ganzzahl): Ganzzahl</w:t>
            </w:r>
          </w:p>
        </w:tc>
        <w:tc>
          <w:tcPr>
            <w:tcW w:type="dxa" w:w="404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600" w:hRule="atLeast"/>
        </w:trPr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★★★</w:t>
            </w:r>
          </w:p>
        </w:tc>
        <w:tc>
          <w:tcPr>
            <w:tcW w:type="dxa" w:w="462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runden(wert: Kommazahl): Ganzzahl</w:t>
            </w:r>
          </w:p>
        </w:tc>
        <w:tc>
          <w:tcPr>
            <w:tcW w:type="dxa" w:w="404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600" w:hRule="atLeast"/>
        </w:trPr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★★★</w:t>
            </w:r>
          </w:p>
        </w:tc>
        <w:tc>
          <w:tcPr>
            <w:tcW w:type="dxa" w:w="462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wuerfelImBereich(von: Ganzzahl, bis: Ganzzahl): Ganzzahl</w:t>
            </w:r>
          </w:p>
        </w:tc>
        <w:tc>
          <w:tcPr>
            <w:tcW w:type="dxa" w:w="404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600" w:hRule="atLeast"/>
        </w:trPr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★★★</w:t>
            </w:r>
          </w:p>
        </w:tc>
        <w:tc>
          <w:tcPr>
            <w:tcW w:type="dxa" w:w="462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zauberkette(stufe: Ganzzahl): Zeichenkette</w:t>
            </w:r>
          </w:p>
        </w:tc>
        <w:tc>
          <w:tcPr>
            <w:tcW w:type="dxa" w:w="404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9238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9238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Basis in der IDE: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Implementiere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heilwert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istStaerker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spruchtext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und die Hilfsmethode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max2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(Köpfe vorgegeben). Starte die Testklasse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L04ZauberTest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: Alle Tests mit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basis_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müssen grün sein.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9238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9238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Erweiterung: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Tippe deine Köpfe aus a) ab und schreibe die Rümpfe.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kannZaubern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muss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manaKosten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aufrufen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max3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muss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max2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aufrufen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Dann schaltest du frei – in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zwei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Blöcken (in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L04ZauberTest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und im Hauptprogramm). Lösche jeweils genau die beiden Markerzeilen: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/* LEVEL-0.4-START Erweiterung        &lt;- diese ganze Zeile löschen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@Test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public void erweiterung_manaKosten()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    ...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...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LEVEL-0.4-ENDE Erweiterung */         &lt;- diese ganze Zeile löschen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9238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d)</w:t>
            </w:r>
          </w:p>
        </w:tc>
        <w:tc>
          <w:tcPr>
            <w:tcW w:type="dxa" w:w="9238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Experte: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genauso mit den Markern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LEVEL-0.4-START Experte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und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LEVEL-0.4-ENDE Experte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Runden und Zufallszahl kennst du aus AB 2, Infoteil 3 –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Math.round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ist tabu.</w:t>
            </w:r>
          </w:p>
        </w:tc>
      </w:tr>
    </w:tbl>
    <w:p>
      <w:pPr>
        <w:keepNext/>
        <w:spacing w:after="0" w:before="0" w:line="40" w:lineRule="exact"/>
      </w:pPr>
    </w:p>
    <w:p>
      <w:pPr>
        <w:keepNext/>
        <w:spacing w:after="100" w:line="264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Checkliste zum Freischalten</w:t>
      </w:r>
    </w:p>
    <w:p>
      <w:pPr>
        <w:tabs>
          <w:tab w:val="left" w:pos="400"/>
        </w:tabs>
        <w:spacing w:after="50" w:line="259"/>
        <w:ind w:left="400" w:hanging="400"/>
      </w:pPr>
      <w:r>
        <w:rPr>
          <w:rFonts w:ascii="Segoe UI Symbol" w:cs="Segoe UI Symbol" w:eastAsia="Segoe UI Symbol" w:hAnsi="Segoe UI Symbol"/>
          <w:color w:val="1F4E79"/>
          <w:sz w:val="22"/>
          <w:szCs w:val="22"/>
        </w:rPr>
        <w:t xml:space="preserve">☐</w:t>
      </w:r>
      <w:r>
        <w:t xml:space="preserve">	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Alle drei Methoden der Stufe haben einen Kopf (Name, Parametertypen, Rückgabetyp wie in der Signatur).</w:t>
      </w:r>
    </w:p>
    <w:p>
      <w:pPr>
        <w:tabs>
          <w:tab w:val="left" w:pos="400"/>
        </w:tabs>
        <w:spacing w:after="50" w:line="259"/>
        <w:ind w:left="400" w:hanging="400"/>
      </w:pPr>
      <w:r>
        <w:rPr>
          <w:rFonts w:ascii="Segoe UI Symbol" w:cs="Segoe UI Symbol" w:eastAsia="Segoe UI Symbol" w:hAnsi="Segoe UI Symbol"/>
          <w:color w:val="1F4E79"/>
          <w:sz w:val="22"/>
          <w:szCs w:val="22"/>
        </w:rPr>
        <w:t xml:space="preserve">☐</w:t>
      </w:r>
      <w:r>
        <w:t xml:space="preserve">	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Beide Blöcke der Stufe freigeschaltet: in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L04ZauberTest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und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im Hauptprogramm – je zwei Markerzeilen gelöscht, sonst nichts.</w:t>
      </w:r>
    </w:p>
    <w:p>
      <w:pPr>
        <w:tabs>
          <w:tab w:val="left" w:pos="400"/>
        </w:tabs>
        <w:spacing w:after="50" w:line="259"/>
        <w:ind w:left="400" w:hanging="400"/>
      </w:pPr>
      <w:r>
        <w:rPr>
          <w:rFonts w:ascii="Segoe UI Symbol" w:cs="Segoe UI Symbol" w:eastAsia="Segoe UI Symbol" w:hAnsi="Segoe UI Symbol"/>
          <w:color w:val="1F4E79"/>
          <w:sz w:val="22"/>
          <w:szCs w:val="22"/>
        </w:rPr>
        <w:t xml:space="preserve">☐</w:t>
      </w:r>
      <w:r>
        <w:t xml:space="preserve">	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Meldet der Compiler „Methode nicht gefunden“ o. Ä.: Kopf mit der Signatur vergleichen –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niemals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den Test ändern.</w:t>
      </w:r>
    </w:p>
    <w:p>
      <w:pPr>
        <w:tabs>
          <w:tab w:val="left" w:pos="400"/>
        </w:tabs>
        <w:spacing w:after="50" w:line="259"/>
        <w:ind w:left="400" w:hanging="400"/>
      </w:pPr>
      <w:r>
        <w:rPr>
          <w:rFonts w:ascii="Segoe UI Symbol" w:cs="Segoe UI Symbol" w:eastAsia="Segoe UI Symbol" w:hAnsi="Segoe UI Symbol"/>
          <w:color w:val="1F4E79"/>
          <w:sz w:val="22"/>
          <w:szCs w:val="22"/>
        </w:rPr>
        <w:t xml:space="preserve">☐</w:t>
      </w:r>
      <w:r>
        <w:t xml:space="preserve">	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Code-Review im Team: Ruft kannZaubern wirklich manaKosten auf, max3 wirklich max2? (Das kann kein Test prüfen.)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638"/>
        <w:gridCol w:w="6072"/>
        <w:gridCol w:w="1928"/>
      </w:tblGrid>
      <w:tr>
        <w:trPr>
          <w:cantSplit/>
          <w:tblHeader/>
        </w:trPr>
        <w:tc>
          <w:tcPr>
            <w:tcW w:type="dxa" w:w="163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Stufe</w:t>
            </w:r>
          </w:p>
        </w:tc>
        <w:tc>
          <w:tcPr>
            <w:tcW w:type="dxa" w:w="6072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Methoden in Zauber</w:t>
            </w:r>
          </w:p>
        </w:tc>
        <w:tc>
          <w:tcPr>
            <w:tcW w:type="dxa" w:w="192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Tests beginnen mit</w:t>
            </w:r>
          </w:p>
        </w:tc>
      </w:tr>
      <w:tr>
        <w:trPr>
          <w:cantSplit/>
        </w:trPr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★ Basis</w:t>
            </w:r>
          </w:p>
        </w:tc>
        <w:tc>
          <w:tcPr>
            <w:tcW w:type="dxa" w:w="607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heilwert, istStaerker, spruchtext, max2 (Köpfe vorgegeben)</w:t>
            </w: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basis_</w:t>
            </w:r>
          </w:p>
        </w:tc>
      </w:tr>
      <w:tr>
        <w:trPr>
          <w:cantSplit/>
        </w:trPr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★★ Erweiterung</w:t>
            </w:r>
          </w:p>
        </w:tc>
        <w:tc>
          <w:tcPr>
            <w:tcW w:type="dxa" w:w="607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manaKosten, kannZaubern, max3 (Köpfe selbst schreiben, freischalten)</w:t>
            </w: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erweiterung_</w:t>
            </w:r>
          </w:p>
        </w:tc>
      </w:tr>
      <w:tr>
        <w:trPr>
          <w:cantSplit/>
        </w:trPr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★★★ Experte</w:t>
            </w:r>
          </w:p>
        </w:tc>
        <w:tc>
          <w:tcPr>
            <w:tcW w:type="dxa" w:w="607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runden, wuerfelImBereich, zauberkette (Köpfe selbst schreiben, freischalten)</w:t>
            </w: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experte_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dashed" w:color="1F4E79" w:sz="10"/>
              <w:left w:val="dashed" w:color="1F4E79" w:sz="10"/>
              <w:bottom w:val="dashed" w:color="1F4E79" w:sz="10"/>
              <w:right w:val="dashed" w:color="1F4E79" w:sz="1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Für Schnelle (Teil 1): Zauberformeln, die Zauberformeln rufen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Echte römische Zahlen: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Erweitere die Runen aus Aufgabe 6 um L (50), C (100), D (500), M (1000) und um die Subtraktionsregel: Steht ein kleinerer Wert vor einem größeren, wird er abgezogen („XIV“ = 14, „MCMXCIV“ = 1994).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kgV: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kgV(a: Ganzzahl, b: Ganzzahl): Ganzzahl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mit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Werkstatt.ggT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– es gilt kgV(a, b) = a / ggT(a, b) * b.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Kalender der Akademie: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istSchaltjahr(jahr: Ganzzahl): Wahrheitswert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(durch 4 teilbar, aber nicht durch 100 – außer durch 400) und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tageImMonat(monat: Ganzzahl, jahr: Ganzzahl): Ganzzahl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die istSchaltjahr aufruft.</w:t>
            </w:r>
          </w:p>
          <w:p>
            <w:pPr>
              <w:spacing w:after="0" w:before="6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Side-Quest: freiwillig und ohne Punkte – stellt eure Ergebnisse im Team oder der Lehrkraft vor.</w:t>
            </w:r>
          </w:p>
        </w:tc>
      </w:tr>
    </w:tbl>
    <w:p>
      <w:pPr>
        <w:spacing w:after="0" w:before="0" w:line="160" w:lineRule="exact"/>
      </w:pPr>
    </w:p>
    <w:p>
      <w:pPr>
        <w:keepNext/>
        <w:pageBreakBefore/>
        <w:pBdr>
          <w:bottom w:val="single" w:color="1F4E79" w:sz="8" w:space="3"/>
        </w:pBdr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Teil 2 – Zaubern mit Reihungen: Wert und Referenz (DS 5)</w:t>
      </w: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Bisher hatten deine Zauberformeln einfache Zutaten: Zahlen, Zeichen, Zeichenketten. Jetzt bekommen sie ganze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Reihungen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– und liefern Reihungen zurück. Dabei passiert etwas Überraschendes: Manche Änderungen in der Methode sind danach im Hauptprogramm sichtbar, andere nicht.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BE7F5" w:sz="4"/>
              <w:left w:val="single" w:color="1F4E79" w:sz="30"/>
              <w:bottom w:val="single" w:color="DBE7F5" w:sz="4"/>
              <w:right w:val="single" w:color="DBE7F5" w:sz="4"/>
            </w:tcBorders>
            <w:shd w:fill="DBE7F5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Infoteil 7: Wertübergabe – aber was ist der Wert?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Java übergibt beim Aufruf immer eine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Kopie des Werts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der Argumentvariablen. Entscheidend ist,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was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in der Variablen steht:</w:t>
            </w:r>
          </w:p>
        </w:tc>
      </w:tr>
    </w:tbl>
    <w:p>
      <w:pPr>
        <w:spacing w:after="0" w:before="0" w:line="4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spacing w:after="80" w:before="14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4"/>
                <w:szCs w:val="24"/>
              </w:rPr>
              <w:t xml:space="preserve">Fall 1: Ganzzahl-Parameter</w:t>
            </w:r>
          </w:p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700"/>
              <w:gridCol w:w="4938"/>
            </w:tblGrid>
            <w:tr>
              <w:trPr>
                <w:cantSplit/>
              </w:trPr>
              <w:tc>
                <w:tcPr>
                  <w:tcW w:type="dxa" w:w="4700"/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tbl>
                  <w:tblPr>
                    <w:tblW w:type="dxa" w:w="9638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9638"/>
                  </w:tblGrid>
                  <w:tr>
                    <w:trPr>
                      <w:cantSplit/>
                    </w:trPr>
                    <w:tc>
                      <w:tcPr>
                        <w:tcW w:type="dxa" w:w="9638"/>
                        <w:tcBorders>
                          <w:top w:val="single" w:color="D0D0D0" w:sz="4"/>
                          <w:left w:val="single" w:color="9DB7D5" w:sz="18"/>
                          <w:bottom w:val="single" w:color="D0D0D0" w:sz="4"/>
                          <w:right w:val="single" w:color="D0D0D0" w:sz="4"/>
                        </w:tcBorders>
                        <w:shd w:fill="F0F0F0" w:color="auto" w:val="clear"/>
                        <w:tcMar>
                          <w:top w:type="dxa" w:w="90"/>
                          <w:left w:type="dxa" w:w="160"/>
                          <w:bottom w:type="dxa" w:w="90"/>
                          <w:right w:type="dxa" w:w="120"/>
                        </w:tcMar>
                      </w:tcPr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public static void verdoppleZahl(int n)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    n = n * 2;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}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/>
                        </w:r>
                        <w:r>
                          <w:rPr>
                            <w:rFonts w:ascii="Consolas" w:cs="Consolas" w:eastAsia="Consolas" w:hAnsi="Consolas"/>
                            <w:color w:val="5F7F5F"/>
                            <w:sz w:val="16"/>
                            <w:szCs w:val="16"/>
                          </w:rPr>
                          <w:t xml:space="preserve">// Hauptprogramm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int x = 5;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verdoppleZahl(x);</w:t>
                        </w:r>
                      </w:p>
                      <w:p>
                        <w:pPr>
                          <w:keepNext w:val="false"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println(x);           </w:t>
                        </w:r>
                        <w:r>
                          <w:rPr>
                            <w:rFonts w:ascii="Consolas" w:cs="Consolas" w:eastAsia="Consolas" w:hAnsi="Consolas"/>
                            <w:color w:val="5F7F5F"/>
                            <w:sz w:val="16"/>
                            <w:szCs w:val="16"/>
                          </w:rPr>
                          <w:t xml:space="preserve">// 5</w:t>
                        </w:r>
                      </w:p>
                    </w:tc>
                  </w:tr>
                </w:tbl>
                <w:p>
                  <w:pPr>
                    <w:spacing w:after="0" w:before="0" w:line="160" w:lineRule="exact"/>
                  </w:pPr>
                </w:p>
              </w:tc>
              <w:tc>
                <w:tcPr>
                  <w:tcW w:type="dxa" w:w="4938"/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60" w:before="60"/>
                    <w:jc w:val="center"/>
                  </w:pPr>
                  <w:r>
                    <w:drawing>
                      <wp:inline distT="0" distB="0" distL="0" distR="0">
                        <wp:extent cx="2733675" cy="1200150"/>
                        <wp:effectExtent t="0" r="0" b="0" l="0"/>
                        <wp:docPr id="1" name="p4_wert.png" descr="p4_wert.png" title="p4_wer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733675" cy="12001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20"/>
                      <w:szCs w:val="20"/>
                    </w:rPr>
                    <w:t xml:space="preserve">Keine Wirkung nach außen:</w:t>
                  </w:r>
                  <w:r>
                    <w:rPr>
                      <w:rFonts w:ascii="Calibri" w:cs="Calibri" w:eastAsia="Calibri" w:hAnsi="Calibri"/>
                      <w:color w:val="222222"/>
                      <w:sz w:val="20"/>
                      <w:szCs w:val="20"/>
                    </w:rPr>
                    <w:t xml:space="preserve"> n ist eine Kopie der Zahl 5. n wird 10, x bleibt 5.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spacing w:after="0" w:before="0" w:line="8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spacing w:after="80" w:before="14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4"/>
                <w:szCs w:val="24"/>
              </w:rPr>
              <w:t xml:space="preserve">Fall 2: Reihungs-Parameter, Inhalt ändern</w:t>
            </w:r>
          </w:p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700"/>
              <w:gridCol w:w="4938"/>
            </w:tblGrid>
            <w:tr>
              <w:trPr>
                <w:cantSplit/>
              </w:trPr>
              <w:tc>
                <w:tcPr>
                  <w:tcW w:type="dxa" w:w="4700"/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tbl>
                  <w:tblPr>
                    <w:tblW w:type="dxa" w:w="9638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9638"/>
                  </w:tblGrid>
                  <w:tr>
                    <w:trPr>
                      <w:cantSplit/>
                    </w:trPr>
                    <w:tc>
                      <w:tcPr>
                        <w:tcW w:type="dxa" w:w="9638"/>
                        <w:tcBorders>
                          <w:top w:val="single" w:color="D0D0D0" w:sz="4"/>
                          <w:left w:val="single" w:color="9DB7D5" w:sz="18"/>
                          <w:bottom w:val="single" w:color="D0D0D0" w:sz="4"/>
                          <w:right w:val="single" w:color="D0D0D0" w:sz="4"/>
                        </w:tcBorders>
                        <w:shd w:fill="F0F0F0" w:color="auto" w:val="clear"/>
                        <w:tcMar>
                          <w:top w:type="dxa" w:w="90"/>
                          <w:left w:type="dxa" w:w="160"/>
                          <w:bottom w:type="dxa" w:w="90"/>
                          <w:right w:type="dxa" w:w="120"/>
                        </w:tcMar>
                      </w:tcPr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public static void fuelleNull(int[] r)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    for (int i = 0; i &lt; r.length; i++)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        r[i] = 0;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    }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}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/>
                        </w:r>
                        <w:r>
                          <w:rPr>
                            <w:rFonts w:ascii="Consolas" w:cs="Consolas" w:eastAsia="Consolas" w:hAnsi="Consolas"/>
                            <w:color w:val="5F7F5F"/>
                            <w:sz w:val="16"/>
                            <w:szCs w:val="16"/>
                          </w:rPr>
                          <w:t xml:space="preserve">// Hauptprogramm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int[] t = {4, 8, 6};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fuelleNull(t);</w:t>
                        </w:r>
                      </w:p>
                      <w:p>
                        <w:pPr>
                          <w:keepNext w:val="false"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println(t[0]);        </w:t>
                        </w:r>
                        <w:r>
                          <w:rPr>
                            <w:rFonts w:ascii="Consolas" w:cs="Consolas" w:eastAsia="Consolas" w:hAnsi="Consolas"/>
                            <w:color w:val="5F7F5F"/>
                            <w:sz w:val="16"/>
                            <w:szCs w:val="16"/>
                          </w:rPr>
                          <w:t xml:space="preserve">// 0</w:t>
                        </w:r>
                      </w:p>
                    </w:tc>
                  </w:tr>
                </w:tbl>
                <w:p>
                  <w:pPr>
                    <w:spacing w:after="0" w:before="0" w:line="160" w:lineRule="exact"/>
                  </w:pPr>
                </w:p>
              </w:tc>
              <w:tc>
                <w:tcPr>
                  <w:tcW w:type="dxa" w:w="4938"/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60" w:before="60"/>
                    <w:jc w:val="center"/>
                  </w:pPr>
                  <w:r>
                    <w:drawing>
                      <wp:inline distT="0" distB="0" distL="0" distR="0">
                        <wp:extent cx="2733675" cy="1295400"/>
                        <wp:effectExtent t="0" r="0" b="0" l="0"/>
                        <wp:docPr id="1" name="p4_ref.png" descr="p4_ref.png" title="p4_ref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733675" cy="1295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20"/>
                      <w:szCs w:val="20"/>
                    </w:rPr>
                    <w:t xml:space="preserve">Wirkung nach außen:</w:t>
                  </w:r>
                  <w:r>
                    <w:rPr>
                      <w:rFonts w:ascii="Calibri" w:cs="Calibri" w:eastAsia="Calibri" w:hAnsi="Calibri"/>
                      <w:color w:val="222222"/>
                      <w:sz w:val="20"/>
                      <w:szCs w:val="20"/>
                    </w:rPr>
                    <w:t xml:space="preserve"> r ist eine Kopie der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20"/>
                      <w:szCs w:val="20"/>
                    </w:rPr>
                    <w:t xml:space="preserve">Referenz</w:t>
                  </w:r>
                  <w:r>
                    <w:rPr>
                      <w:rFonts w:ascii="Calibri" w:cs="Calibri" w:eastAsia="Calibri" w:hAnsi="Calibri"/>
                      <w:color w:val="222222"/>
                      <w:sz w:val="20"/>
                      <w:szCs w:val="20"/>
                    </w:rPr>
                    <w:t xml:space="preserve">. Beide Pfeile zeigen auf dieselbe Reihung – was über r geändert wird, sieht auch t.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spacing w:after="0" w:before="0" w:line="8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spacing w:after="80" w:before="14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4"/>
                <w:szCs w:val="24"/>
              </w:rPr>
              <w:t xml:space="preserve">Fall 3: Reihungs-Parameter neu belegen</w:t>
            </w:r>
          </w:p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700"/>
              <w:gridCol w:w="4938"/>
            </w:tblGrid>
            <w:tr>
              <w:trPr>
                <w:cantSplit/>
              </w:trPr>
              <w:tc>
                <w:tcPr>
                  <w:tcW w:type="dxa" w:w="4700"/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tbl>
                  <w:tblPr>
                    <w:tblW w:type="dxa" w:w="9638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9638"/>
                  </w:tblGrid>
                  <w:tr>
                    <w:trPr>
                      <w:cantSplit/>
                    </w:trPr>
                    <w:tc>
                      <w:tcPr>
                        <w:tcW w:type="dxa" w:w="9638"/>
                        <w:tcBorders>
                          <w:top w:val="single" w:color="D0D0D0" w:sz="4"/>
                          <w:left w:val="single" w:color="9DB7D5" w:sz="18"/>
                          <w:bottom w:val="single" w:color="D0D0D0" w:sz="4"/>
                          <w:right w:val="single" w:color="D0D0D0" w:sz="4"/>
                        </w:tcBorders>
                        <w:shd w:fill="F0F0F0" w:color="auto" w:val="clear"/>
                        <w:tcMar>
                          <w:top w:type="dxa" w:w="90"/>
                          <w:left w:type="dxa" w:w="160"/>
                          <w:bottom w:type="dxa" w:w="90"/>
                          <w:right w:type="dxa" w:w="120"/>
                        </w:tcMar>
                      </w:tcPr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public static void ersetze(int[] r)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    r = new int[r.length];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}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/>
                        </w:r>
                        <w:r>
                          <w:rPr>
                            <w:rFonts w:ascii="Consolas" w:cs="Consolas" w:eastAsia="Consolas" w:hAnsi="Consolas"/>
                            <w:color w:val="5F7F5F"/>
                            <w:sz w:val="16"/>
                            <w:szCs w:val="16"/>
                          </w:rPr>
                          <w:t xml:space="preserve">// Hauptprogramm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int[] t = {4, 8, 6};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ersetze(t);</w:t>
                        </w:r>
                      </w:p>
                      <w:p>
                        <w:pPr>
                          <w:keepNext w:val="false"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println(t[0]);        </w:t>
                        </w:r>
                        <w:r>
                          <w:rPr>
                            <w:rFonts w:ascii="Consolas" w:cs="Consolas" w:eastAsia="Consolas" w:hAnsi="Consolas"/>
                            <w:color w:val="5F7F5F"/>
                            <w:sz w:val="16"/>
                            <w:szCs w:val="16"/>
                          </w:rPr>
                          <w:t xml:space="preserve">// 4</w:t>
                        </w:r>
                      </w:p>
                    </w:tc>
                  </w:tr>
                </w:tbl>
                <w:p>
                  <w:pPr>
                    <w:spacing w:after="0" w:before="0" w:line="160" w:lineRule="exact"/>
                  </w:pPr>
                </w:p>
              </w:tc>
              <w:tc>
                <w:tcPr>
                  <w:tcW w:type="dxa" w:w="4938"/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60" w:before="60"/>
                    <w:jc w:val="center"/>
                  </w:pPr>
                  <w:r>
                    <w:drawing>
                      <wp:inline distT="0" distB="0" distL="0" distR="0">
                        <wp:extent cx="2733675" cy="1295400"/>
                        <wp:effectExtent t="0" r="0" b="0" l="0"/>
                        <wp:docPr id="1" name="p4_neu.png" descr="p4_neu.png" title="p4_ne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733675" cy="1295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20"/>
                      <w:szCs w:val="20"/>
                    </w:rPr>
                    <w:t xml:space="preserve">Keine Wirkung nach außen:</w:t>
                  </w:r>
                  <w:r>
                    <w:rPr>
                      <w:rFonts w:ascii="Calibri" w:cs="Calibri" w:eastAsia="Calibri" w:hAnsi="Calibri"/>
                      <w:color w:val="222222"/>
                      <w:sz w:val="20"/>
                      <w:szCs w:val="20"/>
                    </w:rPr>
                    <w:t xml:space="preserve"> Nur der lokale Pfeil r wird auf eine neue Reihung umgelenkt. t zeigt weiter auf die alte.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spacing w:after="0" w:before="0" w:line="8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0F0F0" w:sz="4"/>
              <w:left w:val="single" w:color="1F4E79" w:sz="30"/>
              <w:bottom w:val="single" w:color="F0F0F0" w:sz="4"/>
              <w:right w:val="single" w:color="F0F0F0" w:sz="4"/>
            </w:tcBorders>
            <w:shd w:fill="F0F0F0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Merke: Wert und Referenz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Einen Parameter neu zu belegen (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n = …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 = new …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) wirkt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nie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nach außen.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Den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Inhalt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einer übergebenen Reihung zu ändern (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r[i] = …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) wirkt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immer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nach außen.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Soll eine Methode „eine neue Reihung liefern“, muss sie mit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new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eine anlegen und zurückgeben – sonst verändert sie das Original.</w:t>
            </w: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8: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Original oder Kopie?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Vier Zauberformeln und ein Hauptprogramm. Überlege zuerst ohne Gerät!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public static void tausche(int a, int b)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int h = a;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a = b;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b = h;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public static void tauscheInReihung(int[] r, int i, int j)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int h = r[i];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r[i] = r[j];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r[j] = h;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public static int[] mitNull(int[] r)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r[0] = 0;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return r;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public static void neuBelegen(int[] r)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r = new int[3];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r[1] = 1;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/>
            </w:r>
            <w:r>
              <w:rPr>
                <w:rFonts w:ascii="Consolas" w:cs="Consolas" w:eastAsia="Consolas" w:hAnsi="Consolas"/>
                <w:color w:val="5F7F5F"/>
                <w:sz w:val="17"/>
                <w:szCs w:val="17"/>
              </w:rPr>
              <w:t xml:space="preserve">// Hauptprogramm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int x = 1;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int y = 2;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int[] z = {3, 4, 5};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tausche(x, y);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tauscheInReihung(z, 0, 2);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int[] w = mitNull(z);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neuBelegen(w);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w[2] = 9;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println(x + " " + y);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println(z[0] + " " + z[1] + " " + z[2]);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println(w[0] + " " + w[1] + " " + w[2]);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println(z == w);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die vier Ausgabezeilen an.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[4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2410"/>
        <w:gridCol w:w="2410"/>
        <w:gridCol w:w="2410"/>
        <w:gridCol w:w="2408"/>
      </w:tblGrid>
      <w:tr>
        <w:trPr>
          <w:cantSplit/>
          <w:tblHeader/>
        </w:trPr>
        <w:tc>
          <w:tcPr>
            <w:tcW w:type="dxa" w:w="241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Ausgabe 1</w:t>
            </w:r>
          </w:p>
        </w:tc>
        <w:tc>
          <w:tcPr>
            <w:tcW w:type="dxa" w:w="241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Ausgabe 2</w:t>
            </w:r>
          </w:p>
        </w:tc>
        <w:tc>
          <w:tcPr>
            <w:tcW w:type="dxa" w:w="241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Ausgabe 3</w:t>
            </w:r>
          </w:p>
        </w:tc>
        <w:tc>
          <w:tcPr>
            <w:tcW w:type="dxa" w:w="240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Ausgabe 4</w:t>
            </w:r>
          </w:p>
        </w:tc>
      </w:tr>
      <w:tr>
        <w:trPr>
          <w:cantSplit/>
          <w:trHeight w:val="520" w:hRule="atLeast"/>
        </w:trPr>
        <w:tc>
          <w:tcPr>
            <w:tcW w:type="dxa" w:w="241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41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41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40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Zeichne das Speicherbild (1) direkt nach Zeile 25 und (2) während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neuBelegen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kurz vor dem Ende der Methode.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[3 BE]</w:t>
            </w:r>
          </w:p>
        </w:tc>
      </w:tr>
    </w:tbl>
    <w:p>
      <w:pPr>
        <w:keepNext/>
        <w:spacing w:after="0" w:before="0" w:line="40" w:lineRule="exact"/>
      </w:pPr>
    </w:p>
    <w:p>
      <w:pPr>
        <w:spacing w:after="100" w:before="40"/>
        <w:jc w:val="center"/>
      </w:pPr>
      <w:r>
        <w:drawing>
          <wp:inline distT="0" distB="0" distL="0" distR="0">
            <wp:extent cx="6124575" cy="2162175"/>
            <wp:effectExtent t="0" r="0" b="0" l="0"/>
            <wp:docPr id="1" name="grid_17_6.png" descr="grid_17_6.png" title="grid_17_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Begründe für jede der vier Methoden, ob ihre Änderung im Hauptprogramm sichtbar ist.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[4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BE7F5" w:sz="4"/>
              <w:left w:val="single" w:color="1F4E79" w:sz="30"/>
              <w:bottom w:val="single" w:color="DBE7F5" w:sz="4"/>
              <w:right w:val="single" w:color="DBE7F5" w:sz="4"/>
            </w:tcBorders>
            <w:shd w:fill="DBE7F5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Infoteil 8: In der Reihung arbeiten oder neue Reihung liefern?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Abituraufgaben sagen genau, was gewünscht ist. Achte auf die Formulierung – sie entscheidet über den Rückgabetyp:</w:t>
            </w:r>
          </w:p>
          <w:tbl>
            <w:tblPr>
              <w:tblW w:type="dxa" w:w="9638"/>
              <w:tblBorders>
                <w:top w:val="single" w:color="9DB7D5" w:sz="4"/>
                <w:left w:val="single" w:color="9DB7D5" w:sz="4"/>
                <w:bottom w:val="single" w:color="9DB7D5" w:sz="4"/>
                <w:right w:val="single" w:color="9DB7D5" w:sz="4"/>
                <w:insideH w:val="single" w:color="9DB7D5" w:sz="4"/>
                <w:insideV w:val="single" w:color="9DB7D5" w:sz="4"/>
              </w:tblBorders>
              <w:tblLayout w:type="fixed"/>
            </w:tblPr>
            <w:tblGrid>
              <w:gridCol w:w="1928"/>
              <w:gridCol w:w="3855"/>
              <w:gridCol w:w="3855"/>
            </w:tblGrid>
            <w:tr>
              <w:trPr>
                <w:cantSplit/>
                <w:tblHeader/>
              </w:trPr>
              <w:tc>
                <w:tcPr>
                  <w:tcW w:type="dxa" w:w="1928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</w:p>
              </w:tc>
              <w:tc>
                <w:tcPr>
                  <w:tcW w:type="dxa" w:w="3855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in-place: die Reihung verändern</w:t>
                  </w:r>
                </w:p>
              </w:tc>
              <w:tc>
                <w:tcPr>
                  <w:tcW w:type="dxa" w:w="3855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neue Reihung liefern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928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typische Formulierung</w:t>
                  </w:r>
                </w:p>
              </w:tc>
              <w:tc>
                <w:tcPr>
                  <w:tcW w:type="dxa" w:w="3855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„… verändert r“, „setzt alle …“, „sortiert r“</w:t>
                  </w:r>
                </w:p>
              </w:tc>
              <w:tc>
                <w:tcPr>
                  <w:tcW w:type="dxa" w:w="3855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„… liefert eine neue Reihung …“, „r bleibt unverändert“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928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Rückgabetyp</w:t>
                  </w:r>
                </w:p>
              </w:tc>
              <w:tc>
                <w:tcPr>
                  <w:tcW w:type="dxa" w:w="3855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nichts (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void</w:t>
                  </w: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)</w:t>
                  </w:r>
                </w:p>
              </w:tc>
              <w:tc>
                <w:tcPr>
                  <w:tcW w:type="dxa" w:w="3855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Reihung von … (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int[]</w:t>
                  </w: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928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Muster</w:t>
                  </w:r>
                </w:p>
              </w:tc>
              <w:tc>
                <w:tcPr>
                  <w:tcW w:type="dxa" w:w="3855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r[i] = …</w:t>
                  </w: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 in einer Zählschleife</w:t>
                  </w:r>
                </w:p>
              </w:tc>
              <w:tc>
                <w:tcPr>
                  <w:tcW w:type="dxa" w:w="3855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int[] neu = new int[…];</w:t>
                  </w: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 füllen,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return neu;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928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Beispiel</w:t>
                  </w:r>
                </w:p>
              </w:tc>
              <w:tc>
                <w:tcPr>
                  <w:tcW w:type="dxa" w:w="3855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halbiereAlle({9, 4, 7})</w:t>
                  </w: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 → r wird {4, 2, 3}</w:t>
                  </w:r>
                </w:p>
              </w:tc>
              <w:tc>
                <w:tcPr>
                  <w:tcW w:type="dxa" w:w="3855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halbiert({9, 4, 7})</w:t>
                  </w: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 liefert {4, 2, 3}, r bleibt {9, 4, 7}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</w:tc>
      </w:tr>
    </w:tbl>
    <w:p>
      <w:pPr>
        <w:spacing w:after="0" w:before="0" w:line="4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819"/>
              <w:gridCol w:w="4819"/>
            </w:tblGrid>
            <w:tr>
              <w:trPr>
                <w:cantSplit/>
              </w:trPr>
              <w:tc>
                <w:tcPr>
                  <w:tcW w:type="dxa" w:w="4819"/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</w:tcPr>
                <w:tbl>
                  <w:tblPr>
                    <w:tblW w:type="dxa" w:w="9638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9638"/>
                  </w:tblGrid>
                  <w:tr>
                    <w:trPr>
                      <w:cantSplit/>
                    </w:trPr>
                    <w:tc>
                      <w:tcPr>
                        <w:tcW w:type="dxa" w:w="9638"/>
                        <w:tcBorders>
                          <w:top w:val="single" w:color="D0D0D0" w:sz="4"/>
                          <w:left w:val="single" w:color="9DB7D5" w:sz="18"/>
                          <w:bottom w:val="single" w:color="D0D0D0" w:sz="4"/>
                          <w:right w:val="single" w:color="D0D0D0" w:sz="4"/>
                        </w:tcBorders>
                        <w:shd w:fill="F0F0F0" w:color="auto" w:val="clear"/>
                        <w:tcMar>
                          <w:top w:type="dxa" w:w="90"/>
                          <w:left w:type="dxa" w:w="160"/>
                          <w:bottom w:type="dxa" w:w="90"/>
                          <w:right w:type="dxa" w:w="120"/>
                        </w:tcMar>
                      </w:tcPr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public static void halbiereAlle(int[] r)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    for (int i = 0; i &lt; r.length; i++)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        r[i] = r[i] / 2;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    }</w:t>
                        </w:r>
                      </w:p>
                      <w:p>
                        <w:pPr>
                          <w:keepNext w:val="false"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}</w:t>
                        </w:r>
                      </w:p>
                    </w:tc>
                  </w:tr>
                </w:tbl>
                <w:p>
                  <w:pPr>
                    <w:spacing w:after="0" w:before="0" w:line="160" w:lineRule="exact"/>
                  </w:pPr>
                </w:p>
              </w:tc>
              <w:tc>
                <w:tcPr>
                  <w:tcW w:type="dxa" w:w="4819"/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</w:tcPr>
                <w:tbl>
                  <w:tblPr>
                    <w:tblW w:type="dxa" w:w="9638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9638"/>
                  </w:tblGrid>
                  <w:tr>
                    <w:trPr>
                      <w:cantSplit/>
                    </w:trPr>
                    <w:tc>
                      <w:tcPr>
                        <w:tcW w:type="dxa" w:w="9638"/>
                        <w:tcBorders>
                          <w:top w:val="single" w:color="D0D0D0" w:sz="4"/>
                          <w:left w:val="single" w:color="9DB7D5" w:sz="18"/>
                          <w:bottom w:val="single" w:color="D0D0D0" w:sz="4"/>
                          <w:right w:val="single" w:color="D0D0D0" w:sz="4"/>
                        </w:tcBorders>
                        <w:shd w:fill="F0F0F0" w:color="auto" w:val="clear"/>
                        <w:tcMar>
                          <w:top w:type="dxa" w:w="90"/>
                          <w:left w:type="dxa" w:w="160"/>
                          <w:bottom w:type="dxa" w:w="90"/>
                          <w:right w:type="dxa" w:w="120"/>
                        </w:tcMar>
                      </w:tcPr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public static int[] halbiert(int[] r)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    int[] neu = new int[r.length];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    for (int i = 0; i &lt; r.length; i++)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        neu[i] = r[i] / 2;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    }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    return neu;</w:t>
                        </w:r>
                      </w:p>
                      <w:p>
                        <w:pPr>
                          <w:keepNext w:val="false"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}</w:t>
                        </w:r>
                      </w:p>
                    </w:tc>
                  </w:tr>
                </w:tbl>
                <w:p>
                  <w:pPr>
                    <w:spacing w:after="0" w:before="0" w:line="160" w:lineRule="exac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spacing w:after="0" w:before="0" w:line="8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9: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In der Reihung oder neu?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zu jeder Beschreibung die Abi-Signatur an und kreuze an, ob die Methode in-place arbeitet oder eine neue Reihung liefert.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[4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482"/>
        <w:gridCol w:w="3952"/>
        <w:gridCol w:w="3470"/>
        <w:gridCol w:w="1734"/>
      </w:tblGrid>
      <w:tr>
        <w:trPr>
          <w:cantSplit/>
          <w:tblHeader/>
        </w:trPr>
        <w:tc>
          <w:tcPr>
            <w:tcW w:type="dxa" w:w="482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Nr.</w:t>
            </w:r>
          </w:p>
        </w:tc>
        <w:tc>
          <w:tcPr>
            <w:tcW w:type="dxa" w:w="3952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Beschreibung</w:t>
            </w:r>
          </w:p>
        </w:tc>
        <w:tc>
          <w:tcPr>
            <w:tcW w:type="dxa" w:w="347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Abi-Signatur</w:t>
            </w:r>
          </w:p>
        </w:tc>
        <w:tc>
          <w:tcPr>
            <w:tcW w:type="dxa" w:w="1734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in-place / neu</w:t>
            </w:r>
          </w:p>
        </w:tc>
      </w:tr>
      <w:tr>
        <w:trPr>
          <w:cantSplit/>
          <w:trHeight w:val="760" w:hRule="atLeast"/>
        </w:trPr>
        <w:tc>
          <w:tcPr>
            <w:tcW w:type="dxa" w:w="48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395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sortiere</w:t>
            </w: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 ordnet die Werte der Reihung r aufsteigend.</w:t>
            </w:r>
          </w:p>
        </w:tc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73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☐ in-place  ☐ neu</w:t>
            </w:r>
          </w:p>
        </w:tc>
      </w:tr>
      <w:tr>
        <w:trPr>
          <w:cantSplit/>
          <w:trHeight w:val="760" w:hRule="atLeast"/>
        </w:trPr>
        <w:tc>
          <w:tcPr>
            <w:tcW w:type="dxa" w:w="48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395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gespiegelt</w:t>
            </w: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 liefert eine Reihung mit den Werten von r in umgekehrter Reihenfolge; r bleibt unverändert.</w:t>
            </w:r>
          </w:p>
        </w:tc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73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☐ in-place  ☐ neu</w:t>
            </w:r>
          </w:p>
        </w:tc>
      </w:tr>
      <w:tr>
        <w:trPr>
          <w:cantSplit/>
          <w:trHeight w:val="760" w:hRule="atLeast"/>
        </w:trPr>
        <w:tc>
          <w:tcPr>
            <w:tcW w:type="dxa" w:w="48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395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nullStattNegativ</w:t>
            </w: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 setzt alle negativen Werte in r auf 0.</w:t>
            </w:r>
          </w:p>
        </w:tc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73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☐ in-place  ☐ neu</w:t>
            </w:r>
          </w:p>
        </w:tc>
      </w:tr>
      <w:tr>
        <w:trPr>
          <w:cantSplit/>
          <w:trHeight w:val="760" w:hRule="atLeast"/>
        </w:trPr>
        <w:tc>
          <w:tcPr>
            <w:tcW w:type="dxa" w:w="48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W w:type="dxa" w:w="395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positionenVon</w:t>
            </w: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 liefert alle Indizes, an denen x in r vorkommt.</w:t>
            </w:r>
          </w:p>
        </w:tc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73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☐ in-place  ☐ neu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Implementiere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nullStattNegativ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aus a) und die Methode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begrenzt(r: Reihung von Ganzzahl, max: Ganzzahl): Reihung von Ganzzahl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Sie liefert eine neue Reihung, in der jeder Wert, der größer als max ist, durch max ersetzt ist; r bleibt unverändert.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[4 BE]</w:t>
            </w:r>
          </w:p>
        </w:tc>
      </w:tr>
    </w:tbl>
    <w:p>
      <w:pPr>
        <w:keepNext/>
        <w:spacing w:after="0" w:before="0" w:line="40" w:lineRule="exact"/>
      </w:pPr>
    </w:p>
    <w:p>
      <w:pPr>
        <w:spacing w:after="100" w:before="40"/>
        <w:jc w:val="center"/>
      </w:pPr>
      <w:r>
        <w:drawing>
          <wp:inline distT="0" distB="0" distL="0" distR="0">
            <wp:extent cx="6124575" cy="3238500"/>
            <wp:effectExtent t="0" r="0" b="0" l="0"/>
            <wp:docPr id="1" name="grid_17_9.png" descr="grid_17_9.png" title="grid_17_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BE7F5" w:sz="4"/>
              <w:left w:val="single" w:color="1F4E79" w:sz="30"/>
              <w:bottom w:val="single" w:color="DBE7F5" w:sz="4"/>
              <w:right w:val="single" w:color="DBE7F5" w:sz="4"/>
            </w:tcBorders>
            <w:shd w:fill="DBE7F5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Infoteil 9: Hilfsmethoden – große Zauber aus kleinen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Eine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Hilfsmethode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löst ein Teilproblem, das sonst die Hauptmethode unübersichtlich machen würde. Im Abitur steht oft dabei: „Die Methode … darf verwendet werden.“ – dann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sollst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du sie aufrufen.</w:t>
            </w:r>
          </w:p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638"/>
            </w:tblGrid>
            <w:tr>
              <w:trPr>
                <w:cantSplit/>
              </w:trPr>
              <w:tc>
                <w:tcPr>
                  <w:tcW w:type="dxa" w:w="9638"/>
                  <w:tcBorders>
                    <w:top w:val="single" w:color="D0D0D0" w:sz="4"/>
                    <w:left w:val="single" w:color="9DB7D5" w:sz="18"/>
                    <w:bottom w:val="single" w:color="D0D0D0" w:sz="4"/>
                    <w:right w:val="single" w:color="D0D0D0" w:sz="4"/>
                  </w:tcBorders>
                  <w:shd w:fill="F0F0F0" w:color="auto" w:val="clear"/>
                  <w:tcMar>
                    <w:top w:type="dxa" w:w="90"/>
                    <w:left w:type="dxa" w:w="160"/>
                    <w:bottom w:type="dxa" w:w="90"/>
                    <w:right w:type="dxa" w:w="120"/>
                  </w:tcMar>
                </w:tcPr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public static boolean istVokal(char c)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    return c == 'a' || c == 'e' || c == 'i' || c == 'o' || c == 'u'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        || c == 'A' || c == 'E' || c == 'I' || c == 'O' || c == 'U';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}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 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public static int anzahlVokale(String s)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    int anzahl = 0;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    for (int i = 0; i &lt; s.length(); i++)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        if (istVokal(s.charAt(i))) {      </w:t>
                  </w:r>
                  <w:r>
                    <w:rPr>
                      <w:rFonts w:ascii="Consolas" w:cs="Consolas" w:eastAsia="Consolas" w:hAnsi="Consolas"/>
                      <w:color w:val="5F7F5F"/>
                      <w:sz w:val="16"/>
                      <w:szCs w:val="16"/>
                    </w:rPr>
                    <w:t xml:space="preserve">// Teilproblem ausgelagert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            anzahl++;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        }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    }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    return anzahl;</w:t>
                  </w:r>
                </w:p>
                <w:p>
                  <w:pPr>
                    <w:keepNext w:val="false"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}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Zerlegen: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Welches Teilproblem kommt mehrfach vor oder lässt sich in einem Satz beschreiben? → eigene Methode mit eigener Signatur.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Vorteile: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kürzerer, lesbarer Code; jede Methode einzeln testbar; Fehler nur an einer Stelle zu korrigieren; Wiederverwendung.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Standardbausteine als Methoden: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Summe, Zählen, Maximum mit Index, lineare Suche, neue Reihung füllen – in Welt 2 werden sie zum Werkzeugkasten.</w:t>
            </w: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10: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Das vokalreichste Zauberwort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Auftrag: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Die Methode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bestesWort(woerter: Reihung von Zeichenkette): Zeichenkette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liefert das Wort mit den meisten Vokalen. Bei Gleichstand wird das erste dieser Wörter geliefert, für eine leere Reihung die leere Zeichenkette "". Die Methode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anzahlVokale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aus Infoteil 9 darf verwendet werden.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Implementiere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bestesWort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in Java.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[4 BE]</w:t>
            </w:r>
          </w:p>
        </w:tc>
      </w:tr>
    </w:tbl>
    <w:p>
      <w:pPr>
        <w:keepNext/>
        <w:spacing w:after="0" w:before="0" w:line="40" w:lineRule="exact"/>
      </w:pPr>
    </w:p>
    <w:p>
      <w:pPr>
        <w:spacing w:after="100" w:before="40"/>
        <w:jc w:val="center"/>
      </w:pPr>
      <w:r>
        <w:drawing>
          <wp:inline distT="0" distB="0" distL="0" distR="0">
            <wp:extent cx="6124575" cy="2524125"/>
            <wp:effectExtent t="0" r="0" b="0" l="0"/>
            <wp:docPr id="1" name="grid_17_7.png" descr="grid_17_7.png" title="grid_17_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an, was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bestesWort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für {"Eis", "Feuer", "Erde"} und für {"Wind", "Blitz"} liefert.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[1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an, wie oft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istVokal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beim Aufruf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anzahlVokale("Feuer")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aufgerufen wird, und begründe.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[1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B8860B" w:sz="12"/>
              <w:left w:val="single" w:color="B8860B" w:sz="12"/>
              <w:bottom w:val="single" w:color="B8860B" w:sz="12"/>
              <w:right w:val="single" w:color="B8860B" w:sz="12"/>
            </w:tcBorders>
            <w:shd w:fill="FFF8E6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8860B"/>
                <w:sz w:val="23"/>
                <w:szCs w:val="23"/>
              </w:rPr>
              <w:t xml:space="preserve">🎯 Im Lab üben: Level 0.5 „Zauberschule II: Wert und Referenz“ – Punkte gibt es dort automatisch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Passend zu Teil 2 (Infoteile 7–9, Aufgaben 8–12): Wert oder Referenz, Original oder Kopie, Lückencode und Bug-Hunt – jede Antwort wird sofort geprüft. Danach geht es in der Online-IDE mit IDE-Level 0.5 weiter.</w:t>
            </w: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11: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Level 0.5 – Die Zauberschule, Teil II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1F4E79" w:color="auto" w:val="clear"/>
        </w:rPr>
        <w:t xml:space="preserve"> IDE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 – ★★★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9238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9238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Arbeite in der Klasse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ZauberII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(Köpfe vorgegeben), Testklasse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L05ZauberIITest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542"/>
        <w:gridCol w:w="6072"/>
        <w:gridCol w:w="2024"/>
      </w:tblGrid>
      <w:tr>
        <w:trPr>
          <w:cantSplit/>
          <w:tblHeader/>
        </w:trPr>
        <w:tc>
          <w:tcPr>
            <w:tcW w:type="dxa" w:w="1542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Stufe</w:t>
            </w:r>
          </w:p>
        </w:tc>
        <w:tc>
          <w:tcPr>
            <w:tcW w:type="dxa" w:w="6072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Methoden (Signatur wie im Abitur)</w:t>
            </w:r>
          </w:p>
        </w:tc>
        <w:tc>
          <w:tcPr>
            <w:tcW w:type="dxa" w:w="2024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Tests beginnen mit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★ Basis</w:t>
            </w:r>
          </w:p>
        </w:tc>
        <w:tc>
          <w:tcPr>
            <w:tcW w:type="dxa" w:w="607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fuelle(r: Reihung von Ganzzahl, wert: Ganzzahl): nichts</w:t>
            </w:r>
          </w:p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erhoeheAlle(r: Reihung von Ganzzahl, bonus: Ganzzahl): nichts</w:t>
            </w:r>
          </w:p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erhoehteKopie(r: Reihung von Ganzzahl, bonus: Ganzzahl): Reihung von Ganzzahl</w:t>
            </w:r>
          </w:p>
        </w:tc>
        <w:tc>
          <w:tcPr>
            <w:tcW w:type="dxa" w:w="202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basis_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★★ Erweiterung</w:t>
            </w:r>
          </w:p>
        </w:tc>
        <w:tc>
          <w:tcPr>
            <w:tcW w:type="dxa" w:w="607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istImBereich(x: Ganzzahl, von: Ganzzahl, bis: Ganzzahl): Wahrheitswert</w:t>
            </w:r>
          </w:p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zaehleImBereich(r: Reihung von Ganzzahl, von: Ganzzahl, bis: Ganzzahl): Ganzzahl</w:t>
            </w:r>
          </w:p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indexDesMinimums(r: Reihung von Ganzzahl): Ganzzahl</w:t>
            </w:r>
          </w:p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tauscheErstesUndLetztes(r: Reihung von Ganzzahl): nichts</w:t>
            </w:r>
          </w:p>
        </w:tc>
        <w:tc>
          <w:tcPr>
            <w:tcW w:type="dxa" w:w="202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erweiterung_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★★★ Experte</w:t>
            </w:r>
          </w:p>
        </w:tc>
        <w:tc>
          <w:tcPr>
            <w:tcW w:type="dxa" w:w="607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zweitgroesster(r: Reihung von Ganzzahl): Ganzzahl</w:t>
            </w:r>
          </w:p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verschmelze(a: Reihung von Ganzzahl, b: Reihung von Ganzzahl): Reihung von Ganzzahl</w:t>
            </w:r>
          </w:p>
        </w:tc>
        <w:tc>
          <w:tcPr>
            <w:tcW w:type="dxa" w:w="202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experte_</w:t>
            </w:r>
          </w:p>
        </w:tc>
      </w:tr>
    </w:tbl>
    <w:p>
      <w:pPr>
        <w:spacing w:after="0" w:before="0" w:line="160" w:lineRule="exact"/>
      </w:pP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Bei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erhoehteKopie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prüfen die Tests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beides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: das Ergebnis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und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dass r unverändert ist.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zaehleImBereich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soll die Hilfsmethode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istImBereich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aufrufen (Code-Review im Team).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verschmelze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arbeitet nach dem Reißverschluss-Prinzip: immer das kleinere der beiden vorderen Elemente nehmen, am Ende den Rest anhängen. Das ist der Kern von Mergesort (Welt 3).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9238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9238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Vorhersage ohne Gerät: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Das Hauptprogramm ruft mit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staerken = {12, 3, 25, 3, 18}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nacheinander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zaehleImBereich(staerken, 10, 20)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indexDesMinimums(staerken)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und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zweitgroesster(staerken)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auf. Notiere die drei Ausgaben, starte dann und vergleiche.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12: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Bug-Hunt in der Zauberschule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In jeder Methode steckt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genau ein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Fehler.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/>
            </w:r>
            <w:r>
              <w:rPr>
                <w:rFonts w:ascii="Consolas" w:cs="Consolas" w:eastAsia="Consolas" w:hAnsi="Consolas"/>
                <w:color w:val="5F7F5F"/>
                <w:sz w:val="17"/>
                <w:szCs w:val="17"/>
              </w:rPr>
              <w:t xml:space="preserve">// A: soll die größere der beiden Zahlen liefern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public static void max(int a, int b)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if (a &gt; b)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    return a;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return b;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/>
            </w:r>
            <w:r>
              <w:rPr>
                <w:rFonts w:ascii="Consolas" w:cs="Consolas" w:eastAsia="Consolas" w:hAnsi="Consolas"/>
                <w:color w:val="5F7F5F"/>
                <w:sz w:val="17"/>
                <w:szCs w:val="17"/>
              </w:rPr>
              <w:t xml:space="preserve">// B: soll eine neue Reihung ohne das erste Element liefern (r ist nicht leer)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public static int[] ohneErstes(int[] r)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int[] neu = new int[r.length - 1];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for (int i = 0; i &lt; neu.length; i++)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    neu[i] = r[i];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return neu;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/>
            </w:r>
            <w:r>
              <w:rPr>
                <w:rFonts w:ascii="Consolas" w:cs="Consolas" w:eastAsia="Consolas" w:hAnsi="Consolas"/>
                <w:color w:val="5F7F5F"/>
                <w:sz w:val="17"/>
                <w:szCs w:val="17"/>
              </w:rPr>
              <w:t xml:space="preserve">// C: soll zählen, wie viele Werte größer als grenze sind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public static int zaehleUeber(int[] r, int grenze)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int anzahl = 0;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grenze = 0;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for (int i = 0; i &lt; r.length; i++)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    if (r[i] &gt; grenze)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        anzahl++;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return anzahl;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/>
            </w:r>
            <w:r>
              <w:rPr>
                <w:rFonts w:ascii="Consolas" w:cs="Consolas" w:eastAsia="Consolas" w:hAnsi="Consolas"/>
                <w:color w:val="5F7F5F"/>
                <w:sz w:val="17"/>
                <w:szCs w:val="17"/>
              </w:rPr>
              <w:t xml:space="preserve">// D: soll prüfen, ob das Gold für anzahl Tränke zum Preis preis reicht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public static int gesamtpreis(int preis, int anzahl)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return preis * anzahl;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public static boolean kannKaufen(int gold, int preis, int anzahl)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return gesamtpreis(anzahl, gold) &lt;= gold;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}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Beschreibe für jede Methode den Fehler und gib die korrigierte Zeile an.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[4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157"/>
        <w:gridCol w:w="4626"/>
        <w:gridCol w:w="3855"/>
      </w:tblGrid>
      <w:tr>
        <w:trPr>
          <w:cantSplit/>
          <w:tblHeader/>
        </w:trPr>
        <w:tc>
          <w:tcPr>
            <w:tcW w:type="dxa" w:w="115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Methode</w:t>
            </w:r>
          </w:p>
        </w:tc>
        <w:tc>
          <w:tcPr>
            <w:tcW w:type="dxa" w:w="4626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Fehler</w:t>
            </w:r>
          </w:p>
        </w:tc>
        <w:tc>
          <w:tcPr>
            <w:tcW w:type="dxa" w:w="3855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korrigierte Zeile</w:t>
            </w:r>
          </w:p>
        </w:tc>
      </w:tr>
      <w:tr>
        <w:trPr>
          <w:cantSplit/>
          <w:trHeight w:val="60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</w:t>
            </w:r>
          </w:p>
        </w:tc>
        <w:tc>
          <w:tcPr>
            <w:tcW w:type="dxa" w:w="462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85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60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B</w:t>
            </w:r>
          </w:p>
        </w:tc>
        <w:tc>
          <w:tcPr>
            <w:tcW w:type="dxa" w:w="462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85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60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C</w:t>
            </w:r>
          </w:p>
        </w:tc>
        <w:tc>
          <w:tcPr>
            <w:tcW w:type="dxa" w:w="462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85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60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D</w:t>
            </w:r>
          </w:p>
        </w:tc>
        <w:tc>
          <w:tcPr>
            <w:tcW w:type="dxa" w:w="462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85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für B, C und D je einen Aufruf mit dem falschen und dem richtigen Ergebnis an. Welcher Fehler wird schon vom Compiler gemeldet?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[3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dashed" w:color="1F4E79" w:sz="10"/>
              <w:left w:val="dashed" w:color="1F4E79" w:sz="10"/>
              <w:bottom w:val="dashed" w:color="1F4E79" w:sz="10"/>
              <w:right w:val="dashed" w:color="1F4E79" w:sz="1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Für Schnelle (Teil 2): Meisterzauber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Rotation: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rotiereLinks(r: Reihung von Ganzzahl, k: Ganzzahl): nichts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schiebt alle Werte k Stellen nach links (vorne Herausfallende kommen hinten wieder herein): {1, 2, 3, 4, 5} mit k = 2 wird {3, 4, 5, 1, 2}. Zerlege: Schreibe zuerst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rotiereEinmal(r)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Anagramm: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istAnagramm(s: Zeichenkette, t: Zeichenkette): Wahrheitswert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– gleiche Buchstaben in anderer Reihenfolge („lager“ und „regal“). Nutze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Vorrat.zaehleZeichen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aus Level 0.3.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Spur des Reißverschlusses: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Verfolge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verschmelze({1, 4, 9}, {2, 3, 10})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in einer Tracetabelle mit den Spalten i, j, k und neu. Wann endet die erste Schleife – und wer liefert den Rest?</w:t>
            </w:r>
          </w:p>
          <w:p>
            <w:pPr>
              <w:spacing w:after="0" w:before="6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Side-Quest: freiwillig und ohne Punkte – stellt eure Ergebnisse im Team oder der Lehrkraft vor.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00000" w:sz="12"/>
              <w:left w:val="single" w:color="C00000" w:sz="12"/>
              <w:bottom w:val="single" w:color="C00000" w:sz="12"/>
              <w:right w:val="single" w:color="C00000" w:sz="12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23"/>
                <w:szCs w:val="23"/>
              </w:rPr>
              <w:t xml:space="preserve">Abi-Check für Methoden – vor jeder Abgabe</w:t>
            </w:r>
          </w:p>
          <w:p>
            <w:pPr>
              <w:tabs>
                <w:tab w:val="left" w:pos="400"/>
              </w:tabs>
              <w:spacing w:after="50" w:line="259"/>
              <w:ind w:left="400" w:hanging="400"/>
            </w:pPr>
            <w:r>
              <w:rPr>
                <w:rFonts w:ascii="Segoe UI Symbol" w:cs="Segoe UI Symbol" w:eastAsia="Segoe UI Symbol" w:hAnsi="Segoe UI Symbol"/>
                <w:color w:val="1F4E79"/>
                <w:sz w:val="22"/>
                <w:szCs w:val="22"/>
              </w:rPr>
              <w:t xml:space="preserve">☐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Kopf exakt nach Signatur: Name, Reihenfolge und Typen der Parameter, Rückgabetyp („nichts“ =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void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).</w:t>
            </w:r>
          </w:p>
          <w:p>
            <w:pPr>
              <w:tabs>
                <w:tab w:val="left" w:pos="400"/>
              </w:tabs>
              <w:spacing w:after="50" w:line="259"/>
              <w:ind w:left="400" w:hanging="400"/>
            </w:pPr>
            <w:r>
              <w:rPr>
                <w:rFonts w:ascii="Segoe UI Symbol" w:cs="Segoe UI Symbol" w:eastAsia="Segoe UI Symbol" w:hAnsi="Segoe UI Symbol"/>
                <w:color w:val="1F4E79"/>
                <w:sz w:val="22"/>
                <w:szCs w:val="22"/>
              </w:rPr>
              <w:t xml:space="preserve">☐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Jeder mögliche Ablauf endet mit einem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return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passenden Typs; nichts steht hinter einem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return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  <w:p>
            <w:pPr>
              <w:tabs>
                <w:tab w:val="left" w:pos="400"/>
              </w:tabs>
              <w:spacing w:after="50" w:line="259"/>
              <w:ind w:left="400" w:hanging="400"/>
            </w:pPr>
            <w:r>
              <w:rPr>
                <w:rFonts w:ascii="Segoe UI Symbol" w:cs="Segoe UI Symbol" w:eastAsia="Segoe UI Symbol" w:hAnsi="Segoe UI Symbol"/>
                <w:color w:val="1F4E79"/>
                <w:sz w:val="22"/>
                <w:szCs w:val="22"/>
              </w:rPr>
              <w:t xml:space="preserve">☐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Parameter werden benutzt, nicht mit festen Werten überschrieben.</w:t>
            </w:r>
          </w:p>
          <w:p>
            <w:pPr>
              <w:tabs>
                <w:tab w:val="left" w:pos="400"/>
              </w:tabs>
              <w:spacing w:after="50" w:line="259"/>
              <w:ind w:left="400" w:hanging="400"/>
            </w:pPr>
            <w:r>
              <w:rPr>
                <w:rFonts w:ascii="Segoe UI Symbol" w:cs="Segoe UI Symbol" w:eastAsia="Segoe UI Symbol" w:hAnsi="Segoe UI Symbol"/>
                <w:color w:val="1F4E79"/>
                <w:sz w:val="22"/>
                <w:szCs w:val="22"/>
              </w:rPr>
              <w:t xml:space="preserve">☐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„neue Reihung“ verlangt? →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new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und das Original nur lesen. „verändert r“ verlangt? →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r[i] = …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kein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new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  <w:p>
            <w:pPr>
              <w:tabs>
                <w:tab w:val="left" w:pos="400"/>
              </w:tabs>
              <w:spacing w:after="50" w:line="259"/>
              <w:ind w:left="400" w:hanging="400"/>
            </w:pPr>
            <w:r>
              <w:rPr>
                <w:rFonts w:ascii="Segoe UI Symbol" w:cs="Segoe UI Symbol" w:eastAsia="Segoe UI Symbol" w:hAnsi="Segoe UI Symbol"/>
                <w:color w:val="1F4E79"/>
                <w:sz w:val="22"/>
                <w:szCs w:val="22"/>
              </w:rPr>
              <w:t xml:space="preserve">☐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Darf eine Hilfsmethode verwendet werden, rufst du sie auf – mit Argumenten in der richtigen Reihenfolge.</w:t>
            </w:r>
          </w:p>
        </w:tc>
      </w:tr>
    </w:tbl>
    <w:p>
      <w:pPr>
        <w:spacing w:after="0" w:before="0" w:line="160" w:lineRule="exact"/>
      </w:pPr>
    </w:p>
    <w:sectPr>
      <w:headerReference w:type="default" r:id="rId7"/>
      <w:footerReference w:type="default" r:id="rId8"/>
      <w:pgSz w:w="11906" w:h="16838" w:orient="portrait"/>
      <w:pgMar w:top="1250" w:right="1134" w:bottom="1000" w:left="1134" w:header="560" w:footer="4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C8C8C"/>
        <w:sz w:val="16"/>
        <w:szCs w:val="16"/>
      </w:rPr>
      <w:t xml:space="preserve">AQ W0 · AB 4 Zauberschule · Seite </w:t>
    </w:r>
    <w:r>
      <w:rPr>
        <w:color w:val="8C8C8C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C8C8C"/>
        <w:sz w:val="16"/>
        <w:szCs w:val="16"/>
      </w:rPr>
      <w:t xml:space="preserve"> von </w:t>
    </w:r>
    <w:r>
      <w:rPr>
        <w:color w:val="8C8C8C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6" w:space="4"/>
      </w:pBdr>
      <w:tabs>
        <w:tab w:val="right" w:pos="9638"/>
      </w:tabs>
      <w:spacing w:after="0"/>
    </w:pPr>
    <w:r>
      <w:rPr>
        <w:rFonts w:ascii="Calibri" w:cs="Calibri" w:eastAsia="Calibri" w:hAnsi="Calibri"/>
        <w:b/>
        <w:bCs/>
        <w:color w:val="1F4E79"/>
        <w:sz w:val="17"/>
        <w:szCs w:val="17"/>
      </w:rPr>
      <w:t xml:space="preserve">Informatik LK · Algo Quest · Welt 0 – Die Akademie</w:t>
    </w:r>
    <w:r>
      <w:rPr>
        <w:rFonts w:ascii="Calibri" w:cs="Calibri" w:eastAsia="Calibri" w:hAnsi="Calibri"/>
        <w:color w:val="666666"/>
        <w:sz w:val="17"/>
        <w:szCs w:val="17"/>
      </w:rPr>
      <w:t xml:space="preserve">	Name: ______________   Team: ___________   Datum: _________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8896364abb156d098ec3de06d6a266e9dba01d2.png"/><Relationship Id="rId10" Type="http://schemas.openxmlformats.org/officeDocument/2006/relationships/image" Target="media/e1396961bc0be692033f100ff3111654d06a9d6b.png"/><Relationship Id="rId11" Type="http://schemas.openxmlformats.org/officeDocument/2006/relationships/image" Target="media/a20dbaa7a2a8c601a370f61b461e5647fba5eb49.png"/><Relationship Id="rId12" Type="http://schemas.openxmlformats.org/officeDocument/2006/relationships/image" Target="media/b14e7e13051e517d7565aa64dabcc13d05c3a8f7.png"/><Relationship Id="rId13" Type="http://schemas.openxmlformats.org/officeDocument/2006/relationships/image" Target="media/3c20bf2677aef82d7578bdc0714b757b7106869f.png"/><Relationship Id="rId14" Type="http://schemas.openxmlformats.org/officeDocument/2006/relationships/image" Target="media/eefa5e1de46e5c4703f91f18721394518e6074a8.png"/><Relationship Id="rId15" Type="http://schemas.openxmlformats.org/officeDocument/2006/relationships/image" Target="media/a012c299cd45eb70417174e857a35b24434d491b.png"/><Relationship Id="rId16" Type="http://schemas.openxmlformats.org/officeDocument/2006/relationships/image" Target="media/7e19c3e3ed8ca9cbdd84b5f72c30f298eeca92a5.png"/><Relationship Id="rId17" Type="http://schemas.openxmlformats.org/officeDocument/2006/relationships/image" Target="media/5d5c9121bf8d67eb31ea7e0bd3355c363ba88d86.png"/><Relationship Id="rId18" Type="http://schemas.openxmlformats.org/officeDocument/2006/relationships/image" Target="media/e4f8ffd0755f42868bd938f3fd23b0a1a8b4b6ae.png"/><Relationship Id="rId1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W0·4 – Die Zauberschule: Eigene Methoden</dc:title>
  <dc:creator>Algo Quest</dc:creator>
  <dc:description>W0·4 – Die Zauberschule: Eigene Methoden</dc:description>
  <cp:lastModifiedBy>Un-named</cp:lastModifiedBy>
  <cp:revision>1</cp:revision>
  <dcterms:created xsi:type="dcterms:W3CDTF">2026-10-08T18:26:26.434Z</dcterms:created>
  <dcterms:modified xsi:type="dcterms:W3CDTF">2026-10-08T18:26:26.434Z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