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BE7F5" w:sz="4"/>
              <w:left w:val="single" w:color="1F4E79" w:sz="36"/>
              <w:bottom w:val="single" w:color="DBE7F5" w:sz="4"/>
              <w:right w:val="single" w:color="DBE7F5" w:sz="4"/>
            </w:tcBorders>
            <w:shd w:fill="EEF3FA" w:color="auto" w:val="clear"/>
            <w:tcMar>
              <w:top w:type="dxa" w:w="140"/>
              <w:left w:type="dxa" w:w="220"/>
              <w:bottom w:type="dxa" w:w="140"/>
              <w:right w:type="dxa" w:w="200"/>
            </w:tcMar>
          </w:tcPr>
          <w:p>
            <w:pPr>
              <w:spacing w:after="40"/>
            </w:pPr>
            <w:r>
              <w:rPr>
                <w:rFonts w:ascii="Calibri" w:cs="Calibri" w:eastAsia="Calibri" w:hAnsi="Calibri"/>
                <w:b/>
                <w:bCs/>
                <w:color w:val="B8860B"/>
                <w:sz w:val="18"/>
                <w:szCs w:val="18"/>
              </w:rPr>
              <w:t xml:space="preserve">WELT 4 · DOPPELSTUNDEN 26 UND 27 · IDE-LEVEL 4.3 UND 4.4</w:t>
            </w:r>
          </w:p>
          <w:p>
            <w:pPr>
              <w:spacing w:after="60"/>
            </w:pPr>
            <w:r>
              <w:rPr>
                <w:rFonts w:ascii="Calibri" w:cs="Calibri" w:eastAsia="Calibri" w:hAnsi="Calibri"/>
                <w:b/>
                <w:bCs/>
                <w:color w:val="1F4E79"/>
                <w:sz w:val="36"/>
                <w:szCs w:val="36"/>
              </w:rPr>
              <w:t xml:space="preserve">W4·2 – Unverändert lassen und die Ladeliste</w:t>
            </w:r>
          </w:p>
          <w:p>
            <w:pPr>
              <w:spacing w:after="0"/>
            </w:pPr>
            <w:r>
              <w:rPr>
                <w:rFonts w:ascii="Calibri" w:cs="Calibri" w:eastAsia="Calibri" w:hAnsi="Calibri"/>
                <w:color w:val="333333"/>
                <w:sz w:val="20"/>
                <w:szCs w:val="20"/>
              </w:rPr>
              <w:t xml:space="preserve">Datei: </w:t>
            </w:r>
            <w:r>
              <w:rPr>
                <w:rFonts w:ascii="Consolas" w:cs="Consolas" w:eastAsia="Consolas" w:hAnsi="Consolas"/>
                <w:color w:val="1A1A1A"/>
                <w:sz w:val="18"/>
                <w:szCs w:val="18"/>
                <w:shd w:fill="EDEDED" w:color="auto" w:val="clear"/>
              </w:rPr>
              <w:t xml:space="preserve">AQ_W4_L4_Hafen_Geruest.txt</w:t>
            </w:r>
            <w:r>
              <w:rPr>
                <w:rFonts w:ascii="Calibri" w:cs="Calibri" w:eastAsia="Calibri" w:hAnsi="Calibri"/>
                <w:color w:val="333333"/>
                <w:sz w:val="20"/>
                <w:szCs w:val="20"/>
              </w:rPr>
              <w:t xml:space="preserve"> (Klasse Unveraendert: Level 4.3 · Klasse Ladeliste: Level 4.4)  ·  Im Lab: </w:t>
            </w:r>
            <w:r>
              <w:rPr>
                <w:rFonts w:ascii="Calibri" w:cs="Calibri" w:eastAsia="Calibri" w:hAnsi="Calibri"/>
                <w:b/>
                <w:bCs/>
                <w:color w:val="B8860B"/>
                <w:sz w:val="20"/>
                <w:szCs w:val="20"/>
              </w:rPr>
              <w:t xml:space="preserve">Level 4.3</w:t>
            </w:r>
            <w:r>
              <w:rPr>
                <w:rFonts w:ascii="Calibri" w:cs="Calibri" w:eastAsia="Calibri" w:hAnsi="Calibri"/>
                <w:color w:val="333333"/>
                <w:sz w:val="20"/>
                <w:szCs w:val="20"/>
              </w:rPr>
              <w:t xml:space="preserve"> und </w:t>
            </w:r>
            <w:r>
              <w:rPr>
                <w:rFonts w:ascii="Calibri" w:cs="Calibri" w:eastAsia="Calibri" w:hAnsi="Calibri"/>
                <w:b/>
                <w:bCs/>
                <w:color w:val="B8860B"/>
                <w:sz w:val="20"/>
                <w:szCs w:val="20"/>
              </w:rPr>
              <w:t xml:space="preserve">Level 4.4</w:t>
            </w:r>
            <w:r>
              <w:rPr>
                <w:rFonts w:ascii="Calibri" w:cs="Calibri" w:eastAsia="Calibri" w:hAnsi="Calibri"/>
                <w:color w:val="333333"/>
                <w:sz w:val="20"/>
                <w:szCs w:val="20"/>
              </w:rPr>
              <w:t xml:space="preserve">  ·  Teil 1 in DS 26, Teil 2 in DS 27</w:t>
            </w:r>
          </w:p>
        </w:tc>
      </w:tr>
    </w:tbl>
    <w:p>
      <w:pPr>
        <w:spacing w:after="0" w:before="0" w:line="160" w:lineRule="exact"/>
      </w:pPr>
    </w:p>
    <w:p>
      <w:pPr>
        <w:spacing w:after="100" w:line="264"/>
      </w:pPr>
      <w:r>
        <w:rPr>
          <w:rFonts w:ascii="Calibri" w:cs="Calibri" w:eastAsia="Calibri" w:hAnsi="Calibri"/>
          <w:color w:val="222222"/>
          <w:sz w:val="22"/>
          <w:szCs w:val="22"/>
        </w:rPr>
        <w:t xml:space="preserve">Inventur im Hafen! Die Hafenmeisterin will wissen, wie schwer die Kistentürme sind, ob eine bestimmte Kiste im Lager liegt und welche Kiste am Kai die schwerste ist. Die Regel des Hafens ist streng: </w:t>
      </w:r>
      <w:r>
        <w:rPr>
          <w:rFonts w:ascii="Calibri" w:cs="Calibri" w:eastAsia="Calibri" w:hAnsi="Calibri"/>
          <w:b/>
          <w:bCs/>
          <w:color w:val="222222"/>
          <w:sz w:val="22"/>
          <w:szCs w:val="22"/>
        </w:rPr>
        <w:t xml:space="preserve">Nach der Inventur muss jeder Turm und jede Schlange wieder genau so aussehen wie vorher.</w:t>
      </w:r>
      <w:r>
        <w:rPr>
          <w:rFonts w:ascii="Calibri" w:cs="Calibri" w:eastAsia="Calibri" w:hAnsi="Calibri"/>
          <w:color w:val="222222"/>
          <w:sz w:val="22"/>
          <w:szCs w:val="22"/>
        </w:rPr>
        <w:t xml:space="preserve"> Außerdem bekommt der Hafen eine </w:t>
      </w:r>
      <w:r>
        <w:rPr>
          <w:rFonts w:ascii="Calibri" w:cs="Calibri" w:eastAsia="Calibri" w:hAnsi="Calibri"/>
          <w:b/>
          <w:bCs/>
          <w:color w:val="222222"/>
          <w:sz w:val="22"/>
          <w:szCs w:val="22"/>
        </w:rPr>
        <w:t xml:space="preserve">Ladeliste</w:t>
      </w:r>
      <w:r>
        <w:rPr>
          <w:rFonts w:ascii="Calibri" w:cs="Calibri" w:eastAsia="Calibri" w:hAnsi="Calibri"/>
          <w:color w:val="222222"/>
          <w:sz w:val="22"/>
          <w:szCs w:val="22"/>
        </w:rPr>
        <w:t xml:space="preserve">, in die Kisten an jeder Stelle eingefügt und aus der sie an jeder Stelle entfernt werden können.</w:t>
      </w:r>
    </w:p>
    <w:p>
      <w:pPr>
        <w:spacing w:after="100" w:line="264"/>
      </w:pPr>
      <w:r>
        <w:rPr>
          <w:rFonts w:ascii="Calibri" w:cs="Calibri" w:eastAsia="Calibri" w:hAnsi="Calibri"/>
          <w:color w:val="222222"/>
          <w:sz w:val="22"/>
          <w:szCs w:val="22"/>
        </w:rPr>
        <w:t xml:space="preserve">Beides ist Abitur-Standard: „Nach Ausführung der Operation muss der Stapel unverändert sein“ steht in den Aufgaben von 2023 und 2025, sortiertes Einfügen und das Entfernen des Minimums in einer dynamischen Reihung kamen 2024, 2025 und 2026 vor.</w:t>
      </w:r>
    </w:p>
    <w:p>
      <w:pPr>
        <w:keepNext/>
        <w:pBdr>
          <w:bottom w:val="single" w:color="1F4E79" w:sz="8" w:space="3"/>
        </w:pBdr>
        <w:spacing w:after="120" w:before="240"/>
      </w:pPr>
      <w:r>
        <w:rPr>
          <w:rFonts w:ascii="Calibri" w:cs="Calibri" w:eastAsia="Calibri" w:hAnsi="Calibri"/>
          <w:b/>
          <w:bCs/>
          <w:color w:val="1F4E79"/>
          <w:sz w:val="30"/>
          <w:szCs w:val="30"/>
        </w:rPr>
        <w:t xml:space="preserve">Teil 1 – Das Muster „unverändert lassen“ (DS 26)</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BE7F5" w:sz="4"/>
              <w:left w:val="single" w:color="1F4E79" w:sz="30"/>
              <w:bottom w:val="single" w:color="DBE7F5" w:sz="4"/>
              <w:right w:val="single" w:color="DBE7F5" w:sz="4"/>
            </w:tcBorders>
            <w:shd w:fill="DBE7F5" w:color="auto" w:val="clear"/>
            <w:tcMar>
              <w:top w:type="dxa" w:w="110"/>
              <w:left w:type="dxa" w:w="200"/>
              <w:bottom w:type="dxa" w:w="110"/>
              <w:right w:type="dxa" w:w="180"/>
            </w:tcMar>
          </w:tcPr>
          <w:p>
            <w:pPr>
              <w:keepNext/>
              <w:spacing w:after="80"/>
            </w:pPr>
            <w:r>
              <w:rPr>
                <w:rFonts w:ascii="Calibri" w:cs="Calibri" w:eastAsia="Calibri" w:hAnsi="Calibri"/>
                <w:b/>
                <w:bCs/>
                <w:color w:val="1F4E79"/>
                <w:sz w:val="23"/>
                <w:szCs w:val="23"/>
              </w:rPr>
              <w:t xml:space="preserve">Infoteil 1: Warum ist „unverändert“ so schwierig?</w:t>
            </w:r>
          </w:p>
          <w:p>
            <w:pPr>
              <w:pStyle w:val="ListParagraph"/>
              <w:numPr>
                <w:ilvl w:val="0"/>
                <w:numId w:val="2"/>
              </w:numPr>
              <w:spacing w:after="50" w:line="259"/>
            </w:pPr>
            <w:r>
              <w:rPr>
                <w:rFonts w:ascii="Calibri" w:cs="Calibri" w:eastAsia="Calibri" w:hAnsi="Calibri"/>
                <w:color w:val="222222"/>
                <w:sz w:val="22"/>
                <w:szCs w:val="22"/>
              </w:rPr>
              <w:t xml:space="preserve">Stapel und Schlange werden als </w:t>
            </w:r>
            <w:r>
              <w:rPr>
                <w:rFonts w:ascii="Calibri" w:cs="Calibri" w:eastAsia="Calibri" w:hAnsi="Calibri"/>
                <w:b/>
                <w:bCs/>
                <w:color w:val="222222"/>
                <w:sz w:val="22"/>
                <w:szCs w:val="22"/>
              </w:rPr>
              <w:t xml:space="preserve">Referenz</w:t>
            </w:r>
            <w:r>
              <w:rPr>
                <w:rFonts w:ascii="Calibri" w:cs="Calibri" w:eastAsia="Calibri" w:hAnsi="Calibri"/>
                <w:color w:val="222222"/>
                <w:sz w:val="22"/>
                <w:szCs w:val="22"/>
              </w:rPr>
              <w:t xml:space="preserve"> übergeben: Die Methode arbeitet auf </w:t>
            </w:r>
            <w:r>
              <w:rPr>
                <w:rFonts w:ascii="Calibri" w:cs="Calibri" w:eastAsia="Calibri" w:hAnsi="Calibri"/>
                <w:b/>
                <w:bCs/>
                <w:color w:val="222222"/>
                <w:sz w:val="22"/>
                <w:szCs w:val="22"/>
              </w:rPr>
              <w:t xml:space="preserve">demselben</w:t>
            </w:r>
            <w:r>
              <w:rPr>
                <w:rFonts w:ascii="Calibri" w:cs="Calibri" w:eastAsia="Calibri" w:hAnsi="Calibri"/>
                <w:color w:val="222222"/>
                <w:sz w:val="22"/>
                <w:szCs w:val="22"/>
              </w:rPr>
              <w:t xml:space="preserve"> Stapel wie der Aufrufer. Jedes </w:t>
            </w:r>
            <w:r>
              <w:rPr>
                <w:rFonts w:ascii="Consolas" w:cs="Consolas" w:eastAsia="Consolas" w:hAnsi="Consolas"/>
                <w:color w:val="1A1A1A"/>
                <w:sz w:val="20"/>
                <w:szCs w:val="20"/>
                <w:shd w:fill="EDEDED" w:color="auto" w:val="clear"/>
              </w:rPr>
              <w:t xml:space="preserve">pop()</w:t>
            </w:r>
            <w:r>
              <w:rPr>
                <w:rFonts w:ascii="Calibri" w:cs="Calibri" w:eastAsia="Calibri" w:hAnsi="Calibri"/>
                <w:color w:val="222222"/>
                <w:sz w:val="22"/>
                <w:szCs w:val="22"/>
              </w:rPr>
              <w:t xml:space="preserve"> verändert also auch „seinen“ Stapel.</w:t>
            </w:r>
          </w:p>
          <w:p>
            <w:pPr>
              <w:pStyle w:val="ListParagraph"/>
              <w:numPr>
                <w:ilvl w:val="0"/>
                <w:numId w:val="2"/>
              </w:numPr>
              <w:spacing w:after="50" w:line="259"/>
            </w:pPr>
            <w:r>
              <w:rPr>
                <w:rFonts w:ascii="Calibri" w:cs="Calibri" w:eastAsia="Calibri" w:hAnsi="Calibri"/>
                <w:color w:val="222222"/>
                <w:sz w:val="22"/>
                <w:szCs w:val="22"/>
              </w:rPr>
              <w:t xml:space="preserve">Auf Stapel und Schlange gibt es keinen Zugriff auf die Mitte. Wer alle Elemente auswerten will, </w:t>
            </w:r>
            <w:r>
              <w:rPr>
                <w:rFonts w:ascii="Calibri" w:cs="Calibri" w:eastAsia="Calibri" w:hAnsi="Calibri"/>
                <w:b/>
                <w:bCs/>
                <w:color w:val="222222"/>
                <w:sz w:val="22"/>
                <w:szCs w:val="22"/>
              </w:rPr>
              <w:t xml:space="preserve">muss sie entnehmen</w:t>
            </w:r>
            <w:r>
              <w:rPr>
                <w:rFonts w:ascii="Calibri" w:cs="Calibri" w:eastAsia="Calibri" w:hAnsi="Calibri"/>
                <w:color w:val="222222"/>
                <w:sz w:val="22"/>
                <w:szCs w:val="22"/>
              </w:rPr>
              <w:t xml:space="preserve"> – und hinterher wieder zurücklegen.</w:t>
            </w:r>
          </w:p>
          <w:p>
            <w:pPr>
              <w:pStyle w:val="ListParagraph"/>
              <w:numPr>
                <w:ilvl w:val="0"/>
                <w:numId w:val="2"/>
              </w:numPr>
              <w:spacing w:after="50" w:line="259"/>
            </w:pPr>
            <w:r>
              <w:rPr>
                <w:rFonts w:ascii="Calibri" w:cs="Calibri" w:eastAsia="Calibri" w:hAnsi="Calibri"/>
                <w:b/>
                <w:bCs/>
                <w:color w:val="222222"/>
                <w:sz w:val="22"/>
                <w:szCs w:val="22"/>
              </w:rPr>
              <w:t xml:space="preserve">Unverändert</w:t>
            </w:r>
            <w:r>
              <w:rPr>
                <w:rFonts w:ascii="Calibri" w:cs="Calibri" w:eastAsia="Calibri" w:hAnsi="Calibri"/>
                <w:color w:val="222222"/>
                <w:sz w:val="22"/>
                <w:szCs w:val="22"/>
              </w:rPr>
              <w:t xml:space="preserve"> heißt: </w:t>
            </w:r>
            <w:r>
              <w:rPr>
                <w:rFonts w:ascii="Calibri" w:cs="Calibri" w:eastAsia="Calibri" w:hAnsi="Calibri"/>
                <w:b/>
                <w:bCs/>
                <w:color w:val="222222"/>
                <w:sz w:val="22"/>
                <w:szCs w:val="22"/>
              </w:rPr>
              <w:t xml:space="preserve">dieselben Objekte in derselben Reihenfolge</w:t>
            </w:r>
            <w:r>
              <w:rPr>
                <w:rFonts w:ascii="Calibri" w:cs="Calibri" w:eastAsia="Calibri" w:hAnsi="Calibri"/>
                <w:color w:val="222222"/>
                <w:sz w:val="22"/>
                <w:szCs w:val="22"/>
              </w:rPr>
              <w:t xml:space="preserve">. Neue Kisten mit gleichem Namen und Gewicht zählen nicht – die Tests prüfen mit </w:t>
            </w:r>
            <w:r>
              <w:rPr>
                <w:rFonts w:ascii="Consolas" w:cs="Consolas" w:eastAsia="Consolas" w:hAnsi="Consolas"/>
                <w:color w:val="1A1A1A"/>
                <w:sz w:val="20"/>
                <w:szCs w:val="20"/>
                <w:shd w:fill="EDEDED" w:color="auto" w:val="clear"/>
              </w:rPr>
              <w:t xml:space="preserve">==</w:t>
            </w:r>
            <w:r>
              <w:rPr>
                <w:rFonts w:ascii="Calibri" w:cs="Calibri" w:eastAsia="Calibri" w:hAnsi="Calibri"/>
                <w:color w:val="222222"/>
                <w:sz w:val="22"/>
                <w:szCs w:val="22"/>
              </w:rPr>
              <w:t xml:space="preserve">, ob es dieselben Kisten sind.</w:t>
            </w:r>
          </w:p>
          <w:p>
            <w:pPr>
              <w:pStyle w:val="ListParagraph"/>
              <w:numPr>
                <w:ilvl w:val="0"/>
                <w:numId w:val="2"/>
              </w:numPr>
              <w:spacing w:after="50" w:line="259"/>
            </w:pPr>
            <w:r>
              <w:rPr>
                <w:rFonts w:ascii="Calibri" w:cs="Calibri" w:eastAsia="Calibri" w:hAnsi="Calibri"/>
                <w:b/>
                <w:bCs/>
                <w:color w:val="222222"/>
                <w:sz w:val="22"/>
                <w:szCs w:val="22"/>
              </w:rPr>
              <w:t xml:space="preserve">Rezept:</w:t>
            </w:r>
            <w:r>
              <w:rPr>
                <w:rFonts w:ascii="Calibri" w:cs="Calibri" w:eastAsia="Calibri" w:hAnsi="Calibri"/>
                <w:color w:val="222222"/>
                <w:sz w:val="22"/>
                <w:szCs w:val="22"/>
              </w:rPr>
              <w:t xml:space="preserve"> auswerten – zwischenlagern – zurückschichten – </w:t>
            </w:r>
            <w:r>
              <w:rPr>
                <w:rFonts w:ascii="Calibri" w:cs="Calibri" w:eastAsia="Calibri" w:hAnsi="Calibri"/>
                <w:b/>
                <w:bCs/>
                <w:color w:val="222222"/>
                <w:sz w:val="22"/>
                <w:szCs w:val="22"/>
              </w:rPr>
              <w:t xml:space="preserve">erst dann</w:t>
            </w:r>
            <w:r>
              <w:rPr>
                <w:rFonts w:ascii="Calibri" w:cs="Calibri" w:eastAsia="Calibri" w:hAnsi="Calibri"/>
                <w:color w:val="222222"/>
                <w:sz w:val="22"/>
                <w:szCs w:val="22"/>
              </w:rPr>
              <w:t xml:space="preserve"> das Ergebnis zurückgeben. Ein </w:t>
            </w:r>
            <w:r>
              <w:rPr>
                <w:rFonts w:ascii="Consolas" w:cs="Consolas" w:eastAsia="Consolas" w:hAnsi="Consolas"/>
                <w:color w:val="1A1A1A"/>
                <w:sz w:val="20"/>
                <w:szCs w:val="20"/>
                <w:shd w:fill="EDEDED" w:color="auto" w:val="clear"/>
              </w:rPr>
              <w:t xml:space="preserve">return</w:t>
            </w:r>
            <w:r>
              <w:rPr>
                <w:rFonts w:ascii="Calibri" w:cs="Calibri" w:eastAsia="Calibri" w:hAnsi="Calibri"/>
                <w:color w:val="222222"/>
                <w:sz w:val="22"/>
                <w:szCs w:val="22"/>
              </w:rPr>
              <w:t xml:space="preserve"> mitten in der Schleife lässt die Struktur halb abgebaut zurück.</w:t>
            </w: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val="false"/>
        </w:trPr>
        <w:tc>
          <w:tcPr>
            <w:tcW w:type="dxa" w:w="9638"/>
            <w:tcBorders>
              <w:top w:val="single" w:color="DBE7F5" w:sz="4"/>
              <w:left w:val="single" w:color="1F4E79" w:sz="30"/>
              <w:bottom w:val="single" w:color="DBE7F5" w:sz="4"/>
              <w:right w:val="single" w:color="DBE7F5" w:sz="4"/>
            </w:tcBorders>
            <w:shd w:fill="DBE7F5" w:color="auto" w:val="clear"/>
            <w:tcMar>
              <w:top w:type="dxa" w:w="110"/>
              <w:left w:type="dxa" w:w="200"/>
              <w:bottom w:type="dxa" w:w="110"/>
              <w:right w:type="dxa" w:w="180"/>
            </w:tcMar>
          </w:tcPr>
          <w:p>
            <w:pPr>
              <w:keepNext/>
              <w:spacing w:after="80"/>
            </w:pPr>
            <w:r>
              <w:rPr>
                <w:rFonts w:ascii="Calibri" w:cs="Calibri" w:eastAsia="Calibri" w:hAnsi="Calibri"/>
                <w:b/>
                <w:bCs/>
                <w:color w:val="1F4E79"/>
                <w:sz w:val="23"/>
                <w:szCs w:val="23"/>
              </w:rPr>
              <w:t xml:space="preserve">Infoteil 2: Drei Muster (Struktogramme nach EH § 5)</w:t>
            </w:r>
          </w:p>
          <w:p>
            <w:pPr>
              <w:spacing w:after="60" w:before="60"/>
              <w:jc w:val="center"/>
            </w:pPr>
            <w:r>
              <w:drawing>
                <wp:inline distT="0" distB="0" distL="0" distR="0">
                  <wp:extent cx="4676775" cy="2305050"/>
                  <wp:effectExtent t="0" r="0" b="0" l="0"/>
                  <wp:docPr id="1" name="w4_s_gesamtGewicht.png" descr="w4_s_gesamtGewicht.png" title="w4_s_gesamtGewich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76775" cy="2305050"/>
                          </a:xfrm>
                          <a:prstGeom prst="rect">
                            <a:avLst/>
                          </a:prstGeom>
                        </pic:spPr>
                      </pic:pic>
                    </a:graphicData>
                  </a:graphic>
                </wp:inline>
              </w:drawing>
            </w:r>
          </w:p>
          <w:p>
            <w:pPr>
              <w:spacing w:after="140" w:before="20"/>
              <w:jc w:val="center"/>
            </w:pPr>
            <w:r>
              <w:rPr>
                <w:i/>
                <w:iCs/>
                <w:color w:val="1F4E79"/>
                <w:sz w:val="18"/>
                <w:szCs w:val="18"/>
              </w:rPr>
              <w:t xml:space="preserve">Muster 1: Stapel über einen Hilfsstapel – zweimal umgedreht ist wieder richtig herum</w:t>
            </w:r>
          </w:p>
          <w:p>
            <w:pPr>
              <w:spacing w:after="60" w:before="60"/>
              <w:jc w:val="center"/>
            </w:pPr>
            <w:r>
              <w:drawing>
                <wp:inline distT="0" distB="0" distL="0" distR="0">
                  <wp:extent cx="4219575" cy="2705100"/>
                  <wp:effectExtent t="0" r="0" b="0" l="0"/>
                  <wp:docPr id="1" name="w4_s_anzahlLeichter.png" descr="w4_s_anzahlLeichter.png" title="w4_s_anzahlLeich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19575" cy="2705100"/>
                          </a:xfrm>
                          <a:prstGeom prst="rect">
                            <a:avLst/>
                          </a:prstGeom>
                        </pic:spPr>
                      </pic:pic>
                    </a:graphicData>
                  </a:graphic>
                </wp:inline>
              </w:drawing>
            </w:r>
          </w:p>
          <w:p>
            <w:pPr>
              <w:spacing w:after="140" w:before="20"/>
              <w:jc w:val="center"/>
            </w:pPr>
            <w:r>
              <w:rPr>
                <w:i/>
                <w:iCs/>
                <w:color w:val="1F4E79"/>
                <w:sz w:val="18"/>
                <w:szCs w:val="18"/>
              </w:rPr>
              <w:t xml:space="preserve">Muster 2: Schlange über eine Hilfsschlange – die Reihenfolge bleibt erhalten</w:t>
            </w:r>
          </w:p>
          <w:tbl>
            <w:tblPr>
              <w:tblW w:type="dxa" w:w="921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500"/>
              <w:gridCol w:w="5718"/>
            </w:tblGrid>
            <w:tr>
              <w:trPr>
                <w:cantSplit/>
              </w:trPr>
              <w:tc>
                <w:tcPr>
                  <w:tcW w:type="dxa" w:w="3500"/>
                  <w:tcMar>
                    <w:top w:type="dxa" w:w="0"/>
                    <w:left w:type="dxa" w:w="0"/>
                    <w:bottom w:type="dxa" w:w="0"/>
                    <w:right w:type="dxa" w:w="120"/>
                  </w:tcMar>
                  <w:vAlign w:val="center"/>
                </w:tcPr>
                <w:p>
                  <w:pPr>
                    <w:spacing w:after="60" w:before="60"/>
                    <w:jc w:val="center"/>
                  </w:pPr>
                  <w:r>
                    <w:drawing>
                      <wp:inline distT="0" distB="0" distL="0" distR="0">
                        <wp:extent cx="2085975" cy="1362075"/>
                        <wp:effectExtent t="0" r="0" b="0" l="0"/>
                        <wp:docPr id="1" name="w4_k_frachter.png" descr="w4_k_frachter.png" title="w4_k_frach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85975" cy="1362075"/>
                                </a:xfrm>
                                <a:prstGeom prst="rect">
                                  <a:avLst/>
                                </a:prstGeom>
                              </pic:spPr>
                            </pic:pic>
                          </a:graphicData>
                        </a:graphic>
                      </wp:inline>
                    </w:drawing>
                  </w:r>
                </w:p>
              </w:tc>
              <w:tc>
                <w:tcPr>
                  <w:tcW w:type="dxa" w:w="5718"/>
                  <w:tcMar>
                    <w:top w:type="dxa" w:w="0"/>
                    <w:left w:type="dxa" w:w="120"/>
                    <w:bottom w:type="dxa" w:w="0"/>
                    <w:right w:type="dxa" w:w="0"/>
                  </w:tcMar>
                  <w:vAlign w:val="center"/>
                </w:tcPr>
                <w:p>
                  <w:pPr>
                    <w:spacing w:after="60" w:before="60"/>
                    <w:jc w:val="center"/>
                  </w:pPr>
                  <w:r>
                    <w:drawing>
                      <wp:inline distT="0" distB="0" distL="0" distR="0">
                        <wp:extent cx="3381375" cy="1647825"/>
                        <wp:effectExtent t="0" r="0" b="0" l="0"/>
                        <wp:docPr id="1" name="w4_s_anzahlUeber.png" descr="w4_s_anzahlUeber.png" title="w4_s_anzahlUeb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381375" cy="1647825"/>
                                </a:xfrm>
                                <a:prstGeom prst="rect">
                                  <a:avLst/>
                                </a:prstGeom>
                              </pic:spPr>
                            </pic:pic>
                          </a:graphicData>
                        </a:graphic>
                      </wp:inline>
                    </w:drawing>
                  </w:r>
                </w:p>
              </w:tc>
            </w:tr>
          </w:tbl>
          <w:p>
            <w:pPr>
              <w:spacing w:after="0" w:before="0" w:line="120" w:lineRule="exact"/>
            </w:pPr>
          </w:p>
          <w:p>
            <w:pPr>
              <w:spacing w:after="140" w:before="20"/>
              <w:jc w:val="center"/>
            </w:pPr>
            <w:r>
              <w:rPr>
                <w:i/>
                <w:iCs/>
                <w:color w:val="1F4E79"/>
                <w:sz w:val="18"/>
                <w:szCs w:val="18"/>
              </w:rPr>
              <w:t xml:space="preserve">Muster 3: Rotieren mit Zähler – die Klasse Frachter kennt die Anzahl ihrer Kisten</w:t>
            </w:r>
          </w:p>
          <w:p>
            <w:pPr>
              <w:pStyle w:val="ListParagraph"/>
              <w:numPr>
                <w:ilvl w:val="0"/>
                <w:numId w:val="2"/>
              </w:numPr>
              <w:spacing w:after="50" w:line="259"/>
            </w:pPr>
            <w:r>
              <w:rPr>
                <w:rFonts w:ascii="Calibri" w:cs="Calibri" w:eastAsia="Calibri" w:hAnsi="Calibri"/>
                <w:b/>
                <w:bCs/>
                <w:color w:val="222222"/>
                <w:sz w:val="22"/>
                <w:szCs w:val="22"/>
              </w:rPr>
              <w:t xml:space="preserve">Muster 3:</w:t>
            </w:r>
            <w:r>
              <w:rPr>
                <w:rFonts w:ascii="Calibri" w:cs="Calibri" w:eastAsia="Calibri" w:hAnsi="Calibri"/>
                <w:color w:val="222222"/>
                <w:sz w:val="22"/>
                <w:szCs w:val="22"/>
              </w:rPr>
              <w:t xml:space="preserve"> Jede Kiste wird vorne entnommen und sofort hinten wieder angestellt. Nach </w:t>
            </w:r>
            <w:r>
              <w:rPr>
                <w:rFonts w:ascii="Calibri" w:cs="Calibri" w:eastAsia="Calibri" w:hAnsi="Calibri"/>
                <w:b/>
                <w:bCs/>
                <w:color w:val="222222"/>
                <w:sz w:val="22"/>
                <w:szCs w:val="22"/>
              </w:rPr>
              <w:t xml:space="preserve">genau anzahl</w:t>
            </w:r>
            <w:r>
              <w:rPr>
                <w:rFonts w:ascii="Calibri" w:cs="Calibri" w:eastAsia="Calibri" w:hAnsi="Calibri"/>
                <w:color w:val="222222"/>
                <w:sz w:val="22"/>
                <w:szCs w:val="22"/>
              </w:rPr>
              <w:t xml:space="preserve"> Runden steht die Schlange wieder wie vorher. Ohne bekannte Anzahl gäbe es kein Ende (Endlosschleife). Ist anzahl = 0, läuft die Schleife gar nicht – der Zähler ersetzt hier die Leer-Abfrage, aber nur, wenn er stimmt.</w:t>
            </w:r>
          </w:p>
          <w:p>
            <w:pPr>
              <w:pStyle w:val="ListParagraph"/>
              <w:numPr>
                <w:ilvl w:val="0"/>
                <w:numId w:val="2"/>
              </w:numPr>
              <w:spacing w:after="50" w:line="259"/>
            </w:pPr>
            <w:r>
              <w:rPr>
                <w:rFonts w:ascii="Calibri" w:cs="Calibri" w:eastAsia="Calibri" w:hAnsi="Calibri"/>
                <w:color w:val="222222"/>
                <w:sz w:val="22"/>
                <w:szCs w:val="22"/>
              </w:rPr>
              <w:t xml:space="preserve">In Struktogrammen stehen </w:t>
            </w:r>
            <w:r>
              <w:rPr>
                <w:rFonts w:ascii="Calibri" w:cs="Calibri" w:eastAsia="Calibri" w:hAnsi="Calibri"/>
                <w:b/>
                <w:bCs/>
                <w:color w:val="222222"/>
                <w:sz w:val="22"/>
                <w:szCs w:val="22"/>
              </w:rPr>
              <w:t xml:space="preserve">keine Casts</w:t>
            </w:r>
            <w:r>
              <w:rPr>
                <w:rFonts w:ascii="Calibri" w:cs="Calibri" w:eastAsia="Calibri" w:hAnsi="Calibri"/>
                <w:color w:val="222222"/>
                <w:sz w:val="22"/>
                <w:szCs w:val="22"/>
              </w:rPr>
              <w:t xml:space="preserve">. In Java schreibst du </w:t>
            </w:r>
            <w:r>
              <w:rPr>
                <w:rFonts w:ascii="Consolas" w:cs="Consolas" w:eastAsia="Consolas" w:hAnsi="Consolas"/>
                <w:color w:val="1A1A1A"/>
                <w:sz w:val="20"/>
                <w:szCs w:val="20"/>
                <w:shd w:fill="EDEDED" w:color="auto" w:val="clear"/>
              </w:rPr>
              <w:t xml:space="preserve">Kiste k = (Kiste) s.pop();</w:t>
            </w:r>
            <w:r>
              <w:rPr>
                <w:rFonts w:ascii="Calibri" w:cs="Calibri" w:eastAsia="Calibri" w:hAnsi="Calibri"/>
                <w:color w:val="222222"/>
                <w:sz w:val="22"/>
                <w:szCs w:val="22"/>
              </w:rPr>
              <w:t xml:space="preserve">.</w:t>
            </w:r>
          </w:p>
        </w:tc>
      </w:tr>
    </w:tbl>
    <w:p>
      <w:pPr>
        <w:spacing w:after="0" w:before="0" w:line="160" w:lineRule="exact"/>
      </w:pPr>
    </w:p>
    <w:p>
      <w:pPr>
        <w:keepNext/>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1: </w:t>
      </w:r>
      <w:r>
        <w:rPr>
          <w:rFonts w:ascii="Calibri" w:cs="Calibri" w:eastAsia="Calibri" w:hAnsi="Calibri"/>
          <w:b/>
          <w:bCs/>
          <w:color w:val="1F4E79"/>
          <w:sz w:val="26"/>
          <w:szCs w:val="26"/>
        </w:rPr>
        <w:t xml:space="preserve">Inventur im Lagerhaus</w:t>
      </w:r>
      <w:r>
        <w:t xml:space="preserve">	</w:t>
      </w:r>
      <w:r>
        <w:rPr>
          <w:rFonts w:ascii="Calibri" w:cs="Calibri" w:eastAsia="Calibri" w:hAnsi="Calibri"/>
          <w:b/>
          <w:bCs/>
          <w:color w:val="FFFFFF"/>
          <w:sz w:val="18"/>
          <w:szCs w:val="18"/>
          <w:shd w:fill="548235" w:color="auto" w:val="clear"/>
        </w:rPr>
        <w:t xml:space="preserve"> PAPIER </w:t>
      </w:r>
      <w:r>
        <w:rPr>
          <w:rFonts w:ascii="Segoe UI Symbol" w:cs="Segoe UI Symbol" w:eastAsia="Segoe UI Symbol" w:hAnsi="Segoe UI Symbol"/>
          <w:color w:val="B8860B"/>
          <w:sz w:val="22"/>
          <w:szCs w:val="22"/>
        </w:rPr>
        <w:t xml:space="preserve">  ★</w:t>
      </w:r>
    </w:p>
    <w:p>
      <w:pPr>
        <w:keepNext/>
        <w:spacing w:after="100" w:line="264"/>
      </w:pPr>
      <w:r>
        <w:rPr>
          <w:rFonts w:ascii="Calibri" w:cs="Calibri" w:eastAsia="Calibri" w:hAnsi="Calibri"/>
          <w:color w:val="222222"/>
          <w:sz w:val="22"/>
          <w:szCs w:val="22"/>
        </w:rPr>
        <w:t xml:space="preserve">Der Stapel s enthält (oben zuerst) Wein 6, Salz 3, Erz 5, Holz 3 (Gewicht in kg). Es wird </w:t>
      </w:r>
      <w:r>
        <w:rPr>
          <w:rFonts w:ascii="Consolas" w:cs="Consolas" w:eastAsia="Consolas" w:hAnsi="Consolas"/>
          <w:color w:val="1A1A1A"/>
          <w:sz w:val="20"/>
          <w:szCs w:val="20"/>
          <w:shd w:fill="EDEDED" w:color="auto" w:val="clear"/>
        </w:rPr>
        <w:t xml:space="preserve">gesamtGewicht(s)</w:t>
      </w:r>
      <w:r>
        <w:rPr>
          <w:rFonts w:ascii="Calibri" w:cs="Calibri" w:eastAsia="Calibri" w:hAnsi="Calibri"/>
          <w:color w:val="222222"/>
          <w:sz w:val="22"/>
          <w:szCs w:val="22"/>
        </w:rPr>
        <w:t xml:space="preserve"> nach Muster 1 aufgerufen.</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Verfolge den Aufruf: eine Zeile pro Schleifendurchlauf.</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[4 BE]</w:t>
            </w:r>
          </w:p>
        </w:tc>
      </w:tr>
    </w:tbl>
    <w:p>
      <w:pPr>
        <w:keepNext/>
        <w:spacing w:after="0" w:before="0" w:line="40" w:lineRule="exact"/>
      </w:pP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1349"/>
        <w:gridCol w:w="1157"/>
        <w:gridCol w:w="964"/>
        <w:gridCol w:w="3084"/>
        <w:gridCol w:w="3084"/>
      </w:tblGrid>
      <w:tr>
        <w:trPr>
          <w:cantSplit/>
          <w:tblHeader/>
        </w:trPr>
        <w:tc>
          <w:tcPr>
            <w:tcW w:type="dxa" w:w="1349"/>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Phase</w:t>
            </w:r>
          </w:p>
        </w:tc>
        <w:tc>
          <w:tcPr>
            <w:tcW w:type="dxa" w:w="1157"/>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k</w:t>
            </w:r>
          </w:p>
        </w:tc>
        <w:tc>
          <w:tcPr>
            <w:tcW w:type="dxa" w:w="964"/>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summe</w:t>
            </w:r>
          </w:p>
        </w:tc>
        <w:tc>
          <w:tcPr>
            <w:tcW w:type="dxa" w:w="3084"/>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s (oben → unten)</w:t>
            </w:r>
          </w:p>
        </w:tc>
        <w:tc>
          <w:tcPr>
            <w:tcW w:type="dxa" w:w="3084"/>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hilf (oben → unten)</w:t>
            </w:r>
          </w:p>
        </w:tc>
      </w:tr>
      <w:tr>
        <w:trPr>
          <w:cantSplit/>
          <w:trHeight w:val="420" w:hRule="atLeast"/>
        </w:trPr>
        <w:tc>
          <w:tcPr>
            <w:tcW w:type="dxa" w:w="1349"/>
            <w:tcMar>
              <w:top w:type="dxa" w:w="50"/>
              <w:left w:type="dxa" w:w="100"/>
              <w:bottom w:type="dxa" w:w="50"/>
              <w:right w:type="dxa" w:w="100"/>
            </w:tcMar>
            <w:vAlign w:val="center"/>
          </w:tcPr>
          <w:p>
            <w:pPr>
              <w:keepNext/>
              <w:spacing w:after="0" w:line="252"/>
              <w:jc w:val="center"/>
            </w:pPr>
            <w:r>
              <w:rPr>
                <w:rFonts w:ascii="Calibri" w:cs="Calibri" w:eastAsia="Calibri" w:hAnsi="Calibri"/>
                <w:color w:val="222222"/>
                <w:sz w:val="19"/>
                <w:szCs w:val="19"/>
              </w:rPr>
              <w:t xml:space="preserve">Start</w:t>
            </w:r>
          </w:p>
        </w:tc>
        <w:tc>
          <w:tcPr>
            <w:tcW w:type="dxa" w:w="1157"/>
            <w:tcMar>
              <w:top w:type="dxa" w:w="50"/>
              <w:left w:type="dxa" w:w="100"/>
              <w:bottom w:type="dxa" w:w="50"/>
              <w:right w:type="dxa" w:w="100"/>
            </w:tcMar>
            <w:vAlign w:val="center"/>
          </w:tcPr>
          <w:p>
            <w:pPr>
              <w:keepNext/>
              <w:spacing w:after="0" w:line="252"/>
              <w:jc w:val="center"/>
            </w:pPr>
          </w:p>
        </w:tc>
        <w:tc>
          <w:tcPr>
            <w:tcW w:type="dxa" w:w="964"/>
            <w:tcMar>
              <w:top w:type="dxa" w:w="50"/>
              <w:left w:type="dxa" w:w="100"/>
              <w:bottom w:type="dxa" w:w="50"/>
              <w:right w:type="dxa" w:w="100"/>
            </w:tcMar>
            <w:vAlign w:val="center"/>
          </w:tcPr>
          <w:p>
            <w:pPr>
              <w:keepNext/>
              <w:spacing w:after="0" w:line="252"/>
              <w:jc w:val="center"/>
            </w:pPr>
          </w:p>
        </w:tc>
        <w:tc>
          <w:tcPr>
            <w:tcW w:type="dxa" w:w="3084"/>
            <w:tcMar>
              <w:top w:type="dxa" w:w="50"/>
              <w:left w:type="dxa" w:w="100"/>
              <w:bottom w:type="dxa" w:w="50"/>
              <w:right w:type="dxa" w:w="100"/>
            </w:tcMar>
            <w:vAlign w:val="center"/>
          </w:tcPr>
          <w:p>
            <w:pPr>
              <w:keepNext/>
              <w:spacing w:after="0" w:line="252"/>
              <w:jc w:val="center"/>
            </w:pPr>
          </w:p>
        </w:tc>
        <w:tc>
          <w:tcPr>
            <w:tcW w:type="dxa" w:w="3084"/>
            <w:tcMar>
              <w:top w:type="dxa" w:w="50"/>
              <w:left w:type="dxa" w:w="100"/>
              <w:bottom w:type="dxa" w:w="50"/>
              <w:right w:type="dxa" w:w="100"/>
            </w:tcMar>
            <w:vAlign w:val="center"/>
          </w:tcPr>
          <w:p>
            <w:pPr>
              <w:keepNext/>
              <w:spacing w:after="0" w:line="252"/>
              <w:jc w:val="center"/>
            </w:pPr>
          </w:p>
        </w:tc>
      </w:tr>
      <w:tr>
        <w:trPr>
          <w:cantSplit/>
          <w:trHeight w:val="420" w:hRule="atLeast"/>
        </w:trPr>
        <w:tc>
          <w:tcPr>
            <w:tcW w:type="dxa" w:w="1349"/>
            <w:tcMar>
              <w:top w:type="dxa" w:w="50"/>
              <w:left w:type="dxa" w:w="100"/>
              <w:bottom w:type="dxa" w:w="50"/>
              <w:right w:type="dxa" w:w="100"/>
            </w:tcMar>
            <w:vAlign w:val="center"/>
          </w:tcPr>
          <w:p>
            <w:pPr>
              <w:keepNext/>
              <w:spacing w:after="0" w:line="252"/>
              <w:jc w:val="center"/>
            </w:pPr>
          </w:p>
        </w:tc>
        <w:tc>
          <w:tcPr>
            <w:tcW w:type="dxa" w:w="1157"/>
            <w:tcMar>
              <w:top w:type="dxa" w:w="50"/>
              <w:left w:type="dxa" w:w="100"/>
              <w:bottom w:type="dxa" w:w="50"/>
              <w:right w:type="dxa" w:w="100"/>
            </w:tcMar>
            <w:vAlign w:val="center"/>
          </w:tcPr>
          <w:p>
            <w:pPr>
              <w:keepNext/>
              <w:spacing w:after="0" w:line="252"/>
              <w:jc w:val="center"/>
            </w:pPr>
          </w:p>
        </w:tc>
        <w:tc>
          <w:tcPr>
            <w:tcW w:type="dxa" w:w="964"/>
            <w:tcMar>
              <w:top w:type="dxa" w:w="50"/>
              <w:left w:type="dxa" w:w="100"/>
              <w:bottom w:type="dxa" w:w="50"/>
              <w:right w:type="dxa" w:w="100"/>
            </w:tcMar>
            <w:vAlign w:val="center"/>
          </w:tcPr>
          <w:p>
            <w:pPr>
              <w:keepNext/>
              <w:spacing w:after="0" w:line="252"/>
              <w:jc w:val="center"/>
            </w:pPr>
          </w:p>
        </w:tc>
        <w:tc>
          <w:tcPr>
            <w:tcW w:type="dxa" w:w="3084"/>
            <w:tcMar>
              <w:top w:type="dxa" w:w="50"/>
              <w:left w:type="dxa" w:w="100"/>
              <w:bottom w:type="dxa" w:w="50"/>
              <w:right w:type="dxa" w:w="100"/>
            </w:tcMar>
            <w:vAlign w:val="center"/>
          </w:tcPr>
          <w:p>
            <w:pPr>
              <w:keepNext/>
              <w:spacing w:after="0" w:line="252"/>
              <w:jc w:val="center"/>
            </w:pPr>
          </w:p>
        </w:tc>
        <w:tc>
          <w:tcPr>
            <w:tcW w:type="dxa" w:w="3084"/>
            <w:tcMar>
              <w:top w:type="dxa" w:w="50"/>
              <w:left w:type="dxa" w:w="100"/>
              <w:bottom w:type="dxa" w:w="50"/>
              <w:right w:type="dxa" w:w="100"/>
            </w:tcMar>
            <w:vAlign w:val="center"/>
          </w:tcPr>
          <w:p>
            <w:pPr>
              <w:keepNext/>
              <w:spacing w:after="0" w:line="252"/>
              <w:jc w:val="center"/>
            </w:pPr>
          </w:p>
        </w:tc>
      </w:tr>
      <w:tr>
        <w:trPr>
          <w:cantSplit/>
          <w:trHeight w:val="420" w:hRule="atLeast"/>
        </w:trPr>
        <w:tc>
          <w:tcPr>
            <w:tcW w:type="dxa" w:w="1349"/>
            <w:tcMar>
              <w:top w:type="dxa" w:w="50"/>
              <w:left w:type="dxa" w:w="100"/>
              <w:bottom w:type="dxa" w:w="50"/>
              <w:right w:type="dxa" w:w="100"/>
            </w:tcMar>
            <w:vAlign w:val="center"/>
          </w:tcPr>
          <w:p>
            <w:pPr>
              <w:keepNext/>
              <w:spacing w:after="0" w:line="252"/>
              <w:jc w:val="center"/>
            </w:pPr>
          </w:p>
        </w:tc>
        <w:tc>
          <w:tcPr>
            <w:tcW w:type="dxa" w:w="1157"/>
            <w:tcMar>
              <w:top w:type="dxa" w:w="50"/>
              <w:left w:type="dxa" w:w="100"/>
              <w:bottom w:type="dxa" w:w="50"/>
              <w:right w:type="dxa" w:w="100"/>
            </w:tcMar>
            <w:vAlign w:val="center"/>
          </w:tcPr>
          <w:p>
            <w:pPr>
              <w:keepNext/>
              <w:spacing w:after="0" w:line="252"/>
              <w:jc w:val="center"/>
            </w:pPr>
          </w:p>
        </w:tc>
        <w:tc>
          <w:tcPr>
            <w:tcW w:type="dxa" w:w="964"/>
            <w:tcMar>
              <w:top w:type="dxa" w:w="50"/>
              <w:left w:type="dxa" w:w="100"/>
              <w:bottom w:type="dxa" w:w="50"/>
              <w:right w:type="dxa" w:w="100"/>
            </w:tcMar>
            <w:vAlign w:val="center"/>
          </w:tcPr>
          <w:p>
            <w:pPr>
              <w:keepNext/>
              <w:spacing w:after="0" w:line="252"/>
              <w:jc w:val="center"/>
            </w:pPr>
          </w:p>
        </w:tc>
        <w:tc>
          <w:tcPr>
            <w:tcW w:type="dxa" w:w="3084"/>
            <w:tcMar>
              <w:top w:type="dxa" w:w="50"/>
              <w:left w:type="dxa" w:w="100"/>
              <w:bottom w:type="dxa" w:w="50"/>
              <w:right w:type="dxa" w:w="100"/>
            </w:tcMar>
            <w:vAlign w:val="center"/>
          </w:tcPr>
          <w:p>
            <w:pPr>
              <w:keepNext/>
              <w:spacing w:after="0" w:line="252"/>
              <w:jc w:val="center"/>
            </w:pPr>
          </w:p>
        </w:tc>
        <w:tc>
          <w:tcPr>
            <w:tcW w:type="dxa" w:w="3084"/>
            <w:tcMar>
              <w:top w:type="dxa" w:w="50"/>
              <w:left w:type="dxa" w:w="100"/>
              <w:bottom w:type="dxa" w:w="50"/>
              <w:right w:type="dxa" w:w="100"/>
            </w:tcMar>
            <w:vAlign w:val="center"/>
          </w:tcPr>
          <w:p>
            <w:pPr>
              <w:keepNext/>
              <w:spacing w:after="0" w:line="252"/>
              <w:jc w:val="center"/>
            </w:pPr>
          </w:p>
        </w:tc>
      </w:tr>
      <w:tr>
        <w:trPr>
          <w:cantSplit/>
          <w:trHeight w:val="420" w:hRule="atLeast"/>
        </w:trPr>
        <w:tc>
          <w:tcPr>
            <w:tcW w:type="dxa" w:w="1349"/>
            <w:tcMar>
              <w:top w:type="dxa" w:w="50"/>
              <w:left w:type="dxa" w:w="100"/>
              <w:bottom w:type="dxa" w:w="50"/>
              <w:right w:type="dxa" w:w="100"/>
            </w:tcMar>
            <w:vAlign w:val="center"/>
          </w:tcPr>
          <w:p>
            <w:pPr>
              <w:keepNext/>
              <w:spacing w:after="0" w:line="252"/>
              <w:jc w:val="center"/>
            </w:pPr>
          </w:p>
        </w:tc>
        <w:tc>
          <w:tcPr>
            <w:tcW w:type="dxa" w:w="1157"/>
            <w:tcMar>
              <w:top w:type="dxa" w:w="50"/>
              <w:left w:type="dxa" w:w="100"/>
              <w:bottom w:type="dxa" w:w="50"/>
              <w:right w:type="dxa" w:w="100"/>
            </w:tcMar>
            <w:vAlign w:val="center"/>
          </w:tcPr>
          <w:p>
            <w:pPr>
              <w:keepNext/>
              <w:spacing w:after="0" w:line="252"/>
              <w:jc w:val="center"/>
            </w:pPr>
          </w:p>
        </w:tc>
        <w:tc>
          <w:tcPr>
            <w:tcW w:type="dxa" w:w="964"/>
            <w:tcMar>
              <w:top w:type="dxa" w:w="50"/>
              <w:left w:type="dxa" w:w="100"/>
              <w:bottom w:type="dxa" w:w="50"/>
              <w:right w:type="dxa" w:w="100"/>
            </w:tcMar>
            <w:vAlign w:val="center"/>
          </w:tcPr>
          <w:p>
            <w:pPr>
              <w:keepNext/>
              <w:spacing w:after="0" w:line="252"/>
              <w:jc w:val="center"/>
            </w:pPr>
          </w:p>
        </w:tc>
        <w:tc>
          <w:tcPr>
            <w:tcW w:type="dxa" w:w="3084"/>
            <w:tcMar>
              <w:top w:type="dxa" w:w="50"/>
              <w:left w:type="dxa" w:w="100"/>
              <w:bottom w:type="dxa" w:w="50"/>
              <w:right w:type="dxa" w:w="100"/>
            </w:tcMar>
            <w:vAlign w:val="center"/>
          </w:tcPr>
          <w:p>
            <w:pPr>
              <w:keepNext/>
              <w:spacing w:after="0" w:line="252"/>
              <w:jc w:val="center"/>
            </w:pPr>
          </w:p>
        </w:tc>
        <w:tc>
          <w:tcPr>
            <w:tcW w:type="dxa" w:w="3084"/>
            <w:tcMar>
              <w:top w:type="dxa" w:w="50"/>
              <w:left w:type="dxa" w:w="100"/>
              <w:bottom w:type="dxa" w:w="50"/>
              <w:right w:type="dxa" w:w="100"/>
            </w:tcMar>
            <w:vAlign w:val="center"/>
          </w:tcPr>
          <w:p>
            <w:pPr>
              <w:keepNext/>
              <w:spacing w:after="0" w:line="252"/>
              <w:jc w:val="center"/>
            </w:pPr>
          </w:p>
        </w:tc>
      </w:tr>
      <w:tr>
        <w:trPr>
          <w:cantSplit/>
          <w:trHeight w:val="420" w:hRule="atLeast"/>
        </w:trPr>
        <w:tc>
          <w:tcPr>
            <w:tcW w:type="dxa" w:w="1349"/>
            <w:tcMar>
              <w:top w:type="dxa" w:w="50"/>
              <w:left w:type="dxa" w:w="100"/>
              <w:bottom w:type="dxa" w:w="50"/>
              <w:right w:type="dxa" w:w="100"/>
            </w:tcMar>
            <w:vAlign w:val="center"/>
          </w:tcPr>
          <w:p>
            <w:pPr>
              <w:keepNext/>
              <w:spacing w:after="0" w:line="252"/>
              <w:jc w:val="center"/>
            </w:pPr>
          </w:p>
        </w:tc>
        <w:tc>
          <w:tcPr>
            <w:tcW w:type="dxa" w:w="1157"/>
            <w:tcMar>
              <w:top w:type="dxa" w:w="50"/>
              <w:left w:type="dxa" w:w="100"/>
              <w:bottom w:type="dxa" w:w="50"/>
              <w:right w:type="dxa" w:w="100"/>
            </w:tcMar>
            <w:vAlign w:val="center"/>
          </w:tcPr>
          <w:p>
            <w:pPr>
              <w:keepNext/>
              <w:spacing w:after="0" w:line="252"/>
              <w:jc w:val="center"/>
            </w:pPr>
          </w:p>
        </w:tc>
        <w:tc>
          <w:tcPr>
            <w:tcW w:type="dxa" w:w="964"/>
            <w:tcMar>
              <w:top w:type="dxa" w:w="50"/>
              <w:left w:type="dxa" w:w="100"/>
              <w:bottom w:type="dxa" w:w="50"/>
              <w:right w:type="dxa" w:w="100"/>
            </w:tcMar>
            <w:vAlign w:val="center"/>
          </w:tcPr>
          <w:p>
            <w:pPr>
              <w:keepNext/>
              <w:spacing w:after="0" w:line="252"/>
              <w:jc w:val="center"/>
            </w:pPr>
          </w:p>
        </w:tc>
        <w:tc>
          <w:tcPr>
            <w:tcW w:type="dxa" w:w="3084"/>
            <w:tcMar>
              <w:top w:type="dxa" w:w="50"/>
              <w:left w:type="dxa" w:w="100"/>
              <w:bottom w:type="dxa" w:w="50"/>
              <w:right w:type="dxa" w:w="100"/>
            </w:tcMar>
            <w:vAlign w:val="center"/>
          </w:tcPr>
          <w:p>
            <w:pPr>
              <w:keepNext/>
              <w:spacing w:after="0" w:line="252"/>
              <w:jc w:val="center"/>
            </w:pPr>
          </w:p>
        </w:tc>
        <w:tc>
          <w:tcPr>
            <w:tcW w:type="dxa" w:w="3084"/>
            <w:tcMar>
              <w:top w:type="dxa" w:w="50"/>
              <w:left w:type="dxa" w:w="100"/>
              <w:bottom w:type="dxa" w:w="50"/>
              <w:right w:type="dxa" w:w="100"/>
            </w:tcMar>
            <w:vAlign w:val="center"/>
          </w:tcPr>
          <w:p>
            <w:pPr>
              <w:keepNext/>
              <w:spacing w:after="0" w:line="252"/>
              <w:jc w:val="center"/>
            </w:pPr>
          </w:p>
        </w:tc>
      </w:tr>
      <w:tr>
        <w:trPr>
          <w:cantSplit/>
          <w:trHeight w:val="420" w:hRule="atLeast"/>
        </w:trPr>
        <w:tc>
          <w:tcPr>
            <w:tcW w:type="dxa" w:w="1349"/>
            <w:tcMar>
              <w:top w:type="dxa" w:w="50"/>
              <w:left w:type="dxa" w:w="100"/>
              <w:bottom w:type="dxa" w:w="50"/>
              <w:right w:type="dxa" w:w="100"/>
            </w:tcMar>
            <w:vAlign w:val="center"/>
          </w:tcPr>
          <w:p>
            <w:pPr>
              <w:keepNext/>
              <w:spacing w:after="0" w:line="252"/>
              <w:jc w:val="center"/>
            </w:pPr>
          </w:p>
        </w:tc>
        <w:tc>
          <w:tcPr>
            <w:tcW w:type="dxa" w:w="1157"/>
            <w:tcMar>
              <w:top w:type="dxa" w:w="50"/>
              <w:left w:type="dxa" w:w="100"/>
              <w:bottom w:type="dxa" w:w="50"/>
              <w:right w:type="dxa" w:w="100"/>
            </w:tcMar>
            <w:vAlign w:val="center"/>
          </w:tcPr>
          <w:p>
            <w:pPr>
              <w:keepNext/>
              <w:spacing w:after="0" w:line="252"/>
              <w:jc w:val="center"/>
            </w:pPr>
          </w:p>
        </w:tc>
        <w:tc>
          <w:tcPr>
            <w:tcW w:type="dxa" w:w="964"/>
            <w:tcMar>
              <w:top w:type="dxa" w:w="50"/>
              <w:left w:type="dxa" w:w="100"/>
              <w:bottom w:type="dxa" w:w="50"/>
              <w:right w:type="dxa" w:w="100"/>
            </w:tcMar>
            <w:vAlign w:val="center"/>
          </w:tcPr>
          <w:p>
            <w:pPr>
              <w:keepNext/>
              <w:spacing w:after="0" w:line="252"/>
              <w:jc w:val="center"/>
            </w:pPr>
          </w:p>
        </w:tc>
        <w:tc>
          <w:tcPr>
            <w:tcW w:type="dxa" w:w="3084"/>
            <w:tcMar>
              <w:top w:type="dxa" w:w="50"/>
              <w:left w:type="dxa" w:w="100"/>
              <w:bottom w:type="dxa" w:w="50"/>
              <w:right w:type="dxa" w:w="100"/>
            </w:tcMar>
            <w:vAlign w:val="center"/>
          </w:tcPr>
          <w:p>
            <w:pPr>
              <w:keepNext/>
              <w:spacing w:after="0" w:line="252"/>
              <w:jc w:val="center"/>
            </w:pPr>
          </w:p>
        </w:tc>
        <w:tc>
          <w:tcPr>
            <w:tcW w:type="dxa" w:w="3084"/>
            <w:tcMar>
              <w:top w:type="dxa" w:w="50"/>
              <w:left w:type="dxa" w:w="100"/>
              <w:bottom w:type="dxa" w:w="50"/>
              <w:right w:type="dxa" w:w="100"/>
            </w:tcMar>
            <w:vAlign w:val="center"/>
          </w:tcPr>
          <w:p>
            <w:pPr>
              <w:keepNext/>
              <w:spacing w:after="0" w:line="252"/>
              <w:jc w:val="center"/>
            </w:pPr>
          </w:p>
        </w:tc>
      </w:tr>
      <w:tr>
        <w:trPr>
          <w:cantSplit/>
          <w:trHeight w:val="420" w:hRule="atLeast"/>
        </w:trPr>
        <w:tc>
          <w:tcPr>
            <w:tcW w:type="dxa" w:w="1349"/>
            <w:tcMar>
              <w:top w:type="dxa" w:w="50"/>
              <w:left w:type="dxa" w:w="100"/>
              <w:bottom w:type="dxa" w:w="50"/>
              <w:right w:type="dxa" w:w="100"/>
            </w:tcMar>
            <w:vAlign w:val="center"/>
          </w:tcPr>
          <w:p>
            <w:pPr>
              <w:keepNext/>
              <w:spacing w:after="0" w:line="252"/>
              <w:jc w:val="center"/>
            </w:pPr>
          </w:p>
        </w:tc>
        <w:tc>
          <w:tcPr>
            <w:tcW w:type="dxa" w:w="1157"/>
            <w:tcMar>
              <w:top w:type="dxa" w:w="50"/>
              <w:left w:type="dxa" w:w="100"/>
              <w:bottom w:type="dxa" w:w="50"/>
              <w:right w:type="dxa" w:w="100"/>
            </w:tcMar>
            <w:vAlign w:val="center"/>
          </w:tcPr>
          <w:p>
            <w:pPr>
              <w:keepNext/>
              <w:spacing w:after="0" w:line="252"/>
              <w:jc w:val="center"/>
            </w:pPr>
          </w:p>
        </w:tc>
        <w:tc>
          <w:tcPr>
            <w:tcW w:type="dxa" w:w="964"/>
            <w:tcMar>
              <w:top w:type="dxa" w:w="50"/>
              <w:left w:type="dxa" w:w="100"/>
              <w:bottom w:type="dxa" w:w="50"/>
              <w:right w:type="dxa" w:w="100"/>
            </w:tcMar>
            <w:vAlign w:val="center"/>
          </w:tcPr>
          <w:p>
            <w:pPr>
              <w:keepNext/>
              <w:spacing w:after="0" w:line="252"/>
              <w:jc w:val="center"/>
            </w:pPr>
          </w:p>
        </w:tc>
        <w:tc>
          <w:tcPr>
            <w:tcW w:type="dxa" w:w="3084"/>
            <w:tcMar>
              <w:top w:type="dxa" w:w="50"/>
              <w:left w:type="dxa" w:w="100"/>
              <w:bottom w:type="dxa" w:w="50"/>
              <w:right w:type="dxa" w:w="100"/>
            </w:tcMar>
            <w:vAlign w:val="center"/>
          </w:tcPr>
          <w:p>
            <w:pPr>
              <w:keepNext/>
              <w:spacing w:after="0" w:line="252"/>
              <w:jc w:val="center"/>
            </w:pPr>
          </w:p>
        </w:tc>
        <w:tc>
          <w:tcPr>
            <w:tcW w:type="dxa" w:w="3084"/>
            <w:tcMar>
              <w:top w:type="dxa" w:w="50"/>
              <w:left w:type="dxa" w:w="100"/>
              <w:bottom w:type="dxa" w:w="50"/>
              <w:right w:type="dxa" w:w="100"/>
            </w:tcMar>
            <w:vAlign w:val="center"/>
          </w:tcPr>
          <w:p>
            <w:pPr>
              <w:keepNext/>
              <w:spacing w:after="0" w:line="252"/>
              <w:jc w:val="center"/>
            </w:pPr>
          </w:p>
        </w:tc>
      </w:tr>
      <w:tr>
        <w:trPr>
          <w:cantSplit/>
          <w:trHeight w:val="420" w:hRule="atLeast"/>
        </w:trPr>
        <w:tc>
          <w:tcPr>
            <w:tcW w:type="dxa" w:w="1349"/>
            <w:tcMar>
              <w:top w:type="dxa" w:w="50"/>
              <w:left w:type="dxa" w:w="100"/>
              <w:bottom w:type="dxa" w:w="50"/>
              <w:right w:type="dxa" w:w="100"/>
            </w:tcMar>
            <w:vAlign w:val="center"/>
          </w:tcPr>
          <w:p>
            <w:pPr>
              <w:keepNext/>
              <w:spacing w:after="0" w:line="252"/>
              <w:jc w:val="center"/>
            </w:pPr>
          </w:p>
        </w:tc>
        <w:tc>
          <w:tcPr>
            <w:tcW w:type="dxa" w:w="1157"/>
            <w:tcMar>
              <w:top w:type="dxa" w:w="50"/>
              <w:left w:type="dxa" w:w="100"/>
              <w:bottom w:type="dxa" w:w="50"/>
              <w:right w:type="dxa" w:w="100"/>
            </w:tcMar>
            <w:vAlign w:val="center"/>
          </w:tcPr>
          <w:p>
            <w:pPr>
              <w:keepNext/>
              <w:spacing w:after="0" w:line="252"/>
              <w:jc w:val="center"/>
            </w:pPr>
          </w:p>
        </w:tc>
        <w:tc>
          <w:tcPr>
            <w:tcW w:type="dxa" w:w="964"/>
            <w:tcMar>
              <w:top w:type="dxa" w:w="50"/>
              <w:left w:type="dxa" w:w="100"/>
              <w:bottom w:type="dxa" w:w="50"/>
              <w:right w:type="dxa" w:w="100"/>
            </w:tcMar>
            <w:vAlign w:val="center"/>
          </w:tcPr>
          <w:p>
            <w:pPr>
              <w:keepNext/>
              <w:spacing w:after="0" w:line="252"/>
              <w:jc w:val="center"/>
            </w:pPr>
          </w:p>
        </w:tc>
        <w:tc>
          <w:tcPr>
            <w:tcW w:type="dxa" w:w="3084"/>
            <w:tcMar>
              <w:top w:type="dxa" w:w="50"/>
              <w:left w:type="dxa" w:w="100"/>
              <w:bottom w:type="dxa" w:w="50"/>
              <w:right w:type="dxa" w:w="100"/>
            </w:tcMar>
            <w:vAlign w:val="center"/>
          </w:tcPr>
          <w:p>
            <w:pPr>
              <w:keepNext/>
              <w:spacing w:after="0" w:line="252"/>
              <w:jc w:val="center"/>
            </w:pPr>
          </w:p>
        </w:tc>
        <w:tc>
          <w:tcPr>
            <w:tcW w:type="dxa" w:w="3084"/>
            <w:tcMar>
              <w:top w:type="dxa" w:w="50"/>
              <w:left w:type="dxa" w:w="100"/>
              <w:bottom w:type="dxa" w:w="50"/>
              <w:right w:type="dxa" w:w="100"/>
            </w:tcMar>
            <w:vAlign w:val="center"/>
          </w:tcPr>
          <w:p>
            <w:pPr>
              <w:keepNext/>
              <w:spacing w:after="0" w:line="252"/>
              <w:jc w:val="center"/>
            </w:pPr>
          </w:p>
        </w:tc>
      </w:tr>
      <w:tr>
        <w:trPr>
          <w:cantSplit/>
          <w:trHeight w:val="420" w:hRule="atLeast"/>
        </w:trPr>
        <w:tc>
          <w:tcPr>
            <w:tcW w:type="dxa" w:w="1349"/>
            <w:tcMar>
              <w:top w:type="dxa" w:w="50"/>
              <w:left w:type="dxa" w:w="100"/>
              <w:bottom w:type="dxa" w:w="50"/>
              <w:right w:type="dxa" w:w="100"/>
            </w:tcMar>
            <w:vAlign w:val="center"/>
          </w:tcPr>
          <w:p>
            <w:pPr>
              <w:keepNext w:val="false"/>
              <w:spacing w:after="0" w:line="252"/>
              <w:jc w:val="center"/>
            </w:pPr>
          </w:p>
        </w:tc>
        <w:tc>
          <w:tcPr>
            <w:tcW w:type="dxa" w:w="1157"/>
            <w:tcMar>
              <w:top w:type="dxa" w:w="50"/>
              <w:left w:type="dxa" w:w="100"/>
              <w:bottom w:type="dxa" w:w="50"/>
              <w:right w:type="dxa" w:w="100"/>
            </w:tcMar>
            <w:vAlign w:val="center"/>
          </w:tcPr>
          <w:p>
            <w:pPr>
              <w:keepNext w:val="false"/>
              <w:spacing w:after="0" w:line="252"/>
              <w:jc w:val="center"/>
            </w:pPr>
          </w:p>
        </w:tc>
        <w:tc>
          <w:tcPr>
            <w:tcW w:type="dxa" w:w="964"/>
            <w:tcMar>
              <w:top w:type="dxa" w:w="50"/>
              <w:left w:type="dxa" w:w="100"/>
              <w:bottom w:type="dxa" w:w="50"/>
              <w:right w:type="dxa" w:w="100"/>
            </w:tcMar>
            <w:vAlign w:val="center"/>
          </w:tcPr>
          <w:p>
            <w:pPr>
              <w:keepNext w:val="false"/>
              <w:spacing w:after="0" w:line="252"/>
              <w:jc w:val="center"/>
            </w:pPr>
          </w:p>
        </w:tc>
        <w:tc>
          <w:tcPr>
            <w:tcW w:type="dxa" w:w="3084"/>
            <w:tcMar>
              <w:top w:type="dxa" w:w="50"/>
              <w:left w:type="dxa" w:w="100"/>
              <w:bottom w:type="dxa" w:w="50"/>
              <w:right w:type="dxa" w:w="100"/>
            </w:tcMar>
            <w:vAlign w:val="center"/>
          </w:tcPr>
          <w:p>
            <w:pPr>
              <w:keepNext w:val="false"/>
              <w:spacing w:after="0" w:line="252"/>
              <w:jc w:val="center"/>
            </w:pPr>
          </w:p>
        </w:tc>
        <w:tc>
          <w:tcPr>
            <w:tcW w:type="dxa" w:w="3084"/>
            <w:tcMar>
              <w:top w:type="dxa" w:w="50"/>
              <w:left w:type="dxa" w:w="100"/>
              <w:bottom w:type="dxa" w:w="50"/>
              <w:right w:type="dxa" w:w="100"/>
            </w:tcMar>
            <w:vAlign w:val="center"/>
          </w:tcPr>
          <w:p>
            <w:pPr>
              <w:keepNext w:val="false"/>
              <w:spacing w:after="0" w:line="252"/>
              <w:jc w:val="center"/>
            </w:pP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Ein Teammitglied lässt die zweite Schleife weg. Gib die Rückgabe und s nach dem Aufruf an.</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[1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Ein anderes schreibt </w:t>
            </w:r>
            <w:r>
              <w:rPr>
                <w:rFonts w:ascii="Consolas" w:cs="Consolas" w:eastAsia="Consolas" w:hAnsi="Consolas"/>
                <w:color w:val="1A1A1A"/>
                <w:sz w:val="20"/>
                <w:szCs w:val="20"/>
                <w:shd w:fill="EDEDED" w:color="auto" w:val="clear"/>
              </w:rPr>
              <w:t xml:space="preserve">hilf.push(new Kiste(k.getName(), k.getGewicht()));</w:t>
            </w:r>
            <w:r>
              <w:rPr>
                <w:rFonts w:ascii="Calibri" w:cs="Calibri" w:eastAsia="Calibri" w:hAnsi="Calibri"/>
                <w:color w:val="222222"/>
                <w:sz w:val="22"/>
                <w:szCs w:val="22"/>
              </w:rPr>
              <w:t xml:space="preserve">. Erläutere, warum s danach nicht unverändert ist, obwohl jede Ausgabe gleich aussieht.</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p>
      <w:pPr>
        <w:keepNext/>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2: </w:t>
      </w:r>
      <w:r>
        <w:rPr>
          <w:rFonts w:ascii="Calibri" w:cs="Calibri" w:eastAsia="Calibri" w:hAnsi="Calibri"/>
          <w:b/>
          <w:bCs/>
          <w:color w:val="1F4E79"/>
          <w:sz w:val="26"/>
          <w:szCs w:val="26"/>
        </w:rPr>
        <w:t xml:space="preserve">Die Umkehr-Maschine</w:t>
      </w:r>
      <w:r>
        <w:t xml:space="preserve">	</w:t>
      </w:r>
      <w:r>
        <w:rPr>
          <w:rFonts w:ascii="Calibri" w:cs="Calibri" w:eastAsia="Calibri" w:hAnsi="Calibri"/>
          <w:b/>
          <w:bCs/>
          <w:color w:val="FFFFFF"/>
          <w:sz w:val="18"/>
          <w:szCs w:val="18"/>
          <w:shd w:fill="548235" w:color="auto" w:val="clear"/>
        </w:rPr>
        <w:t xml:space="preserve"> PAPIER </w:t>
      </w:r>
      <w:r>
        <w:rPr>
          <w:rFonts w:ascii="Segoe UI Symbol" w:cs="Segoe UI Symbol" w:eastAsia="Segoe UI Symbol" w:hAnsi="Segoe UI Symbol"/>
          <w:color w:val="B8860B"/>
          <w:sz w:val="22"/>
          <w:szCs w:val="22"/>
        </w:rPr>
        <w:t xml:space="preserve">  ★★</w:t>
      </w:r>
    </w:p>
    <w:p>
      <w:pPr>
        <w:keepNext/>
        <w:spacing w:after="100" w:line="264"/>
      </w:pPr>
      <w:r>
        <w:rPr>
          <w:rFonts w:ascii="Calibri" w:cs="Calibri" w:eastAsia="Calibri" w:hAnsi="Calibri"/>
          <w:color w:val="222222"/>
          <w:sz w:val="22"/>
          <w:szCs w:val="22"/>
        </w:rPr>
        <w:t xml:space="preserve">Ein Stapel s enthält A, B, C (oben zuerst), eine Schlange q enthält A, B, C (vorne zuerst). Jedes Verfahren schichtet </w:t>
      </w:r>
      <w:r>
        <w:rPr>
          <w:rFonts w:ascii="Calibri" w:cs="Calibri" w:eastAsia="Calibri" w:hAnsi="Calibri"/>
          <w:b/>
          <w:bCs/>
          <w:color w:val="222222"/>
          <w:sz w:val="22"/>
          <w:szCs w:val="22"/>
        </w:rPr>
        <w:t xml:space="preserve">alle</w:t>
      </w:r>
      <w:r>
        <w:rPr>
          <w:rFonts w:ascii="Calibri" w:cs="Calibri" w:eastAsia="Calibri" w:hAnsi="Calibri"/>
          <w:color w:val="222222"/>
          <w:sz w:val="22"/>
          <w:szCs w:val="22"/>
        </w:rPr>
        <w:t xml:space="preserve"> Elemente in eine leere Hilfsstruktur um und danach </w:t>
      </w:r>
      <w:r>
        <w:rPr>
          <w:rFonts w:ascii="Calibri" w:cs="Calibri" w:eastAsia="Calibri" w:hAnsi="Calibri"/>
          <w:b/>
          <w:bCs/>
          <w:color w:val="222222"/>
          <w:sz w:val="22"/>
          <w:szCs w:val="22"/>
        </w:rPr>
        <w:t xml:space="preserve">alle</w:t>
      </w:r>
      <w:r>
        <w:rPr>
          <w:rFonts w:ascii="Calibri" w:cs="Calibri" w:eastAsia="Calibri" w:hAnsi="Calibri"/>
          <w:color w:val="222222"/>
          <w:sz w:val="22"/>
          <w:szCs w:val="22"/>
        </w:rPr>
        <w:t xml:space="preserve"> wieder zurück.</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Ergänze die Tabelle.</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[4 BE]</w:t>
            </w:r>
          </w:p>
        </w:tc>
      </w:tr>
    </w:tbl>
    <w:p>
      <w:pPr>
        <w:keepNext/>
        <w:spacing w:after="0" w:before="0" w:line="40" w:lineRule="exact"/>
      </w:pP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3277"/>
        <w:gridCol w:w="2506"/>
        <w:gridCol w:w="2313"/>
        <w:gridCol w:w="1542"/>
      </w:tblGrid>
      <w:tr>
        <w:trPr>
          <w:cantSplit/>
          <w:tblHeader/>
        </w:trPr>
        <w:tc>
          <w:tcPr>
            <w:tcW w:type="dxa" w:w="3277"/>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9"/>
                <w:szCs w:val="19"/>
              </w:rPr>
              <w:t xml:space="preserve">Verfahren</w:t>
            </w:r>
          </w:p>
        </w:tc>
        <w:tc>
          <w:tcPr>
            <w:tcW w:type="dxa" w:w="2506"/>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9"/>
                <w:szCs w:val="19"/>
              </w:rPr>
              <w:t xml:space="preserve">Hilfsstruktur nach dem Umschichten</w:t>
            </w:r>
          </w:p>
        </w:tc>
        <w:tc>
          <w:tcPr>
            <w:tcW w:type="dxa" w:w="2313"/>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9"/>
                <w:szCs w:val="19"/>
              </w:rPr>
              <w:t xml:space="preserve">Ergebnis</w:t>
            </w:r>
          </w:p>
        </w:tc>
        <w:tc>
          <w:tcPr>
            <w:tcW w:type="dxa" w:w="1542"/>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9"/>
                <w:szCs w:val="19"/>
              </w:rPr>
              <w:t xml:space="preserve">umgedreht?</w:t>
            </w:r>
          </w:p>
        </w:tc>
      </w:tr>
      <w:tr>
        <w:trPr>
          <w:cantSplit/>
          <w:trHeight w:val="560" w:hRule="atLeast"/>
        </w:trPr>
        <w:tc>
          <w:tcPr>
            <w:tcW w:type="dxa" w:w="3277"/>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(1) Stapel → Hilfsstapel → Stapel</w:t>
            </w:r>
          </w:p>
        </w:tc>
        <w:tc>
          <w:tcPr>
            <w:tcW w:type="dxa" w:w="2506"/>
            <w:tcMar>
              <w:top w:type="dxa" w:w="50"/>
              <w:left w:type="dxa" w:w="100"/>
              <w:bottom w:type="dxa" w:w="50"/>
              <w:right w:type="dxa" w:w="100"/>
            </w:tcMar>
            <w:vAlign w:val="center"/>
          </w:tcPr>
          <w:p>
            <w:pPr>
              <w:keepNext w:val="false"/>
              <w:spacing w:after="0" w:line="252"/>
              <w:jc w:val="left"/>
            </w:pPr>
          </w:p>
        </w:tc>
        <w:tc>
          <w:tcPr>
            <w:tcW w:type="dxa" w:w="2313"/>
            <w:tcMar>
              <w:top w:type="dxa" w:w="50"/>
              <w:left w:type="dxa" w:w="100"/>
              <w:bottom w:type="dxa" w:w="50"/>
              <w:right w:type="dxa" w:w="100"/>
            </w:tcMar>
            <w:vAlign w:val="center"/>
          </w:tcPr>
          <w:p>
            <w:pPr>
              <w:keepNext w:val="false"/>
              <w:spacing w:after="0" w:line="252"/>
              <w:jc w:val="left"/>
            </w:pPr>
          </w:p>
        </w:tc>
        <w:tc>
          <w:tcPr>
            <w:tcW w:type="dxa" w:w="1542"/>
            <w:tcMar>
              <w:top w:type="dxa" w:w="50"/>
              <w:left w:type="dxa" w:w="100"/>
              <w:bottom w:type="dxa" w:w="50"/>
              <w:right w:type="dxa" w:w="100"/>
            </w:tcMar>
            <w:vAlign w:val="center"/>
          </w:tcPr>
          <w:p>
            <w:pPr>
              <w:keepNext w:val="false"/>
              <w:spacing w:after="0" w:line="252"/>
              <w:jc w:val="left"/>
            </w:pPr>
          </w:p>
        </w:tc>
      </w:tr>
      <w:tr>
        <w:trPr>
          <w:cantSplit/>
          <w:trHeight w:val="560" w:hRule="atLeast"/>
        </w:trPr>
        <w:tc>
          <w:tcPr>
            <w:tcW w:type="dxa" w:w="3277"/>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(2) Stapel → Hilfsschlange → Stapel</w:t>
            </w:r>
          </w:p>
        </w:tc>
        <w:tc>
          <w:tcPr>
            <w:tcW w:type="dxa" w:w="2506"/>
            <w:tcMar>
              <w:top w:type="dxa" w:w="50"/>
              <w:left w:type="dxa" w:w="100"/>
              <w:bottom w:type="dxa" w:w="50"/>
              <w:right w:type="dxa" w:w="100"/>
            </w:tcMar>
            <w:vAlign w:val="center"/>
          </w:tcPr>
          <w:p>
            <w:pPr>
              <w:keepNext w:val="false"/>
              <w:spacing w:after="0" w:line="252"/>
              <w:jc w:val="left"/>
            </w:pPr>
          </w:p>
        </w:tc>
        <w:tc>
          <w:tcPr>
            <w:tcW w:type="dxa" w:w="2313"/>
            <w:tcMar>
              <w:top w:type="dxa" w:w="50"/>
              <w:left w:type="dxa" w:w="100"/>
              <w:bottom w:type="dxa" w:w="50"/>
              <w:right w:type="dxa" w:w="100"/>
            </w:tcMar>
            <w:vAlign w:val="center"/>
          </w:tcPr>
          <w:p>
            <w:pPr>
              <w:keepNext w:val="false"/>
              <w:spacing w:after="0" w:line="252"/>
              <w:jc w:val="left"/>
            </w:pPr>
          </w:p>
        </w:tc>
        <w:tc>
          <w:tcPr>
            <w:tcW w:type="dxa" w:w="1542"/>
            <w:tcMar>
              <w:top w:type="dxa" w:w="50"/>
              <w:left w:type="dxa" w:w="100"/>
              <w:bottom w:type="dxa" w:w="50"/>
              <w:right w:type="dxa" w:w="100"/>
            </w:tcMar>
            <w:vAlign w:val="center"/>
          </w:tcPr>
          <w:p>
            <w:pPr>
              <w:keepNext w:val="false"/>
              <w:spacing w:after="0" w:line="252"/>
              <w:jc w:val="left"/>
            </w:pPr>
          </w:p>
        </w:tc>
      </w:tr>
      <w:tr>
        <w:trPr>
          <w:cantSplit/>
          <w:trHeight w:val="560" w:hRule="atLeast"/>
        </w:trPr>
        <w:tc>
          <w:tcPr>
            <w:tcW w:type="dxa" w:w="3277"/>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(3) Schlange → Hilfsschlange → Schlange</w:t>
            </w:r>
          </w:p>
        </w:tc>
        <w:tc>
          <w:tcPr>
            <w:tcW w:type="dxa" w:w="2506"/>
            <w:tcMar>
              <w:top w:type="dxa" w:w="50"/>
              <w:left w:type="dxa" w:w="100"/>
              <w:bottom w:type="dxa" w:w="50"/>
              <w:right w:type="dxa" w:w="100"/>
            </w:tcMar>
            <w:vAlign w:val="center"/>
          </w:tcPr>
          <w:p>
            <w:pPr>
              <w:keepNext w:val="false"/>
              <w:spacing w:after="0" w:line="252"/>
              <w:jc w:val="left"/>
            </w:pPr>
          </w:p>
        </w:tc>
        <w:tc>
          <w:tcPr>
            <w:tcW w:type="dxa" w:w="2313"/>
            <w:tcMar>
              <w:top w:type="dxa" w:w="50"/>
              <w:left w:type="dxa" w:w="100"/>
              <w:bottom w:type="dxa" w:w="50"/>
              <w:right w:type="dxa" w:w="100"/>
            </w:tcMar>
            <w:vAlign w:val="center"/>
          </w:tcPr>
          <w:p>
            <w:pPr>
              <w:keepNext w:val="false"/>
              <w:spacing w:after="0" w:line="252"/>
              <w:jc w:val="left"/>
            </w:pPr>
          </w:p>
        </w:tc>
        <w:tc>
          <w:tcPr>
            <w:tcW w:type="dxa" w:w="1542"/>
            <w:tcMar>
              <w:top w:type="dxa" w:w="50"/>
              <w:left w:type="dxa" w:w="100"/>
              <w:bottom w:type="dxa" w:w="50"/>
              <w:right w:type="dxa" w:w="100"/>
            </w:tcMar>
            <w:vAlign w:val="center"/>
          </w:tcPr>
          <w:p>
            <w:pPr>
              <w:keepNext w:val="false"/>
              <w:spacing w:after="0" w:line="252"/>
              <w:jc w:val="left"/>
            </w:pPr>
          </w:p>
        </w:tc>
      </w:tr>
      <w:tr>
        <w:trPr>
          <w:cantSplit/>
          <w:trHeight w:val="560" w:hRule="atLeast"/>
        </w:trPr>
        <w:tc>
          <w:tcPr>
            <w:tcW w:type="dxa" w:w="3277"/>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(4) Schlange → Hilfsstapel → Schlange</w:t>
            </w:r>
          </w:p>
        </w:tc>
        <w:tc>
          <w:tcPr>
            <w:tcW w:type="dxa" w:w="2506"/>
            <w:tcMar>
              <w:top w:type="dxa" w:w="50"/>
              <w:left w:type="dxa" w:w="100"/>
              <w:bottom w:type="dxa" w:w="50"/>
              <w:right w:type="dxa" w:w="100"/>
            </w:tcMar>
            <w:vAlign w:val="center"/>
          </w:tcPr>
          <w:p>
            <w:pPr>
              <w:keepNext w:val="false"/>
              <w:spacing w:after="0" w:line="252"/>
              <w:jc w:val="left"/>
            </w:pPr>
          </w:p>
        </w:tc>
        <w:tc>
          <w:tcPr>
            <w:tcW w:type="dxa" w:w="2313"/>
            <w:tcMar>
              <w:top w:type="dxa" w:w="50"/>
              <w:left w:type="dxa" w:w="100"/>
              <w:bottom w:type="dxa" w:w="50"/>
              <w:right w:type="dxa" w:w="100"/>
            </w:tcMar>
            <w:vAlign w:val="center"/>
          </w:tcPr>
          <w:p>
            <w:pPr>
              <w:keepNext w:val="false"/>
              <w:spacing w:after="0" w:line="252"/>
              <w:jc w:val="left"/>
            </w:pPr>
          </w:p>
        </w:tc>
        <w:tc>
          <w:tcPr>
            <w:tcW w:type="dxa" w:w="1542"/>
            <w:tcMar>
              <w:top w:type="dxa" w:w="50"/>
              <w:left w:type="dxa" w:w="100"/>
              <w:bottom w:type="dxa" w:w="50"/>
              <w:right w:type="dxa" w:w="100"/>
            </w:tcMar>
            <w:vAlign w:val="center"/>
          </w:tcPr>
          <w:p>
            <w:pPr>
              <w:keepNext w:val="false"/>
              <w:spacing w:after="0" w:line="252"/>
              <w:jc w:val="left"/>
            </w:pP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Formuliere eine Regel: Wann kommt die alte Reihenfolge heraus, wann die umgekehrte?</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[1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Ein Lehrling wertet eine Schlange aus und lagert die Elemente dabei in einem Hilfsstapel zwischen. Was muss er zusätzlich tun, damit die Schlange am Ende unverändert ist?</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p>
      <w:pPr>
        <w:keepNext/>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3: </w:t>
      </w:r>
      <w:r>
        <w:rPr>
          <w:rFonts w:ascii="Calibri" w:cs="Calibri" w:eastAsia="Calibri" w:hAnsi="Calibri"/>
          <w:b/>
          <w:bCs/>
          <w:color w:val="1F4E79"/>
          <w:sz w:val="26"/>
          <w:szCs w:val="26"/>
        </w:rPr>
        <w:t xml:space="preserve">Papier-Compiler: Liegt die Kiste im Lager?</w:t>
      </w:r>
      <w:r>
        <w:t xml:space="preserve">	</w:t>
      </w:r>
      <w:r>
        <w:rPr>
          <w:rFonts w:ascii="Calibri" w:cs="Calibri" w:eastAsia="Calibri" w:hAnsi="Calibri"/>
          <w:b/>
          <w:bCs/>
          <w:color w:val="FFFFFF"/>
          <w:sz w:val="18"/>
          <w:szCs w:val="18"/>
          <w:shd w:fill="548235" w:color="auto" w:val="clear"/>
        </w:rPr>
        <w:t xml:space="preserve"> PAPIER </w:t>
      </w:r>
      <w:r>
        <w:rPr>
          <w:b/>
          <w:bCs/>
          <w:color w:val="666666"/>
          <w:sz w:val="20"/>
          <w:szCs w:val="20"/>
        </w:rPr>
        <w:t xml:space="preserve"> → </w:t>
      </w:r>
      <w:r>
        <w:rPr>
          <w:rFonts w:ascii="Calibri" w:cs="Calibri" w:eastAsia="Calibri" w:hAnsi="Calibri"/>
          <w:b/>
          <w:bCs/>
          <w:color w:val="FFFFFF"/>
          <w:sz w:val="18"/>
          <w:szCs w:val="18"/>
          <w:shd w:fill="1F4E79" w:color="auto" w:val="clear"/>
        </w:rPr>
        <w:t xml:space="preserve"> IDE </w:t>
      </w:r>
      <w:r>
        <w:rPr>
          <w:rFonts w:ascii="Segoe UI Symbol" w:cs="Segoe UI Symbol" w:eastAsia="Segoe UI Symbol" w:hAnsi="Segoe UI Symbol"/>
          <w:color w:val="B8860B"/>
          <w:sz w:val="22"/>
          <w:szCs w:val="22"/>
        </w:rPr>
        <w:t xml:space="preserve">  ★★</w:t>
      </w:r>
    </w:p>
    <w:p>
      <w:pPr>
        <w:keepNext/>
        <w:spacing w:after="100" w:line="264"/>
      </w:pPr>
      <w:r>
        <w:rPr>
          <w:rFonts w:ascii="Calibri" w:cs="Calibri" w:eastAsia="Calibri" w:hAnsi="Calibri"/>
          <w:color w:val="222222"/>
          <w:sz w:val="22"/>
          <w:szCs w:val="22"/>
        </w:rPr>
        <w:t xml:space="preserve">Implementiere </w:t>
      </w:r>
      <w:r>
        <w:rPr>
          <w:rFonts w:ascii="Calibri" w:cs="Calibri" w:eastAsia="Calibri" w:hAnsi="Calibri"/>
          <w:b/>
          <w:bCs/>
          <w:color w:val="222222"/>
          <w:sz w:val="22"/>
          <w:szCs w:val="22"/>
        </w:rPr>
        <w:t xml:space="preserve">von Hand</w:t>
      </w:r>
      <w:r>
        <w:rPr>
          <w:rFonts w:ascii="Calibri" w:cs="Calibri" w:eastAsia="Calibri" w:hAnsi="Calibri"/>
          <w:color w:val="222222"/>
          <w:sz w:val="22"/>
          <w:szCs w:val="22"/>
        </w:rPr>
        <w:t xml:space="preserve"> </w:t>
      </w:r>
      <w:r>
        <w:rPr>
          <w:rFonts w:ascii="Consolas" w:cs="Consolas" w:eastAsia="Consolas" w:hAnsi="Consolas"/>
          <w:color w:val="1A1A1A"/>
          <w:sz w:val="20"/>
          <w:szCs w:val="20"/>
          <w:shd w:fill="EDEDED" w:color="auto" w:val="clear"/>
        </w:rPr>
        <w:t xml:space="preserve">enthaelt(s: Stapel vom Inhaltstyp Kiste, name: Zeichenkette): Wahrheitswert</w:t>
      </w:r>
      <w:r>
        <w:rPr>
          <w:rFonts w:ascii="Calibri" w:cs="Calibri" w:eastAsia="Calibri" w:hAnsi="Calibri"/>
          <w:color w:val="222222"/>
          <w:sz w:val="22"/>
          <w:szCs w:val="22"/>
        </w:rPr>
        <w:t xml:space="preserve"> (Level 4.3, Erweiterung): wahr, wenn eine Kiste mit diesem Namen im Stapel liegt. s muss danach unverändert sein – </w:t>
      </w:r>
      <w:r>
        <w:rPr>
          <w:rFonts w:ascii="Calibri" w:cs="Calibri" w:eastAsia="Calibri" w:hAnsi="Calibri"/>
          <w:b/>
          <w:bCs/>
          <w:color w:val="222222"/>
          <w:sz w:val="22"/>
          <w:szCs w:val="22"/>
        </w:rPr>
        <w:t xml:space="preserve">auch dann, wenn die Kiste schon gefunden wurde</w:t>
      </w:r>
      <w:r>
        <w:rPr>
          <w:rFonts w:ascii="Calibri" w:cs="Calibri" w:eastAsia="Calibri" w:hAnsi="Calibri"/>
          <w:color w:val="222222"/>
          <w:sz w:val="22"/>
          <w:szCs w:val="22"/>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B8860B" w:sz="12"/>
              <w:left w:val="single" w:color="B8860B" w:sz="12"/>
              <w:bottom w:val="single" w:color="B8860B" w:sz="12"/>
              <w:right w:val="single" w:color="B8860B" w:sz="12"/>
            </w:tcBorders>
            <w:shd w:fill="FFF8E6" w:color="auto" w:val="clear"/>
            <w:tcMar>
              <w:top w:type="dxa" w:w="110"/>
              <w:left w:type="dxa" w:w="200"/>
              <w:bottom w:type="dxa" w:w="110"/>
              <w:right w:type="dxa" w:w="180"/>
            </w:tcMar>
          </w:tcPr>
          <w:p>
            <w:pPr>
              <w:keepNext/>
              <w:spacing w:after="80"/>
            </w:pPr>
            <w:r>
              <w:rPr>
                <w:rFonts w:ascii="Calibri" w:cs="Calibri" w:eastAsia="Calibri" w:hAnsi="Calibri"/>
                <w:b/>
                <w:bCs/>
                <w:color w:val="B8860B"/>
                <w:sz w:val="23"/>
                <w:szCs w:val="23"/>
              </w:rPr>
              <w:t xml:space="preserve">Regeln des Papier-Compilers</w:t>
            </w:r>
          </w:p>
          <w:p>
            <w:pPr>
              <w:tabs>
                <w:tab w:val="left" w:pos="400"/>
              </w:tabs>
              <w:spacing w:after="60" w:line="259"/>
              <w:ind w:left="400" w:hanging="400"/>
            </w:pPr>
            <w:r>
              <w:rPr>
                <w:rFonts w:ascii="Calibri" w:cs="Calibri" w:eastAsia="Calibri" w:hAnsi="Calibri"/>
                <w:b/>
                <w:bCs/>
                <w:color w:val="1F4E79"/>
                <w:sz w:val="22"/>
                <w:szCs w:val="22"/>
              </w:rPr>
              <w:t xml:space="preserve">1.</w:t>
            </w:r>
            <w:r>
              <w:t xml:space="preserve">	</w:t>
            </w:r>
            <w:r>
              <w:rPr>
                <w:rFonts w:ascii="Calibri" w:cs="Calibri" w:eastAsia="Calibri" w:hAnsi="Calibri"/>
                <w:color w:val="222222"/>
                <w:sz w:val="22"/>
                <w:szCs w:val="22"/>
              </w:rPr>
              <w:t xml:space="preserve">Schreibe die Methode </w:t>
            </w:r>
            <w:r>
              <w:rPr>
                <w:rFonts w:ascii="Calibri" w:cs="Calibri" w:eastAsia="Calibri" w:hAnsi="Calibri"/>
                <w:b/>
                <w:bCs/>
                <w:color w:val="222222"/>
                <w:sz w:val="22"/>
                <w:szCs w:val="22"/>
              </w:rPr>
              <w:t xml:space="preserve">vollständig von Hand</w:t>
            </w:r>
            <w:r>
              <w:rPr>
                <w:rFonts w:ascii="Calibri" w:cs="Calibri" w:eastAsia="Calibri" w:hAnsi="Calibri"/>
                <w:color w:val="222222"/>
                <w:sz w:val="22"/>
                <w:szCs w:val="22"/>
              </w:rPr>
              <w:t xml:space="preserve"> – ohne Gerät, ohne Spickzettel außer den Werkzeugkarten.</w:t>
            </w:r>
          </w:p>
          <w:p>
            <w:pPr>
              <w:tabs>
                <w:tab w:val="left" w:pos="400"/>
              </w:tabs>
              <w:spacing w:after="60" w:line="259"/>
              <w:ind w:left="400" w:hanging="400"/>
            </w:pPr>
            <w:r>
              <w:rPr>
                <w:rFonts w:ascii="Calibri" w:cs="Calibri" w:eastAsia="Calibri" w:hAnsi="Calibri"/>
                <w:b/>
                <w:bCs/>
                <w:color w:val="1F4E79"/>
                <w:sz w:val="22"/>
                <w:szCs w:val="22"/>
              </w:rPr>
              <w:t xml:space="preserve">2.</w:t>
            </w:r>
            <w:r>
              <w:t xml:space="preserve">	</w:t>
            </w:r>
            <w:r>
              <w:rPr>
                <w:rFonts w:ascii="Calibri" w:cs="Calibri" w:eastAsia="Calibri" w:hAnsi="Calibri"/>
                <w:color w:val="222222"/>
                <w:sz w:val="22"/>
                <w:szCs w:val="22"/>
              </w:rPr>
              <w:t xml:space="preserve">Gehe den Abi-Check durch (Kasten am Ende des Blatts).</w:t>
            </w:r>
          </w:p>
          <w:p>
            <w:pPr>
              <w:tabs>
                <w:tab w:val="left" w:pos="400"/>
              </w:tabs>
              <w:spacing w:after="60" w:line="259"/>
              <w:ind w:left="400" w:hanging="400"/>
            </w:pPr>
            <w:r>
              <w:rPr>
                <w:rFonts w:ascii="Calibri" w:cs="Calibri" w:eastAsia="Calibri" w:hAnsi="Calibri"/>
                <w:b/>
                <w:bCs/>
                <w:color w:val="1F4E79"/>
                <w:sz w:val="22"/>
                <w:szCs w:val="22"/>
              </w:rPr>
              <w:t xml:space="preserve">3.</w:t>
            </w:r>
            <w:r>
              <w:t xml:space="preserve">	</w:t>
            </w:r>
            <w:r>
              <w:rPr>
                <w:rFonts w:ascii="Calibri" w:cs="Calibri" w:eastAsia="Calibri" w:hAnsi="Calibri"/>
                <w:color w:val="222222"/>
                <w:sz w:val="22"/>
                <w:szCs w:val="22"/>
              </w:rPr>
              <w:t xml:space="preserve">Tippe deine Lösung </w:t>
            </w:r>
            <w:r>
              <w:rPr>
                <w:rFonts w:ascii="Calibri" w:cs="Calibri" w:eastAsia="Calibri" w:hAnsi="Calibri"/>
                <w:b/>
                <w:bCs/>
                <w:color w:val="222222"/>
                <w:sz w:val="22"/>
                <w:szCs w:val="22"/>
              </w:rPr>
              <w:t xml:space="preserve">unverändert</w:t>
            </w:r>
            <w:r>
              <w:rPr>
                <w:rFonts w:ascii="Calibri" w:cs="Calibri" w:eastAsia="Calibri" w:hAnsi="Calibri"/>
                <w:color w:val="222222"/>
                <w:sz w:val="22"/>
                <w:szCs w:val="22"/>
              </w:rPr>
              <w:t xml:space="preserve"> ab – Zeichen für Zeichen, auch mit Fehlern!</w:t>
            </w:r>
          </w:p>
          <w:p>
            <w:pPr>
              <w:tabs>
                <w:tab w:val="left" w:pos="400"/>
              </w:tabs>
              <w:spacing w:after="60" w:line="259"/>
              <w:ind w:left="400" w:hanging="400"/>
            </w:pPr>
            <w:r>
              <w:rPr>
                <w:rFonts w:ascii="Calibri" w:cs="Calibri" w:eastAsia="Calibri" w:hAnsi="Calibri"/>
                <w:b/>
                <w:bCs/>
                <w:color w:val="1F4E79"/>
                <w:sz w:val="22"/>
                <w:szCs w:val="22"/>
              </w:rPr>
              <w:t xml:space="preserve">4.</w:t>
            </w:r>
            <w:r>
              <w:t xml:space="preserve">	</w:t>
            </w:r>
            <w:r>
              <w:rPr>
                <w:rFonts w:ascii="Calibri" w:cs="Calibri" w:eastAsia="Calibri" w:hAnsi="Calibri"/>
                <w:color w:val="222222"/>
                <w:sz w:val="22"/>
                <w:szCs w:val="22"/>
              </w:rPr>
              <w:t xml:space="preserve">Starte im Testrunner </w:t>
            </w:r>
            <w:r>
              <w:rPr>
                <w:rFonts w:ascii="Consolas" w:cs="Consolas" w:eastAsia="Consolas" w:hAnsi="Consolas"/>
                <w:color w:val="1A1A1A"/>
                <w:sz w:val="20"/>
                <w:szCs w:val="20"/>
                <w:shd w:fill="EDEDED" w:color="auto" w:val="clear"/>
              </w:rPr>
              <w:t xml:space="preserve">L43UnveraendertTest</w:t>
            </w:r>
            <w:r>
              <w:rPr>
                <w:rFonts w:ascii="Calibri" w:cs="Calibri" w:eastAsia="Calibri" w:hAnsi="Calibri"/>
                <w:color w:val="222222"/>
                <w:sz w:val="22"/>
                <w:szCs w:val="22"/>
              </w:rPr>
              <w:t xml:space="preserve"> die Tests </w:t>
            </w:r>
            <w:r>
              <w:rPr>
                <w:rFonts w:ascii="Consolas" w:cs="Consolas" w:eastAsia="Consolas" w:hAnsi="Consolas"/>
                <w:color w:val="1A1A1A"/>
                <w:sz w:val="20"/>
                <w:szCs w:val="20"/>
                <w:shd w:fill="EDEDED" w:color="auto" w:val="clear"/>
              </w:rPr>
              <w:t xml:space="preserve">erweiterung_enthaelt</w:t>
            </w:r>
            <w:r>
              <w:rPr>
                <w:rFonts w:ascii="Calibri" w:cs="Calibri" w:eastAsia="Calibri" w:hAnsi="Calibri"/>
                <w:color w:val="222222"/>
                <w:sz w:val="22"/>
                <w:szCs w:val="22"/>
              </w:rPr>
              <w:t xml:space="preserve"> und </w:t>
            </w:r>
            <w:r>
              <w:rPr>
                <w:rFonts w:ascii="Consolas" w:cs="Consolas" w:eastAsia="Consolas" w:hAnsi="Consolas"/>
                <w:color w:val="1A1A1A"/>
                <w:sz w:val="20"/>
                <w:szCs w:val="20"/>
                <w:shd w:fill="EDEDED" w:color="auto" w:val="clear"/>
              </w:rPr>
              <w:t xml:space="preserve">erweiterung_enthaelt_obenUndUnten</w:t>
            </w:r>
            <w:r>
              <w:rPr>
                <w:rFonts w:ascii="Calibri" w:cs="Calibri" w:eastAsia="Calibri" w:hAnsi="Calibri"/>
                <w:color w:val="222222"/>
                <w:sz w:val="22"/>
                <w:szCs w:val="22"/>
              </w:rPr>
              <w:t xml:space="preserve">. Beide grün: geschafft – notiere, ob es beim ersten Versuch geklappt hat.</w:t>
            </w:r>
          </w:p>
          <w:p>
            <w:pPr>
              <w:tabs>
                <w:tab w:val="left" w:pos="400"/>
              </w:tabs>
              <w:spacing w:after="60" w:line="259"/>
              <w:ind w:left="400" w:hanging="400"/>
            </w:pPr>
            <w:r>
              <w:rPr>
                <w:rFonts w:ascii="Calibri" w:cs="Calibri" w:eastAsia="Calibri" w:hAnsi="Calibri"/>
                <w:b/>
                <w:bCs/>
                <w:color w:val="1F4E79"/>
                <w:sz w:val="22"/>
                <w:szCs w:val="22"/>
              </w:rPr>
              <w:t xml:space="preserve">5.</w:t>
            </w:r>
            <w:r>
              <w:t xml:space="preserve">	</w:t>
            </w:r>
            <w:r>
              <w:rPr>
                <w:rFonts w:ascii="Calibri" w:cs="Calibri" w:eastAsia="Calibri" w:hAnsi="Calibri"/>
                <w:color w:val="222222"/>
                <w:sz w:val="22"/>
                <w:szCs w:val="22"/>
              </w:rPr>
              <w:t xml:space="preserve">Jeder Fehler kommt ins Fehlerlogbuch – erst dann korrigierst du in der IDE.</w:t>
            </w: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Schreibe die Methode in Java (mit Leer-Abfrage, Cast und equals).</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[5 BE]</w:t>
            </w:r>
          </w:p>
        </w:tc>
      </w:tr>
    </w:tbl>
    <w:p>
      <w:pPr>
        <w:keepNext/>
        <w:spacing w:after="0" w:before="0" w:line="40" w:lineRule="exact"/>
      </w:pPr>
    </w:p>
    <w:p>
      <w:pPr>
        <w:spacing w:after="100" w:before="40"/>
        <w:jc w:val="center"/>
      </w:pPr>
      <w:r>
        <w:drawing>
          <wp:inline distT="0" distB="0" distL="0" distR="0">
            <wp:extent cx="6124575" cy="2876550"/>
            <wp:effectExtent t="0" r="0" b="0" l="0"/>
            <wp:docPr id="1" name="grid_17_8.png" descr="grid_17_8.png" title="grid_17_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24575" cy="2876550"/>
                    </a:xfrm>
                    <a:prstGeom prst="rect">
                      <a:avLst/>
                    </a:prstGeom>
                  </pic:spPr>
                </pic:pic>
              </a:graphicData>
            </a:graphic>
          </wp:inline>
        </w:drawing>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Ein Mitschüler schreibt in seiner Schleife </w:t>
            </w:r>
            <w:r>
              <w:rPr>
                <w:rFonts w:ascii="Consolas" w:cs="Consolas" w:eastAsia="Consolas" w:hAnsi="Consolas"/>
                <w:color w:val="1A1A1A"/>
                <w:sz w:val="20"/>
                <w:szCs w:val="20"/>
                <w:shd w:fill="EDEDED" w:color="auto" w:val="clear"/>
              </w:rPr>
              <w:t xml:space="preserve">if (k.getName().equals(name)) { return true; }</w:t>
            </w:r>
            <w:r>
              <w:rPr>
                <w:rFonts w:ascii="Calibri" w:cs="Calibri" w:eastAsia="Calibri" w:hAnsi="Calibri"/>
                <w:color w:val="222222"/>
                <w:sz w:val="22"/>
                <w:szCs w:val="22"/>
              </w:rPr>
              <w:t xml:space="preserve">. Gib für die Standard-Ladung s = Wein, Tuch, Salz, Gold, Erz, Holz (oben zuerst) und name = "Gold" den Inhalt von s nach dem Aufruf an.</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p>
      <w:pPr>
        <w:keepNext/>
        <w:spacing w:after="80" w:before="140"/>
      </w:pPr>
      <w:r>
        <w:rPr>
          <w:rFonts w:ascii="Calibri" w:cs="Calibri" w:eastAsia="Calibri" w:hAnsi="Calibri"/>
          <w:b/>
          <w:bCs/>
          <w:color w:val="1F4E79"/>
          <w:sz w:val="24"/>
          <w:szCs w:val="24"/>
        </w:rPr>
        <w:t xml:space="preserve">Fehlerlogbuch</w:t>
      </w: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578"/>
        <w:gridCol w:w="3470"/>
        <w:gridCol w:w="2313"/>
        <w:gridCol w:w="3277"/>
      </w:tblGrid>
      <w:tr>
        <w:trPr>
          <w:cantSplit/>
          <w:tblHeader/>
        </w:trPr>
        <w:tc>
          <w:tcPr>
            <w:tcW w:type="dxa" w:w="578"/>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20"/>
                <w:szCs w:val="20"/>
              </w:rPr>
              <w:t xml:space="preserve">Nr.</w:t>
            </w:r>
          </w:p>
        </w:tc>
        <w:tc>
          <w:tcPr>
            <w:tcW w:type="dxa" w:w="3470"/>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20"/>
                <w:szCs w:val="20"/>
              </w:rPr>
              <w:t xml:space="preserve">Was war falsch?</w:t>
            </w:r>
          </w:p>
        </w:tc>
        <w:tc>
          <w:tcPr>
            <w:tcW w:type="dxa" w:w="2313"/>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20"/>
                <w:szCs w:val="20"/>
              </w:rPr>
              <w:t xml:space="preserve">Art: Syntax / Logik / Abi-Check</w:t>
            </w:r>
          </w:p>
        </w:tc>
        <w:tc>
          <w:tcPr>
            <w:tcW w:type="dxa" w:w="3277"/>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20"/>
                <w:szCs w:val="20"/>
              </w:rPr>
              <w:t xml:space="preserve">So vermeide ich es</w:t>
            </w:r>
          </w:p>
        </w:tc>
      </w:tr>
      <w:tr>
        <w:trPr>
          <w:cantSplit/>
          <w:trHeight w:val="520" w:hRule="atLeast"/>
        </w:trPr>
        <w:tc>
          <w:tcPr>
            <w:tcW w:type="dxa" w:w="578"/>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20"/>
                <w:szCs w:val="20"/>
              </w:rPr>
              <w:t xml:space="preserve">1</w:t>
            </w:r>
          </w:p>
        </w:tc>
        <w:tc>
          <w:tcPr>
            <w:tcW w:type="dxa" w:w="3470"/>
            <w:tcMar>
              <w:top w:type="dxa" w:w="50"/>
              <w:left w:type="dxa" w:w="100"/>
              <w:bottom w:type="dxa" w:w="50"/>
              <w:right w:type="dxa" w:w="100"/>
            </w:tcMar>
            <w:vAlign w:val="center"/>
          </w:tcPr>
          <w:p>
            <w:pPr>
              <w:keepNext w:val="false"/>
              <w:spacing w:after="0" w:line="252"/>
              <w:jc w:val="left"/>
            </w:pPr>
          </w:p>
        </w:tc>
        <w:tc>
          <w:tcPr>
            <w:tcW w:type="dxa" w:w="2313"/>
            <w:tcMar>
              <w:top w:type="dxa" w:w="50"/>
              <w:left w:type="dxa" w:w="100"/>
              <w:bottom w:type="dxa" w:w="50"/>
              <w:right w:type="dxa" w:w="100"/>
            </w:tcMar>
            <w:vAlign w:val="center"/>
          </w:tcPr>
          <w:p>
            <w:pPr>
              <w:keepNext w:val="false"/>
              <w:spacing w:after="0" w:line="252"/>
              <w:jc w:val="left"/>
            </w:pPr>
          </w:p>
        </w:tc>
        <w:tc>
          <w:tcPr>
            <w:tcW w:type="dxa" w:w="3277"/>
            <w:tcMar>
              <w:top w:type="dxa" w:w="50"/>
              <w:left w:type="dxa" w:w="100"/>
              <w:bottom w:type="dxa" w:w="50"/>
              <w:right w:type="dxa" w:w="100"/>
            </w:tcMar>
            <w:vAlign w:val="center"/>
          </w:tcPr>
          <w:p>
            <w:pPr>
              <w:keepNext w:val="false"/>
              <w:spacing w:after="0" w:line="252"/>
              <w:jc w:val="left"/>
            </w:pPr>
          </w:p>
        </w:tc>
      </w:tr>
      <w:tr>
        <w:trPr>
          <w:cantSplit/>
          <w:trHeight w:val="520" w:hRule="atLeast"/>
        </w:trPr>
        <w:tc>
          <w:tcPr>
            <w:tcW w:type="dxa" w:w="578"/>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20"/>
                <w:szCs w:val="20"/>
              </w:rPr>
              <w:t xml:space="preserve">2</w:t>
            </w:r>
          </w:p>
        </w:tc>
        <w:tc>
          <w:tcPr>
            <w:tcW w:type="dxa" w:w="3470"/>
            <w:tcMar>
              <w:top w:type="dxa" w:w="50"/>
              <w:left w:type="dxa" w:w="100"/>
              <w:bottom w:type="dxa" w:w="50"/>
              <w:right w:type="dxa" w:w="100"/>
            </w:tcMar>
            <w:vAlign w:val="center"/>
          </w:tcPr>
          <w:p>
            <w:pPr>
              <w:keepNext w:val="false"/>
              <w:spacing w:after="0" w:line="252"/>
              <w:jc w:val="left"/>
            </w:pPr>
          </w:p>
        </w:tc>
        <w:tc>
          <w:tcPr>
            <w:tcW w:type="dxa" w:w="2313"/>
            <w:tcMar>
              <w:top w:type="dxa" w:w="50"/>
              <w:left w:type="dxa" w:w="100"/>
              <w:bottom w:type="dxa" w:w="50"/>
              <w:right w:type="dxa" w:w="100"/>
            </w:tcMar>
            <w:vAlign w:val="center"/>
          </w:tcPr>
          <w:p>
            <w:pPr>
              <w:keepNext w:val="false"/>
              <w:spacing w:after="0" w:line="252"/>
              <w:jc w:val="left"/>
            </w:pPr>
          </w:p>
        </w:tc>
        <w:tc>
          <w:tcPr>
            <w:tcW w:type="dxa" w:w="3277"/>
            <w:tcMar>
              <w:top w:type="dxa" w:w="50"/>
              <w:left w:type="dxa" w:w="100"/>
              <w:bottom w:type="dxa" w:w="50"/>
              <w:right w:type="dxa" w:w="100"/>
            </w:tcMar>
            <w:vAlign w:val="center"/>
          </w:tcPr>
          <w:p>
            <w:pPr>
              <w:keepNext w:val="false"/>
              <w:spacing w:after="0" w:line="252"/>
              <w:jc w:val="left"/>
            </w:pPr>
          </w:p>
        </w:tc>
      </w:tr>
      <w:tr>
        <w:trPr>
          <w:cantSplit/>
          <w:trHeight w:val="520" w:hRule="atLeast"/>
        </w:trPr>
        <w:tc>
          <w:tcPr>
            <w:tcW w:type="dxa" w:w="578"/>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20"/>
                <w:szCs w:val="20"/>
              </w:rPr>
              <w:t xml:space="preserve">3</w:t>
            </w:r>
          </w:p>
        </w:tc>
        <w:tc>
          <w:tcPr>
            <w:tcW w:type="dxa" w:w="3470"/>
            <w:tcMar>
              <w:top w:type="dxa" w:w="50"/>
              <w:left w:type="dxa" w:w="100"/>
              <w:bottom w:type="dxa" w:w="50"/>
              <w:right w:type="dxa" w:w="100"/>
            </w:tcMar>
            <w:vAlign w:val="center"/>
          </w:tcPr>
          <w:p>
            <w:pPr>
              <w:keepNext w:val="false"/>
              <w:spacing w:after="0" w:line="252"/>
              <w:jc w:val="left"/>
            </w:pPr>
          </w:p>
        </w:tc>
        <w:tc>
          <w:tcPr>
            <w:tcW w:type="dxa" w:w="2313"/>
            <w:tcMar>
              <w:top w:type="dxa" w:w="50"/>
              <w:left w:type="dxa" w:w="100"/>
              <w:bottom w:type="dxa" w:w="50"/>
              <w:right w:type="dxa" w:w="100"/>
            </w:tcMar>
            <w:vAlign w:val="center"/>
          </w:tcPr>
          <w:p>
            <w:pPr>
              <w:keepNext w:val="false"/>
              <w:spacing w:after="0" w:line="252"/>
              <w:jc w:val="left"/>
            </w:pPr>
          </w:p>
        </w:tc>
        <w:tc>
          <w:tcPr>
            <w:tcW w:type="dxa" w:w="3277"/>
            <w:tcMar>
              <w:top w:type="dxa" w:w="50"/>
              <w:left w:type="dxa" w:w="100"/>
              <w:bottom w:type="dxa" w:w="50"/>
              <w:right w:type="dxa" w:w="100"/>
            </w:tcMar>
            <w:vAlign w:val="center"/>
          </w:tcPr>
          <w:p>
            <w:pPr>
              <w:keepNext w:val="false"/>
              <w:spacing w:after="0" w:line="252"/>
              <w:jc w:val="left"/>
            </w:pPr>
          </w:p>
        </w:tc>
      </w:tr>
    </w:tbl>
    <w:p>
      <w:pPr>
        <w:spacing w:after="0" w:before="0" w:line="160" w:lineRule="exact"/>
      </w:pPr>
    </w:p>
    <w:p>
      <w:pPr>
        <w:keepNext/>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4: </w:t>
      </w:r>
      <w:r>
        <w:rPr>
          <w:rFonts w:ascii="Calibri" w:cs="Calibri" w:eastAsia="Calibri" w:hAnsi="Calibri"/>
          <w:b/>
          <w:bCs/>
          <w:color w:val="1F4E79"/>
          <w:sz w:val="26"/>
          <w:szCs w:val="26"/>
        </w:rPr>
        <w:t xml:space="preserve">Abi-Format: Die schwerste Kiste am Kai</w:t>
      </w:r>
      <w:r>
        <w:t xml:space="preserve">	</w:t>
      </w:r>
      <w:r>
        <w:rPr>
          <w:rFonts w:ascii="Calibri" w:cs="Calibri" w:eastAsia="Calibri" w:hAnsi="Calibri"/>
          <w:b/>
          <w:bCs/>
          <w:color w:val="FFFFFF"/>
          <w:sz w:val="18"/>
          <w:szCs w:val="18"/>
          <w:shd w:fill="548235" w:color="auto" w:val="clear"/>
        </w:rPr>
        <w:t xml:space="preserve"> PAPIER </w:t>
      </w:r>
      <w:r>
        <w:rPr>
          <w:rFonts w:ascii="Segoe UI Symbol" w:cs="Segoe UI Symbol" w:eastAsia="Segoe UI Symbol" w:hAnsi="Segoe UI Symbol"/>
          <w:color w:val="B8860B"/>
          <w:sz w:val="22"/>
          <w:szCs w:val="22"/>
        </w:rPr>
        <w:t xml:space="preserve">  ★★★</w:t>
      </w:r>
    </w:p>
    <w:p>
      <w:pPr>
        <w:keepNext/>
        <w:spacing w:after="100" w:line="264"/>
      </w:pPr>
      <w:r>
        <w:rPr>
          <w:rFonts w:ascii="Calibri" w:cs="Calibri" w:eastAsia="Calibri" w:hAnsi="Calibri"/>
          <w:color w:val="222222"/>
          <w:sz w:val="22"/>
          <w:szCs w:val="22"/>
        </w:rPr>
        <w:t xml:space="preserve">Die Operation </w:t>
      </w:r>
      <w:r>
        <w:rPr>
          <w:rFonts w:ascii="Consolas" w:cs="Consolas" w:eastAsia="Consolas" w:hAnsi="Consolas"/>
          <w:color w:val="1A1A1A"/>
          <w:sz w:val="20"/>
          <w:szCs w:val="20"/>
          <w:shd w:fill="EDEDED" w:color="auto" w:val="clear"/>
        </w:rPr>
        <w:t xml:space="preserve">maxGewicht(q: Schlange vom Inhaltstyp Kiste): Ganzzahl</w:t>
      </w:r>
      <w:r>
        <w:rPr>
          <w:rFonts w:ascii="Calibri" w:cs="Calibri" w:eastAsia="Calibri" w:hAnsi="Calibri"/>
          <w:color w:val="222222"/>
          <w:sz w:val="22"/>
          <w:szCs w:val="22"/>
        </w:rPr>
        <w:t xml:space="preserve"> liefert das größte Gewicht der Kisten in q, für eine leere Schlange den Wert −1. Nach Ausführung der Operation muss q unverändert sein.</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Entwickeln Sie ein Struktogramm für die Operation maxGewicht. Laufzeitfehler sind durch geeignete Abfragen auszuschließen.</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[4 BE]</w:t>
            </w:r>
          </w:p>
        </w:tc>
      </w:tr>
    </w:tbl>
    <w:p>
      <w:pPr>
        <w:keepNext/>
        <w:spacing w:after="0" w:before="0" w:line="40" w:lineRule="exact"/>
      </w:pPr>
    </w:p>
    <w:p>
      <w:pPr>
        <w:spacing w:after="100" w:before="40"/>
        <w:jc w:val="center"/>
      </w:pPr>
      <w:r>
        <w:drawing>
          <wp:inline distT="0" distB="0" distL="0" distR="0">
            <wp:extent cx="6124575" cy="2162175"/>
            <wp:effectExtent t="0" r="0" b="0" l="0"/>
            <wp:docPr id="1" name="grid_17_6.png" descr="grid_17_6.png" title="grid_17_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24575" cy="2162175"/>
                    </a:xfrm>
                    <a:prstGeom prst="rect">
                      <a:avLst/>
                    </a:prstGeom>
                  </pic:spPr>
                </pic:pic>
              </a:graphicData>
            </a:graphic>
          </wp:inline>
        </w:drawing>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Stellen Sie die Verarbeitung des Aufrufs für q = Erz 5, Tuch 8, Salz 3, Gold 8 (vorne zuerst) in einer Tabelle dar.</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[3 BE]</w:t>
            </w:r>
          </w:p>
        </w:tc>
      </w:tr>
    </w:tbl>
    <w:p>
      <w:pPr>
        <w:keepNext/>
        <w:spacing w:after="0" w:before="0" w:line="40" w:lineRule="exact"/>
      </w:pP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1349"/>
        <w:gridCol w:w="1349"/>
        <w:gridCol w:w="964"/>
        <w:gridCol w:w="2988"/>
        <w:gridCol w:w="2988"/>
      </w:tblGrid>
      <w:tr>
        <w:trPr>
          <w:cantSplit/>
          <w:tblHeader/>
        </w:trPr>
        <w:tc>
          <w:tcPr>
            <w:tcW w:type="dxa" w:w="1349"/>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Phase</w:t>
            </w:r>
          </w:p>
        </w:tc>
        <w:tc>
          <w:tcPr>
            <w:tcW w:type="dxa" w:w="1349"/>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k</w:t>
            </w:r>
          </w:p>
        </w:tc>
        <w:tc>
          <w:tcPr>
            <w:tcW w:type="dxa" w:w="964"/>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max</w:t>
            </w:r>
          </w:p>
        </w:tc>
        <w:tc>
          <w:tcPr>
            <w:tcW w:type="dxa" w:w="2988"/>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q (vorne → hinten)</w:t>
            </w:r>
          </w:p>
        </w:tc>
        <w:tc>
          <w:tcPr>
            <w:tcW w:type="dxa" w:w="2988"/>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Hilfsstruktur</w:t>
            </w:r>
          </w:p>
        </w:tc>
      </w:tr>
      <w:tr>
        <w:trPr>
          <w:cantSplit/>
          <w:trHeight w:val="420" w:hRule="atLeast"/>
        </w:trPr>
        <w:tc>
          <w:tcPr>
            <w:tcW w:type="dxa" w:w="1349"/>
            <w:tcMar>
              <w:top w:type="dxa" w:w="50"/>
              <w:left w:type="dxa" w:w="100"/>
              <w:bottom w:type="dxa" w:w="50"/>
              <w:right w:type="dxa" w:w="100"/>
            </w:tcMar>
            <w:vAlign w:val="center"/>
          </w:tcPr>
          <w:p>
            <w:pPr>
              <w:keepNext/>
              <w:spacing w:after="0" w:line="252"/>
              <w:jc w:val="center"/>
            </w:pPr>
            <w:r>
              <w:rPr>
                <w:rFonts w:ascii="Calibri" w:cs="Calibri" w:eastAsia="Calibri" w:hAnsi="Calibri"/>
                <w:color w:val="222222"/>
                <w:sz w:val="19"/>
                <w:szCs w:val="19"/>
              </w:rPr>
              <w:t xml:space="preserve">Start</w:t>
            </w:r>
          </w:p>
        </w:tc>
        <w:tc>
          <w:tcPr>
            <w:tcW w:type="dxa" w:w="1349"/>
            <w:tcMar>
              <w:top w:type="dxa" w:w="50"/>
              <w:left w:type="dxa" w:w="100"/>
              <w:bottom w:type="dxa" w:w="50"/>
              <w:right w:type="dxa" w:w="100"/>
            </w:tcMar>
            <w:vAlign w:val="center"/>
          </w:tcPr>
          <w:p>
            <w:pPr>
              <w:keepNext/>
              <w:spacing w:after="0" w:line="252"/>
              <w:jc w:val="center"/>
            </w:pPr>
          </w:p>
        </w:tc>
        <w:tc>
          <w:tcPr>
            <w:tcW w:type="dxa" w:w="964"/>
            <w:tcMar>
              <w:top w:type="dxa" w:w="50"/>
              <w:left w:type="dxa" w:w="100"/>
              <w:bottom w:type="dxa" w:w="50"/>
              <w:right w:type="dxa" w:w="100"/>
            </w:tcMar>
            <w:vAlign w:val="center"/>
          </w:tcPr>
          <w:p>
            <w:pPr>
              <w:keepNext/>
              <w:spacing w:after="0" w:line="252"/>
              <w:jc w:val="center"/>
            </w:pPr>
          </w:p>
        </w:tc>
        <w:tc>
          <w:tcPr>
            <w:tcW w:type="dxa" w:w="2988"/>
            <w:tcMar>
              <w:top w:type="dxa" w:w="50"/>
              <w:left w:type="dxa" w:w="100"/>
              <w:bottom w:type="dxa" w:w="50"/>
              <w:right w:type="dxa" w:w="100"/>
            </w:tcMar>
            <w:vAlign w:val="center"/>
          </w:tcPr>
          <w:p>
            <w:pPr>
              <w:keepNext/>
              <w:spacing w:after="0" w:line="252"/>
              <w:jc w:val="center"/>
            </w:pPr>
          </w:p>
        </w:tc>
        <w:tc>
          <w:tcPr>
            <w:tcW w:type="dxa" w:w="2988"/>
            <w:tcMar>
              <w:top w:type="dxa" w:w="50"/>
              <w:left w:type="dxa" w:w="100"/>
              <w:bottom w:type="dxa" w:w="50"/>
              <w:right w:type="dxa" w:w="100"/>
            </w:tcMar>
            <w:vAlign w:val="center"/>
          </w:tcPr>
          <w:p>
            <w:pPr>
              <w:keepNext/>
              <w:spacing w:after="0" w:line="252"/>
              <w:jc w:val="center"/>
            </w:pPr>
          </w:p>
        </w:tc>
      </w:tr>
      <w:tr>
        <w:trPr>
          <w:cantSplit/>
          <w:trHeight w:val="420" w:hRule="atLeast"/>
        </w:trPr>
        <w:tc>
          <w:tcPr>
            <w:tcW w:type="dxa" w:w="1349"/>
            <w:tcMar>
              <w:top w:type="dxa" w:w="50"/>
              <w:left w:type="dxa" w:w="100"/>
              <w:bottom w:type="dxa" w:w="50"/>
              <w:right w:type="dxa" w:w="100"/>
            </w:tcMar>
            <w:vAlign w:val="center"/>
          </w:tcPr>
          <w:p>
            <w:pPr>
              <w:keepNext/>
              <w:spacing w:after="0" w:line="252"/>
              <w:jc w:val="center"/>
            </w:pPr>
          </w:p>
        </w:tc>
        <w:tc>
          <w:tcPr>
            <w:tcW w:type="dxa" w:w="1349"/>
            <w:tcMar>
              <w:top w:type="dxa" w:w="50"/>
              <w:left w:type="dxa" w:w="100"/>
              <w:bottom w:type="dxa" w:w="50"/>
              <w:right w:type="dxa" w:w="100"/>
            </w:tcMar>
            <w:vAlign w:val="center"/>
          </w:tcPr>
          <w:p>
            <w:pPr>
              <w:keepNext/>
              <w:spacing w:after="0" w:line="252"/>
              <w:jc w:val="center"/>
            </w:pPr>
          </w:p>
        </w:tc>
        <w:tc>
          <w:tcPr>
            <w:tcW w:type="dxa" w:w="964"/>
            <w:tcMar>
              <w:top w:type="dxa" w:w="50"/>
              <w:left w:type="dxa" w:w="100"/>
              <w:bottom w:type="dxa" w:w="50"/>
              <w:right w:type="dxa" w:w="100"/>
            </w:tcMar>
            <w:vAlign w:val="center"/>
          </w:tcPr>
          <w:p>
            <w:pPr>
              <w:keepNext/>
              <w:spacing w:after="0" w:line="252"/>
              <w:jc w:val="center"/>
            </w:pPr>
          </w:p>
        </w:tc>
        <w:tc>
          <w:tcPr>
            <w:tcW w:type="dxa" w:w="2988"/>
            <w:tcMar>
              <w:top w:type="dxa" w:w="50"/>
              <w:left w:type="dxa" w:w="100"/>
              <w:bottom w:type="dxa" w:w="50"/>
              <w:right w:type="dxa" w:w="100"/>
            </w:tcMar>
            <w:vAlign w:val="center"/>
          </w:tcPr>
          <w:p>
            <w:pPr>
              <w:keepNext/>
              <w:spacing w:after="0" w:line="252"/>
              <w:jc w:val="center"/>
            </w:pPr>
          </w:p>
        </w:tc>
        <w:tc>
          <w:tcPr>
            <w:tcW w:type="dxa" w:w="2988"/>
            <w:tcMar>
              <w:top w:type="dxa" w:w="50"/>
              <w:left w:type="dxa" w:w="100"/>
              <w:bottom w:type="dxa" w:w="50"/>
              <w:right w:type="dxa" w:w="100"/>
            </w:tcMar>
            <w:vAlign w:val="center"/>
          </w:tcPr>
          <w:p>
            <w:pPr>
              <w:keepNext/>
              <w:spacing w:after="0" w:line="252"/>
              <w:jc w:val="center"/>
            </w:pPr>
          </w:p>
        </w:tc>
      </w:tr>
      <w:tr>
        <w:trPr>
          <w:cantSplit/>
          <w:trHeight w:val="420" w:hRule="atLeast"/>
        </w:trPr>
        <w:tc>
          <w:tcPr>
            <w:tcW w:type="dxa" w:w="1349"/>
            <w:tcMar>
              <w:top w:type="dxa" w:w="50"/>
              <w:left w:type="dxa" w:w="100"/>
              <w:bottom w:type="dxa" w:w="50"/>
              <w:right w:type="dxa" w:w="100"/>
            </w:tcMar>
            <w:vAlign w:val="center"/>
          </w:tcPr>
          <w:p>
            <w:pPr>
              <w:keepNext/>
              <w:spacing w:after="0" w:line="252"/>
              <w:jc w:val="center"/>
            </w:pPr>
          </w:p>
        </w:tc>
        <w:tc>
          <w:tcPr>
            <w:tcW w:type="dxa" w:w="1349"/>
            <w:tcMar>
              <w:top w:type="dxa" w:w="50"/>
              <w:left w:type="dxa" w:w="100"/>
              <w:bottom w:type="dxa" w:w="50"/>
              <w:right w:type="dxa" w:w="100"/>
            </w:tcMar>
            <w:vAlign w:val="center"/>
          </w:tcPr>
          <w:p>
            <w:pPr>
              <w:keepNext/>
              <w:spacing w:after="0" w:line="252"/>
              <w:jc w:val="center"/>
            </w:pPr>
          </w:p>
        </w:tc>
        <w:tc>
          <w:tcPr>
            <w:tcW w:type="dxa" w:w="964"/>
            <w:tcMar>
              <w:top w:type="dxa" w:w="50"/>
              <w:left w:type="dxa" w:w="100"/>
              <w:bottom w:type="dxa" w:w="50"/>
              <w:right w:type="dxa" w:w="100"/>
            </w:tcMar>
            <w:vAlign w:val="center"/>
          </w:tcPr>
          <w:p>
            <w:pPr>
              <w:keepNext/>
              <w:spacing w:after="0" w:line="252"/>
              <w:jc w:val="center"/>
            </w:pPr>
          </w:p>
        </w:tc>
        <w:tc>
          <w:tcPr>
            <w:tcW w:type="dxa" w:w="2988"/>
            <w:tcMar>
              <w:top w:type="dxa" w:w="50"/>
              <w:left w:type="dxa" w:w="100"/>
              <w:bottom w:type="dxa" w:w="50"/>
              <w:right w:type="dxa" w:w="100"/>
            </w:tcMar>
            <w:vAlign w:val="center"/>
          </w:tcPr>
          <w:p>
            <w:pPr>
              <w:keepNext/>
              <w:spacing w:after="0" w:line="252"/>
              <w:jc w:val="center"/>
            </w:pPr>
          </w:p>
        </w:tc>
        <w:tc>
          <w:tcPr>
            <w:tcW w:type="dxa" w:w="2988"/>
            <w:tcMar>
              <w:top w:type="dxa" w:w="50"/>
              <w:left w:type="dxa" w:w="100"/>
              <w:bottom w:type="dxa" w:w="50"/>
              <w:right w:type="dxa" w:w="100"/>
            </w:tcMar>
            <w:vAlign w:val="center"/>
          </w:tcPr>
          <w:p>
            <w:pPr>
              <w:keepNext/>
              <w:spacing w:after="0" w:line="252"/>
              <w:jc w:val="center"/>
            </w:pPr>
          </w:p>
        </w:tc>
      </w:tr>
      <w:tr>
        <w:trPr>
          <w:cantSplit/>
          <w:trHeight w:val="420" w:hRule="atLeast"/>
        </w:trPr>
        <w:tc>
          <w:tcPr>
            <w:tcW w:type="dxa" w:w="1349"/>
            <w:tcMar>
              <w:top w:type="dxa" w:w="50"/>
              <w:left w:type="dxa" w:w="100"/>
              <w:bottom w:type="dxa" w:w="50"/>
              <w:right w:type="dxa" w:w="100"/>
            </w:tcMar>
            <w:vAlign w:val="center"/>
          </w:tcPr>
          <w:p>
            <w:pPr>
              <w:keepNext/>
              <w:spacing w:after="0" w:line="252"/>
              <w:jc w:val="center"/>
            </w:pPr>
          </w:p>
        </w:tc>
        <w:tc>
          <w:tcPr>
            <w:tcW w:type="dxa" w:w="1349"/>
            <w:tcMar>
              <w:top w:type="dxa" w:w="50"/>
              <w:left w:type="dxa" w:w="100"/>
              <w:bottom w:type="dxa" w:w="50"/>
              <w:right w:type="dxa" w:w="100"/>
            </w:tcMar>
            <w:vAlign w:val="center"/>
          </w:tcPr>
          <w:p>
            <w:pPr>
              <w:keepNext/>
              <w:spacing w:after="0" w:line="252"/>
              <w:jc w:val="center"/>
            </w:pPr>
          </w:p>
        </w:tc>
        <w:tc>
          <w:tcPr>
            <w:tcW w:type="dxa" w:w="964"/>
            <w:tcMar>
              <w:top w:type="dxa" w:w="50"/>
              <w:left w:type="dxa" w:w="100"/>
              <w:bottom w:type="dxa" w:w="50"/>
              <w:right w:type="dxa" w:w="100"/>
            </w:tcMar>
            <w:vAlign w:val="center"/>
          </w:tcPr>
          <w:p>
            <w:pPr>
              <w:keepNext/>
              <w:spacing w:after="0" w:line="252"/>
              <w:jc w:val="center"/>
            </w:pPr>
          </w:p>
        </w:tc>
        <w:tc>
          <w:tcPr>
            <w:tcW w:type="dxa" w:w="2988"/>
            <w:tcMar>
              <w:top w:type="dxa" w:w="50"/>
              <w:left w:type="dxa" w:w="100"/>
              <w:bottom w:type="dxa" w:w="50"/>
              <w:right w:type="dxa" w:w="100"/>
            </w:tcMar>
            <w:vAlign w:val="center"/>
          </w:tcPr>
          <w:p>
            <w:pPr>
              <w:keepNext/>
              <w:spacing w:after="0" w:line="252"/>
              <w:jc w:val="center"/>
            </w:pPr>
          </w:p>
        </w:tc>
        <w:tc>
          <w:tcPr>
            <w:tcW w:type="dxa" w:w="2988"/>
            <w:tcMar>
              <w:top w:type="dxa" w:w="50"/>
              <w:left w:type="dxa" w:w="100"/>
              <w:bottom w:type="dxa" w:w="50"/>
              <w:right w:type="dxa" w:w="100"/>
            </w:tcMar>
            <w:vAlign w:val="center"/>
          </w:tcPr>
          <w:p>
            <w:pPr>
              <w:keepNext/>
              <w:spacing w:after="0" w:line="252"/>
              <w:jc w:val="center"/>
            </w:pPr>
          </w:p>
        </w:tc>
      </w:tr>
      <w:tr>
        <w:trPr>
          <w:cantSplit/>
          <w:trHeight w:val="420" w:hRule="atLeast"/>
        </w:trPr>
        <w:tc>
          <w:tcPr>
            <w:tcW w:type="dxa" w:w="1349"/>
            <w:tcMar>
              <w:top w:type="dxa" w:w="50"/>
              <w:left w:type="dxa" w:w="100"/>
              <w:bottom w:type="dxa" w:w="50"/>
              <w:right w:type="dxa" w:w="100"/>
            </w:tcMar>
            <w:vAlign w:val="center"/>
          </w:tcPr>
          <w:p>
            <w:pPr>
              <w:keepNext/>
              <w:spacing w:after="0" w:line="252"/>
              <w:jc w:val="center"/>
            </w:pPr>
          </w:p>
        </w:tc>
        <w:tc>
          <w:tcPr>
            <w:tcW w:type="dxa" w:w="1349"/>
            <w:tcMar>
              <w:top w:type="dxa" w:w="50"/>
              <w:left w:type="dxa" w:w="100"/>
              <w:bottom w:type="dxa" w:w="50"/>
              <w:right w:type="dxa" w:w="100"/>
            </w:tcMar>
            <w:vAlign w:val="center"/>
          </w:tcPr>
          <w:p>
            <w:pPr>
              <w:keepNext/>
              <w:spacing w:after="0" w:line="252"/>
              <w:jc w:val="center"/>
            </w:pPr>
          </w:p>
        </w:tc>
        <w:tc>
          <w:tcPr>
            <w:tcW w:type="dxa" w:w="964"/>
            <w:tcMar>
              <w:top w:type="dxa" w:w="50"/>
              <w:left w:type="dxa" w:w="100"/>
              <w:bottom w:type="dxa" w:w="50"/>
              <w:right w:type="dxa" w:w="100"/>
            </w:tcMar>
            <w:vAlign w:val="center"/>
          </w:tcPr>
          <w:p>
            <w:pPr>
              <w:keepNext/>
              <w:spacing w:after="0" w:line="252"/>
              <w:jc w:val="center"/>
            </w:pPr>
          </w:p>
        </w:tc>
        <w:tc>
          <w:tcPr>
            <w:tcW w:type="dxa" w:w="2988"/>
            <w:tcMar>
              <w:top w:type="dxa" w:w="50"/>
              <w:left w:type="dxa" w:w="100"/>
              <w:bottom w:type="dxa" w:w="50"/>
              <w:right w:type="dxa" w:w="100"/>
            </w:tcMar>
            <w:vAlign w:val="center"/>
          </w:tcPr>
          <w:p>
            <w:pPr>
              <w:keepNext/>
              <w:spacing w:after="0" w:line="252"/>
              <w:jc w:val="center"/>
            </w:pPr>
          </w:p>
        </w:tc>
        <w:tc>
          <w:tcPr>
            <w:tcW w:type="dxa" w:w="2988"/>
            <w:tcMar>
              <w:top w:type="dxa" w:w="50"/>
              <w:left w:type="dxa" w:w="100"/>
              <w:bottom w:type="dxa" w:w="50"/>
              <w:right w:type="dxa" w:w="100"/>
            </w:tcMar>
            <w:vAlign w:val="center"/>
          </w:tcPr>
          <w:p>
            <w:pPr>
              <w:keepNext/>
              <w:spacing w:after="0" w:line="252"/>
              <w:jc w:val="center"/>
            </w:pPr>
          </w:p>
        </w:tc>
      </w:tr>
      <w:tr>
        <w:trPr>
          <w:cantSplit/>
          <w:trHeight w:val="420" w:hRule="atLeast"/>
        </w:trPr>
        <w:tc>
          <w:tcPr>
            <w:tcW w:type="dxa" w:w="1349"/>
            <w:tcMar>
              <w:top w:type="dxa" w:w="50"/>
              <w:left w:type="dxa" w:w="100"/>
              <w:bottom w:type="dxa" w:w="50"/>
              <w:right w:type="dxa" w:w="100"/>
            </w:tcMar>
            <w:vAlign w:val="center"/>
          </w:tcPr>
          <w:p>
            <w:pPr>
              <w:keepNext/>
              <w:spacing w:after="0" w:line="252"/>
              <w:jc w:val="center"/>
            </w:pPr>
          </w:p>
        </w:tc>
        <w:tc>
          <w:tcPr>
            <w:tcW w:type="dxa" w:w="1349"/>
            <w:tcMar>
              <w:top w:type="dxa" w:w="50"/>
              <w:left w:type="dxa" w:w="100"/>
              <w:bottom w:type="dxa" w:w="50"/>
              <w:right w:type="dxa" w:w="100"/>
            </w:tcMar>
            <w:vAlign w:val="center"/>
          </w:tcPr>
          <w:p>
            <w:pPr>
              <w:keepNext/>
              <w:spacing w:after="0" w:line="252"/>
              <w:jc w:val="center"/>
            </w:pPr>
          </w:p>
        </w:tc>
        <w:tc>
          <w:tcPr>
            <w:tcW w:type="dxa" w:w="964"/>
            <w:tcMar>
              <w:top w:type="dxa" w:w="50"/>
              <w:left w:type="dxa" w:w="100"/>
              <w:bottom w:type="dxa" w:w="50"/>
              <w:right w:type="dxa" w:w="100"/>
            </w:tcMar>
            <w:vAlign w:val="center"/>
          </w:tcPr>
          <w:p>
            <w:pPr>
              <w:keepNext/>
              <w:spacing w:after="0" w:line="252"/>
              <w:jc w:val="center"/>
            </w:pPr>
          </w:p>
        </w:tc>
        <w:tc>
          <w:tcPr>
            <w:tcW w:type="dxa" w:w="2988"/>
            <w:tcMar>
              <w:top w:type="dxa" w:w="50"/>
              <w:left w:type="dxa" w:w="100"/>
              <w:bottom w:type="dxa" w:w="50"/>
              <w:right w:type="dxa" w:w="100"/>
            </w:tcMar>
            <w:vAlign w:val="center"/>
          </w:tcPr>
          <w:p>
            <w:pPr>
              <w:keepNext/>
              <w:spacing w:after="0" w:line="252"/>
              <w:jc w:val="center"/>
            </w:pPr>
          </w:p>
        </w:tc>
        <w:tc>
          <w:tcPr>
            <w:tcW w:type="dxa" w:w="2988"/>
            <w:tcMar>
              <w:top w:type="dxa" w:w="50"/>
              <w:left w:type="dxa" w:w="100"/>
              <w:bottom w:type="dxa" w:w="50"/>
              <w:right w:type="dxa" w:w="100"/>
            </w:tcMar>
            <w:vAlign w:val="center"/>
          </w:tcPr>
          <w:p>
            <w:pPr>
              <w:keepNext/>
              <w:spacing w:after="0" w:line="252"/>
              <w:jc w:val="center"/>
            </w:pPr>
          </w:p>
        </w:tc>
      </w:tr>
      <w:tr>
        <w:trPr>
          <w:cantSplit/>
          <w:trHeight w:val="420" w:hRule="atLeast"/>
        </w:trPr>
        <w:tc>
          <w:tcPr>
            <w:tcW w:type="dxa" w:w="1349"/>
            <w:tcMar>
              <w:top w:type="dxa" w:w="50"/>
              <w:left w:type="dxa" w:w="100"/>
              <w:bottom w:type="dxa" w:w="50"/>
              <w:right w:type="dxa" w:w="100"/>
            </w:tcMar>
            <w:vAlign w:val="center"/>
          </w:tcPr>
          <w:p>
            <w:pPr>
              <w:keepNext/>
              <w:spacing w:after="0" w:line="252"/>
              <w:jc w:val="center"/>
            </w:pPr>
          </w:p>
        </w:tc>
        <w:tc>
          <w:tcPr>
            <w:tcW w:type="dxa" w:w="1349"/>
            <w:tcMar>
              <w:top w:type="dxa" w:w="50"/>
              <w:left w:type="dxa" w:w="100"/>
              <w:bottom w:type="dxa" w:w="50"/>
              <w:right w:type="dxa" w:w="100"/>
            </w:tcMar>
            <w:vAlign w:val="center"/>
          </w:tcPr>
          <w:p>
            <w:pPr>
              <w:keepNext/>
              <w:spacing w:after="0" w:line="252"/>
              <w:jc w:val="center"/>
            </w:pPr>
          </w:p>
        </w:tc>
        <w:tc>
          <w:tcPr>
            <w:tcW w:type="dxa" w:w="964"/>
            <w:tcMar>
              <w:top w:type="dxa" w:w="50"/>
              <w:left w:type="dxa" w:w="100"/>
              <w:bottom w:type="dxa" w:w="50"/>
              <w:right w:type="dxa" w:w="100"/>
            </w:tcMar>
            <w:vAlign w:val="center"/>
          </w:tcPr>
          <w:p>
            <w:pPr>
              <w:keepNext/>
              <w:spacing w:after="0" w:line="252"/>
              <w:jc w:val="center"/>
            </w:pPr>
          </w:p>
        </w:tc>
        <w:tc>
          <w:tcPr>
            <w:tcW w:type="dxa" w:w="2988"/>
            <w:tcMar>
              <w:top w:type="dxa" w:w="50"/>
              <w:left w:type="dxa" w:w="100"/>
              <w:bottom w:type="dxa" w:w="50"/>
              <w:right w:type="dxa" w:w="100"/>
            </w:tcMar>
            <w:vAlign w:val="center"/>
          </w:tcPr>
          <w:p>
            <w:pPr>
              <w:keepNext/>
              <w:spacing w:after="0" w:line="252"/>
              <w:jc w:val="center"/>
            </w:pPr>
          </w:p>
        </w:tc>
        <w:tc>
          <w:tcPr>
            <w:tcW w:type="dxa" w:w="2988"/>
            <w:tcMar>
              <w:top w:type="dxa" w:w="50"/>
              <w:left w:type="dxa" w:w="100"/>
              <w:bottom w:type="dxa" w:w="50"/>
              <w:right w:type="dxa" w:w="100"/>
            </w:tcMar>
            <w:vAlign w:val="center"/>
          </w:tcPr>
          <w:p>
            <w:pPr>
              <w:keepNext/>
              <w:spacing w:after="0" w:line="252"/>
              <w:jc w:val="center"/>
            </w:pPr>
          </w:p>
        </w:tc>
      </w:tr>
      <w:tr>
        <w:trPr>
          <w:cantSplit/>
          <w:trHeight w:val="420" w:hRule="atLeast"/>
        </w:trPr>
        <w:tc>
          <w:tcPr>
            <w:tcW w:type="dxa" w:w="1349"/>
            <w:tcMar>
              <w:top w:type="dxa" w:w="50"/>
              <w:left w:type="dxa" w:w="100"/>
              <w:bottom w:type="dxa" w:w="50"/>
              <w:right w:type="dxa" w:w="100"/>
            </w:tcMar>
            <w:vAlign w:val="center"/>
          </w:tcPr>
          <w:p>
            <w:pPr>
              <w:keepNext/>
              <w:spacing w:after="0" w:line="252"/>
              <w:jc w:val="center"/>
            </w:pPr>
          </w:p>
        </w:tc>
        <w:tc>
          <w:tcPr>
            <w:tcW w:type="dxa" w:w="1349"/>
            <w:tcMar>
              <w:top w:type="dxa" w:w="50"/>
              <w:left w:type="dxa" w:w="100"/>
              <w:bottom w:type="dxa" w:w="50"/>
              <w:right w:type="dxa" w:w="100"/>
            </w:tcMar>
            <w:vAlign w:val="center"/>
          </w:tcPr>
          <w:p>
            <w:pPr>
              <w:keepNext/>
              <w:spacing w:after="0" w:line="252"/>
              <w:jc w:val="center"/>
            </w:pPr>
          </w:p>
        </w:tc>
        <w:tc>
          <w:tcPr>
            <w:tcW w:type="dxa" w:w="964"/>
            <w:tcMar>
              <w:top w:type="dxa" w:w="50"/>
              <w:left w:type="dxa" w:w="100"/>
              <w:bottom w:type="dxa" w:w="50"/>
              <w:right w:type="dxa" w:w="100"/>
            </w:tcMar>
            <w:vAlign w:val="center"/>
          </w:tcPr>
          <w:p>
            <w:pPr>
              <w:keepNext/>
              <w:spacing w:after="0" w:line="252"/>
              <w:jc w:val="center"/>
            </w:pPr>
          </w:p>
        </w:tc>
        <w:tc>
          <w:tcPr>
            <w:tcW w:type="dxa" w:w="2988"/>
            <w:tcMar>
              <w:top w:type="dxa" w:w="50"/>
              <w:left w:type="dxa" w:w="100"/>
              <w:bottom w:type="dxa" w:w="50"/>
              <w:right w:type="dxa" w:w="100"/>
            </w:tcMar>
            <w:vAlign w:val="center"/>
          </w:tcPr>
          <w:p>
            <w:pPr>
              <w:keepNext/>
              <w:spacing w:after="0" w:line="252"/>
              <w:jc w:val="center"/>
            </w:pPr>
          </w:p>
        </w:tc>
        <w:tc>
          <w:tcPr>
            <w:tcW w:type="dxa" w:w="2988"/>
            <w:tcMar>
              <w:top w:type="dxa" w:w="50"/>
              <w:left w:type="dxa" w:w="100"/>
              <w:bottom w:type="dxa" w:w="50"/>
              <w:right w:type="dxa" w:w="100"/>
            </w:tcMar>
            <w:vAlign w:val="center"/>
          </w:tcPr>
          <w:p>
            <w:pPr>
              <w:keepNext/>
              <w:spacing w:after="0" w:line="252"/>
              <w:jc w:val="center"/>
            </w:pPr>
          </w:p>
        </w:tc>
      </w:tr>
      <w:tr>
        <w:trPr>
          <w:cantSplit/>
          <w:trHeight w:val="420" w:hRule="atLeast"/>
        </w:trPr>
        <w:tc>
          <w:tcPr>
            <w:tcW w:type="dxa" w:w="1349"/>
            <w:tcMar>
              <w:top w:type="dxa" w:w="50"/>
              <w:left w:type="dxa" w:w="100"/>
              <w:bottom w:type="dxa" w:w="50"/>
              <w:right w:type="dxa" w:w="100"/>
            </w:tcMar>
            <w:vAlign w:val="center"/>
          </w:tcPr>
          <w:p>
            <w:pPr>
              <w:keepNext w:val="false"/>
              <w:spacing w:after="0" w:line="252"/>
              <w:jc w:val="center"/>
            </w:pPr>
          </w:p>
        </w:tc>
        <w:tc>
          <w:tcPr>
            <w:tcW w:type="dxa" w:w="1349"/>
            <w:tcMar>
              <w:top w:type="dxa" w:w="50"/>
              <w:left w:type="dxa" w:w="100"/>
              <w:bottom w:type="dxa" w:w="50"/>
              <w:right w:type="dxa" w:w="100"/>
            </w:tcMar>
            <w:vAlign w:val="center"/>
          </w:tcPr>
          <w:p>
            <w:pPr>
              <w:keepNext w:val="false"/>
              <w:spacing w:after="0" w:line="252"/>
              <w:jc w:val="center"/>
            </w:pPr>
          </w:p>
        </w:tc>
        <w:tc>
          <w:tcPr>
            <w:tcW w:type="dxa" w:w="964"/>
            <w:tcMar>
              <w:top w:type="dxa" w:w="50"/>
              <w:left w:type="dxa" w:w="100"/>
              <w:bottom w:type="dxa" w:w="50"/>
              <w:right w:type="dxa" w:w="100"/>
            </w:tcMar>
            <w:vAlign w:val="center"/>
          </w:tcPr>
          <w:p>
            <w:pPr>
              <w:keepNext w:val="false"/>
              <w:spacing w:after="0" w:line="252"/>
              <w:jc w:val="center"/>
            </w:pPr>
          </w:p>
        </w:tc>
        <w:tc>
          <w:tcPr>
            <w:tcW w:type="dxa" w:w="2988"/>
            <w:tcMar>
              <w:top w:type="dxa" w:w="50"/>
              <w:left w:type="dxa" w:w="100"/>
              <w:bottom w:type="dxa" w:w="50"/>
              <w:right w:type="dxa" w:w="100"/>
            </w:tcMar>
            <w:vAlign w:val="center"/>
          </w:tcPr>
          <w:p>
            <w:pPr>
              <w:keepNext w:val="false"/>
              <w:spacing w:after="0" w:line="252"/>
              <w:jc w:val="center"/>
            </w:pPr>
          </w:p>
        </w:tc>
        <w:tc>
          <w:tcPr>
            <w:tcW w:type="dxa" w:w="2988"/>
            <w:tcMar>
              <w:top w:type="dxa" w:w="50"/>
              <w:left w:type="dxa" w:w="100"/>
              <w:bottom w:type="dxa" w:w="50"/>
              <w:right w:type="dxa" w:w="100"/>
            </w:tcMar>
            <w:vAlign w:val="center"/>
          </w:tcPr>
          <w:p>
            <w:pPr>
              <w:keepNext w:val="false"/>
              <w:spacing w:after="0" w:line="252"/>
              <w:jc w:val="center"/>
            </w:pP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Angenommen, die Anzahl n der Kisten in q ist bekannt. Beschreiben Sie, wie maxGewicht dann ohne Hilfsschlange auskommt, und begründen Sie, warum q auch so unverändert bleibt.</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p>
      <w:pPr>
        <w:keepNext/>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5: </w:t>
      </w:r>
      <w:r>
        <w:rPr>
          <w:rFonts w:ascii="Calibri" w:cs="Calibri" w:eastAsia="Calibri" w:hAnsi="Calibri"/>
          <w:b/>
          <w:bCs/>
          <w:color w:val="1F4E79"/>
          <w:sz w:val="26"/>
          <w:szCs w:val="26"/>
        </w:rPr>
        <w:t xml:space="preserve">Level 4.3 – Unverändert</w:t>
      </w:r>
      <w:r>
        <w:t xml:space="preserve">	</w:t>
      </w:r>
      <w:r>
        <w:rPr>
          <w:rFonts w:ascii="Calibri" w:cs="Calibri" w:eastAsia="Calibri" w:hAnsi="Calibri"/>
          <w:b/>
          <w:bCs/>
          <w:color w:val="FFFFFF"/>
          <w:sz w:val="18"/>
          <w:szCs w:val="18"/>
          <w:shd w:fill="1F4E79" w:color="auto" w:val="clear"/>
        </w:rPr>
        <w:t xml:space="preserve"> IDE </w:t>
      </w:r>
      <w:r>
        <w:rPr>
          <w:rFonts w:ascii="Segoe UI Symbol" w:cs="Segoe UI Symbol" w:eastAsia="Segoe UI Symbol" w:hAnsi="Segoe UI Symbol"/>
          <w:color w:val="B8860B"/>
          <w:sz w:val="22"/>
          <w:szCs w:val="22"/>
        </w:rPr>
        <w:t xml:space="preserve">  ★ – ★★★</w:t>
      </w:r>
    </w:p>
    <w:p>
      <w:pPr>
        <w:keepNext/>
        <w:spacing w:after="100" w:line="264"/>
      </w:pPr>
      <w:r>
        <w:rPr>
          <w:rFonts w:ascii="Calibri" w:cs="Calibri" w:eastAsia="Calibri" w:hAnsi="Calibri"/>
          <w:color w:val="222222"/>
          <w:sz w:val="22"/>
          <w:szCs w:val="22"/>
        </w:rPr>
        <w:t xml:space="preserve">Arbeite in der Klasse </w:t>
      </w:r>
      <w:r>
        <w:rPr>
          <w:rFonts w:ascii="Calibri" w:cs="Calibri" w:eastAsia="Calibri" w:hAnsi="Calibri"/>
          <w:b/>
          <w:bCs/>
          <w:color w:val="222222"/>
          <w:sz w:val="22"/>
          <w:szCs w:val="22"/>
        </w:rPr>
        <w:t xml:space="preserve">Unveraendert</w:t>
      </w:r>
      <w:r>
        <w:rPr>
          <w:rFonts w:ascii="Calibri" w:cs="Calibri" w:eastAsia="Calibri" w:hAnsi="Calibri"/>
          <w:color w:val="222222"/>
          <w:sz w:val="22"/>
          <w:szCs w:val="22"/>
        </w:rPr>
        <w:t xml:space="preserve"> (static), Testklasse </w:t>
      </w:r>
      <w:r>
        <w:rPr>
          <w:rFonts w:ascii="Consolas" w:cs="Consolas" w:eastAsia="Consolas" w:hAnsi="Consolas"/>
          <w:color w:val="1A1A1A"/>
          <w:sz w:val="20"/>
          <w:szCs w:val="20"/>
          <w:shd w:fill="EDEDED" w:color="auto" w:val="clear"/>
        </w:rPr>
        <w:t xml:space="preserve">L43UnveraendertTest</w:t>
      </w:r>
      <w:r>
        <w:rPr>
          <w:rFonts w:ascii="Calibri" w:cs="Calibri" w:eastAsia="Calibri" w:hAnsi="Calibri"/>
          <w:color w:val="222222"/>
          <w:sz w:val="22"/>
          <w:szCs w:val="22"/>
        </w:rPr>
        <w:t xml:space="preserve">. </w:t>
      </w:r>
      <w:r>
        <w:rPr>
          <w:rFonts w:ascii="Calibri" w:cs="Calibri" w:eastAsia="Calibri" w:hAnsi="Calibri"/>
          <w:b/>
          <w:bCs/>
          <w:color w:val="222222"/>
          <w:sz w:val="22"/>
          <w:szCs w:val="22"/>
        </w:rPr>
        <w:t xml:space="preserve">Alle</w:t>
      </w:r>
      <w:r>
        <w:rPr>
          <w:rFonts w:ascii="Calibri" w:cs="Calibri" w:eastAsia="Calibri" w:hAnsi="Calibri"/>
          <w:color w:val="222222"/>
          <w:sz w:val="22"/>
          <w:szCs w:val="22"/>
        </w:rPr>
        <w:t xml:space="preserve"> Methoden lassen die übergebene Struktur unverändert – außer entferneAlle.</w:t>
      </w: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1542"/>
        <w:gridCol w:w="5976"/>
        <w:gridCol w:w="2120"/>
      </w:tblGrid>
      <w:tr>
        <w:trPr>
          <w:cantSplit/>
          <w:tblHeader/>
        </w:trPr>
        <w:tc>
          <w:tcPr>
            <w:tcW w:type="dxa" w:w="1542"/>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8"/>
                <w:szCs w:val="18"/>
              </w:rPr>
              <w:t xml:space="preserve">Stufe</w:t>
            </w:r>
          </w:p>
        </w:tc>
        <w:tc>
          <w:tcPr>
            <w:tcW w:type="dxa" w:w="5976"/>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8"/>
                <w:szCs w:val="18"/>
              </w:rPr>
              <w:t xml:space="preserve">Methoden (Signatur wie im Abitur)</w:t>
            </w:r>
          </w:p>
        </w:tc>
        <w:tc>
          <w:tcPr>
            <w:tcW w:type="dxa" w:w="2120"/>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8"/>
                <w:szCs w:val="18"/>
              </w:rPr>
              <w:t xml:space="preserve">Tests beginnen mit</w:t>
            </w:r>
          </w:p>
        </w:tc>
      </w:tr>
      <w:tr>
        <w:trPr>
          <w:cantSplit/>
        </w:trPr>
        <w:tc>
          <w:tcPr>
            <w:tcW w:type="dxa" w:w="1542"/>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 Basis</w:t>
            </w:r>
          </w:p>
        </w:tc>
        <w:tc>
          <w:tcPr>
            <w:tcW w:type="dxa" w:w="5976"/>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zaehle(s: Stapel): Ganzzahl</w:t>
            </w:r>
          </w:p>
          <w:p>
            <w:pPr>
              <w:keepNext w:val="false"/>
              <w:spacing w:after="0" w:line="252"/>
              <w:jc w:val="left"/>
            </w:pPr>
            <w:r>
              <w:rPr>
                <w:rFonts w:ascii="Calibri" w:cs="Calibri" w:eastAsia="Calibri" w:hAnsi="Calibri"/>
                <w:color w:val="222222"/>
                <w:sz w:val="18"/>
                <w:szCs w:val="18"/>
              </w:rPr>
              <w:t xml:space="preserve">summe(q: Schlange vom Inhaltstyp Ganzzahl): Ganzzahl</w:t>
            </w:r>
          </w:p>
        </w:tc>
        <w:tc>
          <w:tcPr>
            <w:tcW w:type="dxa" w:w="2120"/>
            <w:tcMar>
              <w:top w:type="dxa" w:w="50"/>
              <w:left w:type="dxa" w:w="100"/>
              <w:bottom w:type="dxa" w:w="50"/>
              <w:right w:type="dxa" w:w="100"/>
            </w:tcMar>
            <w:vAlign w:val="center"/>
          </w:tcPr>
          <w:p>
            <w:pPr>
              <w:keepNext w:val="false"/>
              <w:spacing w:after="0" w:line="252"/>
              <w:jc w:val="left"/>
            </w:pPr>
            <w:r>
              <w:rPr>
                <w:rFonts w:ascii="Consolas" w:cs="Consolas" w:eastAsia="Consolas" w:hAnsi="Consolas"/>
                <w:color w:val="1A1A1A"/>
                <w:sz w:val="18"/>
                <w:szCs w:val="18"/>
                <w:shd w:fill="EDEDED" w:color="auto" w:val="clear"/>
              </w:rPr>
              <w:t xml:space="preserve">basis_</w:t>
            </w:r>
          </w:p>
        </w:tc>
      </w:tr>
      <w:tr>
        <w:trPr>
          <w:cantSplit/>
        </w:trPr>
        <w:tc>
          <w:tcPr>
            <w:tcW w:type="dxa" w:w="1542"/>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 Erweiterung</w:t>
            </w:r>
          </w:p>
        </w:tc>
        <w:tc>
          <w:tcPr>
            <w:tcW w:type="dxa" w:w="5976"/>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enthaelt(s: Stapel vom Inhaltstyp Kiste, name: Zeichenkette): Wahrheitswert</w:t>
            </w:r>
          </w:p>
          <w:p>
            <w:pPr>
              <w:keepNext w:val="false"/>
              <w:spacing w:after="0" w:line="252"/>
              <w:jc w:val="left"/>
            </w:pPr>
            <w:r>
              <w:rPr>
                <w:rFonts w:ascii="Calibri" w:cs="Calibri" w:eastAsia="Calibri" w:hAnsi="Calibri"/>
                <w:color w:val="222222"/>
                <w:sz w:val="18"/>
                <w:szCs w:val="18"/>
              </w:rPr>
              <w:t xml:space="preserve">durchschnittsGewicht(q: Schlange vom Inhaltstyp Kiste): Kommazahl</w:t>
            </w:r>
          </w:p>
          <w:p>
            <w:pPr>
              <w:keepNext w:val="false"/>
              <w:spacing w:after="0" w:line="252"/>
              <w:jc w:val="left"/>
            </w:pPr>
            <w:r>
              <w:rPr>
                <w:rFonts w:ascii="Calibri" w:cs="Calibri" w:eastAsia="Calibri" w:hAnsi="Calibri"/>
                <w:color w:val="222222"/>
                <w:sz w:val="18"/>
                <w:szCs w:val="18"/>
              </w:rPr>
              <w:t xml:space="preserve">schwerste(s: Stapel vom Inhaltstyp Kiste): Kiste</w:t>
            </w:r>
          </w:p>
        </w:tc>
        <w:tc>
          <w:tcPr>
            <w:tcW w:type="dxa" w:w="2120"/>
            <w:tcMar>
              <w:top w:type="dxa" w:w="50"/>
              <w:left w:type="dxa" w:w="100"/>
              <w:bottom w:type="dxa" w:w="50"/>
              <w:right w:type="dxa" w:w="100"/>
            </w:tcMar>
            <w:vAlign w:val="center"/>
          </w:tcPr>
          <w:p>
            <w:pPr>
              <w:keepNext w:val="false"/>
              <w:spacing w:after="0" w:line="252"/>
              <w:jc w:val="left"/>
            </w:pPr>
            <w:r>
              <w:rPr>
                <w:rFonts w:ascii="Consolas" w:cs="Consolas" w:eastAsia="Consolas" w:hAnsi="Consolas"/>
                <w:color w:val="1A1A1A"/>
                <w:sz w:val="18"/>
                <w:szCs w:val="18"/>
                <w:shd w:fill="EDEDED" w:color="auto" w:val="clear"/>
              </w:rPr>
              <w:t xml:space="preserve">erweiterung_</w:t>
            </w:r>
          </w:p>
        </w:tc>
      </w:tr>
      <w:tr>
        <w:trPr>
          <w:cantSplit/>
        </w:trPr>
        <w:tc>
          <w:tcPr>
            <w:tcW w:type="dxa" w:w="1542"/>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 Experte</w:t>
            </w:r>
          </w:p>
        </w:tc>
        <w:tc>
          <w:tcPr>
            <w:tcW w:type="dxa" w:w="5976"/>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unterste(s: Stapel vom Inhaltstyp Kiste): Kiste</w:t>
            </w:r>
          </w:p>
          <w:p>
            <w:pPr>
              <w:keepNext w:val="false"/>
              <w:spacing w:after="0" w:line="252"/>
              <w:jc w:val="left"/>
            </w:pPr>
            <w:r>
              <w:rPr>
                <w:rFonts w:ascii="Calibri" w:cs="Calibri" w:eastAsia="Calibri" w:hAnsi="Calibri"/>
                <w:color w:val="222222"/>
                <w:sz w:val="18"/>
                <w:szCs w:val="18"/>
              </w:rPr>
              <w:t xml:space="preserve">entferneAlle(q: Schlange vom Inhaltstyp Kiste, name: Zeichenkette): Ganzzahl</w:t>
            </w:r>
          </w:p>
        </w:tc>
        <w:tc>
          <w:tcPr>
            <w:tcW w:type="dxa" w:w="2120"/>
            <w:tcMar>
              <w:top w:type="dxa" w:w="50"/>
              <w:left w:type="dxa" w:w="100"/>
              <w:bottom w:type="dxa" w:w="50"/>
              <w:right w:type="dxa" w:w="100"/>
            </w:tcMar>
            <w:vAlign w:val="center"/>
          </w:tcPr>
          <w:p>
            <w:pPr>
              <w:keepNext w:val="false"/>
              <w:spacing w:after="0" w:line="252"/>
              <w:jc w:val="left"/>
            </w:pPr>
            <w:r>
              <w:rPr>
                <w:rFonts w:ascii="Consolas" w:cs="Consolas" w:eastAsia="Consolas" w:hAnsi="Consolas"/>
                <w:color w:val="1A1A1A"/>
                <w:sz w:val="18"/>
                <w:szCs w:val="18"/>
                <w:shd w:fill="EDEDED" w:color="auto" w:val="clear"/>
              </w:rPr>
              <w:t xml:space="preserve">experte_</w:t>
            </w:r>
          </w:p>
        </w:tc>
      </w:tr>
    </w:tbl>
    <w:p>
      <w:pPr>
        <w:spacing w:after="0" w:before="0" w:line="160" w:lineRule="exact"/>
      </w:pPr>
    </w:p>
    <w:p>
      <w:pPr>
        <w:pStyle w:val="ListParagraph"/>
        <w:numPr>
          <w:ilvl w:val="0"/>
          <w:numId w:val="2"/>
        </w:numPr>
        <w:spacing w:after="50" w:line="259"/>
      </w:pPr>
      <w:r>
        <w:rPr>
          <w:rFonts w:ascii="Calibri" w:cs="Calibri" w:eastAsia="Calibri" w:hAnsi="Calibri"/>
          <w:color w:val="222222"/>
          <w:sz w:val="22"/>
          <w:szCs w:val="22"/>
        </w:rPr>
        <w:t xml:space="preserve">Die Testmeldungen zeigen den ganzen Inhalt der Struktur vorher und nachher – vergleiche Kiste für Kiste.</w:t>
      </w:r>
    </w:p>
    <w:p>
      <w:pPr>
        <w:pStyle w:val="ListParagraph"/>
        <w:numPr>
          <w:ilvl w:val="0"/>
          <w:numId w:val="2"/>
        </w:numPr>
        <w:spacing w:after="50" w:line="259"/>
      </w:pPr>
      <w:r>
        <w:rPr>
          <w:rFonts w:ascii="Consolas" w:cs="Consolas" w:eastAsia="Consolas" w:hAnsi="Consolas"/>
          <w:color w:val="1A1A1A"/>
          <w:sz w:val="20"/>
          <w:szCs w:val="20"/>
          <w:shd w:fill="EDEDED" w:color="auto" w:val="clear"/>
        </w:rPr>
        <w:t xml:space="preserve">durchschnittsGewicht</w:t>
      </w:r>
      <w:r>
        <w:rPr>
          <w:rFonts w:ascii="Calibri" w:cs="Calibri" w:eastAsia="Calibri" w:hAnsi="Calibri"/>
          <w:color w:val="222222"/>
          <w:sz w:val="22"/>
          <w:szCs w:val="22"/>
        </w:rPr>
        <w:t xml:space="preserve">: Kommazahl-Division und leere Schlange (→ 0.0) beachten. </w:t>
      </w:r>
      <w:r>
        <w:rPr>
          <w:rFonts w:ascii="Consolas" w:cs="Consolas" w:eastAsia="Consolas" w:hAnsi="Consolas"/>
          <w:color w:val="1A1A1A"/>
          <w:sz w:val="20"/>
          <w:szCs w:val="20"/>
          <w:shd w:fill="EDEDED" w:color="auto" w:val="clear"/>
        </w:rPr>
        <w:t xml:space="preserve">schwerste</w:t>
      </w:r>
      <w:r>
        <w:rPr>
          <w:rFonts w:ascii="Calibri" w:cs="Calibri" w:eastAsia="Calibri" w:hAnsi="Calibri"/>
          <w:color w:val="222222"/>
          <w:sz w:val="22"/>
          <w:szCs w:val="22"/>
        </w:rPr>
        <w:t xml:space="preserve">: bei Gleichstand die </w:t>
      </w:r>
      <w:r>
        <w:rPr>
          <w:rFonts w:ascii="Calibri" w:cs="Calibri" w:eastAsia="Calibri" w:hAnsi="Calibri"/>
          <w:b/>
          <w:bCs/>
          <w:color w:val="222222"/>
          <w:sz w:val="22"/>
          <w:szCs w:val="22"/>
        </w:rPr>
        <w:t xml:space="preserve">oberste</w:t>
      </w:r>
      <w:r>
        <w:rPr>
          <w:rFonts w:ascii="Calibri" w:cs="Calibri" w:eastAsia="Calibri" w:hAnsi="Calibri"/>
          <w:color w:val="222222"/>
          <w:sz w:val="22"/>
          <w:szCs w:val="22"/>
        </w:rPr>
        <w:t xml:space="preserve">.</w:t>
      </w:r>
    </w:p>
    <w:p>
      <w:pPr>
        <w:pStyle w:val="ListParagraph"/>
        <w:numPr>
          <w:ilvl w:val="0"/>
          <w:numId w:val="2"/>
        </w:numPr>
        <w:spacing w:after="50" w:line="259"/>
      </w:pPr>
      <w:r>
        <w:rPr>
          <w:rFonts w:ascii="Consolas" w:cs="Consolas" w:eastAsia="Consolas" w:hAnsi="Consolas"/>
          <w:color w:val="1A1A1A"/>
          <w:sz w:val="20"/>
          <w:szCs w:val="20"/>
          <w:shd w:fill="EDEDED" w:color="auto" w:val="clear"/>
        </w:rPr>
        <w:t xml:space="preserve">entferneAlle</w:t>
      </w:r>
      <w:r>
        <w:rPr>
          <w:rFonts w:ascii="Calibri" w:cs="Calibri" w:eastAsia="Calibri" w:hAnsi="Calibri"/>
          <w:color w:val="222222"/>
          <w:sz w:val="22"/>
          <w:szCs w:val="22"/>
        </w:rPr>
        <w:t xml:space="preserve"> verändert q absichtlich: Alle Kisten mit dem Namen verschwinden, die übrigen behalten ihre Reihenfolge.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EEF5E9" w:sz="4"/>
              <w:left w:val="single" w:color="548235" w:sz="30"/>
              <w:bottom w:val="single" w:color="EEF5E9" w:sz="4"/>
              <w:right w:val="single" w:color="EEF5E9" w:sz="4"/>
            </w:tcBorders>
            <w:shd w:fill="EEF5E9" w:color="auto" w:val="clear"/>
            <w:tcMar>
              <w:top w:type="dxa" w:w="110"/>
              <w:left w:type="dxa" w:w="200"/>
              <w:bottom w:type="dxa" w:w="110"/>
              <w:right w:type="dxa" w:w="180"/>
            </w:tcMar>
          </w:tcPr>
          <w:p>
            <w:pPr>
              <w:keepNext/>
              <w:spacing w:after="80"/>
            </w:pPr>
            <w:r>
              <w:rPr>
                <w:rFonts w:ascii="Calibri" w:cs="Calibri" w:eastAsia="Calibri" w:hAnsi="Calibri"/>
                <w:b/>
                <w:bCs/>
                <w:color w:val="548235"/>
                <w:sz w:val="23"/>
                <w:szCs w:val="23"/>
              </w:rPr>
              <w:t xml:space="preserve">🎯 Im Lab üben</w:t>
            </w:r>
          </w:p>
          <w:p>
            <w:pPr>
              <w:pStyle w:val="ListParagraph"/>
              <w:numPr>
                <w:ilvl w:val="0"/>
                <w:numId w:val="2"/>
              </w:numPr>
              <w:spacing w:after="50" w:line="259"/>
            </w:pPr>
            <w:r>
              <w:rPr>
                <w:rFonts w:ascii="Calibri" w:cs="Calibri" w:eastAsia="Calibri" w:hAnsi="Calibri"/>
                <w:b/>
                <w:bCs/>
                <w:color w:val="222222"/>
                <w:sz w:val="22"/>
                <w:szCs w:val="22"/>
              </w:rPr>
              <w:t xml:space="preserve">Level 4.3 „Inventur: Struktur unverändert lassen“</w:t>
            </w:r>
            <w:r>
              <w:rPr>
                <w:rFonts w:ascii="Calibri" w:cs="Calibri" w:eastAsia="Calibri" w:hAnsi="Calibri"/>
                <w:color w:val="222222"/>
                <w:sz w:val="22"/>
                <w:szCs w:val="22"/>
              </w:rPr>
              <w:t xml:space="preserve"> – passt zu Teil 1, Aufgaben 1–5</w:t>
            </w:r>
          </w:p>
          <w:p>
            <w:pPr>
              <w:pStyle w:val="ListParagraph"/>
              <w:numPr>
                <w:ilvl w:val="0"/>
                <w:numId w:val="2"/>
              </w:numPr>
              <w:spacing w:after="50" w:line="259"/>
            </w:pPr>
            <w:r>
              <w:rPr>
                <w:rFonts w:ascii="Calibri" w:cs="Calibri" w:eastAsia="Calibri" w:hAnsi="Calibri"/>
                <w:b/>
                <w:bCs/>
                <w:color w:val="222222"/>
                <w:sz w:val="22"/>
                <w:szCs w:val="22"/>
              </w:rPr>
              <w:t xml:space="preserve">Trainingsplatz Welt 4:</w:t>
            </w:r>
            <w:r>
              <w:rPr>
                <w:rFonts w:ascii="Calibri" w:cs="Calibri" w:eastAsia="Calibri" w:hAnsi="Calibri"/>
                <w:color w:val="222222"/>
                <w:sz w:val="22"/>
                <w:szCs w:val="22"/>
              </w:rPr>
              <w:t xml:space="preserve"> Zufallsaufgaben zu Stapel, Schlange und dynamischer Reihung (1 Punkt je Aufgabe)</w:t>
            </w:r>
          </w:p>
          <w:p>
            <w:pPr>
              <w:spacing w:after="0" w:before="60" w:line="259"/>
            </w:pPr>
            <w:r>
              <w:rPr>
                <w:rFonts w:ascii="Calibri" w:cs="Calibri" w:eastAsia="Calibri" w:hAnsi="Calibri"/>
                <w:color w:val="222222"/>
                <w:sz w:val="22"/>
                <w:szCs w:val="22"/>
              </w:rPr>
              <w:t xml:space="preserve">Im </w:t>
            </w:r>
            <w:r>
              <w:rPr>
                <w:rFonts w:ascii="Calibri" w:cs="Calibri" w:eastAsia="Calibri" w:hAnsi="Calibri"/>
                <w:b/>
                <w:bCs/>
                <w:color w:val="222222"/>
                <w:sz w:val="22"/>
                <w:szCs w:val="22"/>
              </w:rPr>
              <w:t xml:space="preserve">Algo Quest Lab</w:t>
            </w:r>
            <w:r>
              <w:rPr>
                <w:rFonts w:ascii="Calibri" w:cs="Calibri" w:eastAsia="Calibri" w:hAnsi="Calibri"/>
                <w:color w:val="222222"/>
                <w:sz w:val="22"/>
                <w:szCs w:val="22"/>
              </w:rPr>
              <w:t xml:space="preserve"> (algoquest.frankjuchim.de) werden die Aufgaben sofort geprüft – </w:t>
            </w:r>
            <w:r>
              <w:rPr>
                <w:rFonts w:ascii="Calibri" w:cs="Calibri" w:eastAsia="Calibri" w:hAnsi="Calibri"/>
                <w:b/>
                <w:bCs/>
                <w:color w:val="222222"/>
                <w:sz w:val="22"/>
                <w:szCs w:val="22"/>
              </w:rPr>
              <w:t xml:space="preserve">Punkte gibt es dort automatisch</w:t>
            </w:r>
            <w:r>
              <w:rPr>
                <w:rFonts w:ascii="Calibri" w:cs="Calibri" w:eastAsia="Calibri" w:hAnsi="Calibri"/>
                <w:color w:val="222222"/>
                <w:sz w:val="22"/>
                <w:szCs w:val="22"/>
              </w:rPr>
              <w:t xml:space="preserve">. Anmelden mit Kurscode, Name und deinem persönlichen Code.</w:t>
            </w:r>
          </w:p>
        </w:tc>
      </w:tr>
    </w:tbl>
    <w:p>
      <w:pPr>
        <w:spacing w:after="0" w:before="0" w:line="160" w:lineRule="exact"/>
      </w:pPr>
    </w:p>
    <w:p>
      <w:pPr>
        <w:keepNext/>
        <w:pageBreakBefore/>
        <w:pBdr>
          <w:bottom w:val="single" w:color="1F4E79" w:sz="8" w:space="3"/>
        </w:pBdr>
        <w:spacing w:after="120" w:before="240"/>
      </w:pPr>
      <w:r>
        <w:rPr>
          <w:rFonts w:ascii="Calibri" w:cs="Calibri" w:eastAsia="Calibri" w:hAnsi="Calibri"/>
          <w:b/>
          <w:bCs/>
          <w:color w:val="1F4E79"/>
          <w:sz w:val="30"/>
          <w:szCs w:val="30"/>
        </w:rPr>
        <w:t xml:space="preserve">Teil 2 – Die Ladeliste: dynamische Reihung (DS 27)</w:t>
      </w:r>
    </w:p>
    <w:p>
      <w:pPr>
        <w:spacing w:after="100" w:line="264"/>
      </w:pPr>
      <w:r>
        <w:rPr>
          <w:rFonts w:ascii="Calibri" w:cs="Calibri" w:eastAsia="Calibri" w:hAnsi="Calibri"/>
          <w:color w:val="222222"/>
          <w:sz w:val="22"/>
          <w:szCs w:val="22"/>
        </w:rPr>
        <w:t xml:space="preserve">Stapel und Schlange sind streng: nur oben, nur vorne. Die Ladeliste des Hafens muss mehr können – Kisten werden nach Gewicht </w:t>
      </w:r>
      <w:r>
        <w:rPr>
          <w:rFonts w:ascii="Calibri" w:cs="Calibri" w:eastAsia="Calibri" w:hAnsi="Calibri"/>
          <w:b/>
          <w:bCs/>
          <w:color w:val="222222"/>
          <w:sz w:val="22"/>
          <w:szCs w:val="22"/>
        </w:rPr>
        <w:t xml:space="preserve">einsortiert</w:t>
      </w:r>
      <w:r>
        <w:rPr>
          <w:rFonts w:ascii="Calibri" w:cs="Calibri" w:eastAsia="Calibri" w:hAnsi="Calibri"/>
          <w:color w:val="222222"/>
          <w:sz w:val="22"/>
          <w:szCs w:val="22"/>
        </w:rPr>
        <w:t xml:space="preserve">, aus der </w:t>
      </w:r>
      <w:r>
        <w:rPr>
          <w:rFonts w:ascii="Calibri" w:cs="Calibri" w:eastAsia="Calibri" w:hAnsi="Calibri"/>
          <w:b/>
          <w:bCs/>
          <w:color w:val="222222"/>
          <w:sz w:val="22"/>
          <w:szCs w:val="22"/>
        </w:rPr>
        <w:t xml:space="preserve">Mitte</w:t>
      </w:r>
      <w:r>
        <w:rPr>
          <w:rFonts w:ascii="Calibri" w:cs="Calibri" w:eastAsia="Calibri" w:hAnsi="Calibri"/>
          <w:color w:val="222222"/>
          <w:sz w:val="22"/>
          <w:szCs w:val="22"/>
        </w:rPr>
        <w:t xml:space="preserve"> entnommen und über ihre </w:t>
      </w:r>
      <w:r>
        <w:rPr>
          <w:rFonts w:ascii="Calibri" w:cs="Calibri" w:eastAsia="Calibri" w:hAnsi="Calibri"/>
          <w:b/>
          <w:bCs/>
          <w:color w:val="222222"/>
          <w:sz w:val="22"/>
          <w:szCs w:val="22"/>
        </w:rPr>
        <w:t xml:space="preserve">Position</w:t>
      </w:r>
      <w:r>
        <w:rPr>
          <w:rFonts w:ascii="Calibri" w:cs="Calibri" w:eastAsia="Calibri" w:hAnsi="Calibri"/>
          <w:color w:val="222222"/>
          <w:sz w:val="22"/>
          <w:szCs w:val="22"/>
        </w:rPr>
        <w:t xml:space="preserve"> gefunden. Dafür gibt es die </w:t>
      </w:r>
      <w:r>
        <w:rPr>
          <w:rFonts w:ascii="Calibri" w:cs="Calibri" w:eastAsia="Calibri" w:hAnsi="Calibri"/>
          <w:b/>
          <w:bCs/>
          <w:color w:val="222222"/>
          <w:sz w:val="22"/>
          <w:szCs w:val="22"/>
        </w:rPr>
        <w:t xml:space="preserve">dynamische Reihung</w:t>
      </w:r>
      <w:r>
        <w:rPr>
          <w:rFonts w:ascii="Calibri" w:cs="Calibri" w:eastAsia="Calibri" w:hAnsi="Calibri"/>
          <w:color w:val="222222"/>
          <w:sz w:val="22"/>
          <w:szCs w:val="22"/>
        </w:rPr>
        <w:t xml:space="preserve">: wie eine Reihung mit Index, aber ihre Länge wächst und schrumpft.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val="false"/>
        </w:trPr>
        <w:tc>
          <w:tcPr>
            <w:tcW w:type="dxa" w:w="9638"/>
            <w:tcBorders>
              <w:top w:val="single" w:color="DBE7F5" w:sz="4"/>
              <w:left w:val="single" w:color="1F4E79" w:sz="30"/>
              <w:bottom w:val="single" w:color="DBE7F5" w:sz="4"/>
              <w:right w:val="single" w:color="DBE7F5" w:sz="4"/>
            </w:tcBorders>
            <w:shd w:fill="DBE7F5" w:color="auto" w:val="clear"/>
            <w:tcMar>
              <w:top w:type="dxa" w:w="110"/>
              <w:left w:type="dxa" w:w="200"/>
              <w:bottom w:type="dxa" w:w="110"/>
              <w:right w:type="dxa" w:w="180"/>
            </w:tcMar>
          </w:tcPr>
          <w:p>
            <w:pPr>
              <w:keepNext/>
              <w:spacing w:after="80"/>
            </w:pPr>
            <w:r>
              <w:rPr>
                <w:rFonts w:ascii="Calibri" w:cs="Calibri" w:eastAsia="Calibri" w:hAnsi="Calibri"/>
                <w:b/>
                <w:bCs/>
                <w:color w:val="1F4E79"/>
                <w:sz w:val="23"/>
                <w:szCs w:val="23"/>
              </w:rPr>
              <w:t xml:space="preserve">Infoteil 3: Die dynamische Reihung nach EH § 4</w:t>
            </w:r>
          </w:p>
          <w:tbl>
            <w:tblPr>
              <w:tblW w:type="dxa" w:w="921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3687"/>
              <w:gridCol w:w="5531"/>
            </w:tblGrid>
            <w:tr>
              <w:trPr>
                <w:cantSplit/>
                <w:tblHeader/>
              </w:trPr>
              <w:tc>
                <w:tcPr>
                  <w:tcW w:type="dxa" w:w="3687"/>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9"/>
                      <w:szCs w:val="19"/>
                    </w:rPr>
                    <w:t xml:space="preserve">dynamische Reihung (DynArray)</w:t>
                  </w:r>
                </w:p>
              </w:tc>
              <w:tc>
                <w:tcPr>
                  <w:tcW w:type="dxa" w:w="5531"/>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9"/>
                      <w:szCs w:val="19"/>
                    </w:rPr>
                    <w:t xml:space="preserve">Wirkung</w:t>
                  </w:r>
                </w:p>
              </w:tc>
            </w:tr>
            <w:tr>
              <w:trPr>
                <w:cantSplit/>
              </w:trPr>
              <w:tc>
                <w:tcPr>
                  <w:tcW w:type="dxa" w:w="3687"/>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c DynArray()</w:t>
                  </w:r>
                </w:p>
              </w:tc>
              <w:tc>
                <w:tcPr>
                  <w:tcW w:type="dxa" w:w="5531"/>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erzeugt eine leere dynamische Reihung</w:t>
                  </w:r>
                </w:p>
              </w:tc>
            </w:tr>
            <w:tr>
              <w:trPr>
                <w:cantSplit/>
              </w:trPr>
              <w:tc>
                <w:tcPr>
                  <w:tcW w:type="dxa" w:w="3687"/>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isEmpty(): Wahrheitswert</w:t>
                  </w:r>
                </w:p>
              </w:tc>
              <w:tc>
                <w:tcPr>
                  <w:tcW w:type="dxa" w:w="5531"/>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wahr, wenn die Reihung kein Element enthält</w:t>
                  </w:r>
                </w:p>
              </w:tc>
            </w:tr>
            <w:tr>
              <w:trPr>
                <w:cantSplit/>
              </w:trPr>
              <w:tc>
                <w:tcPr>
                  <w:tcW w:type="dxa" w:w="3687"/>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getLength(): Ganzzahl</w:t>
                  </w:r>
                </w:p>
              </w:tc>
              <w:tc>
                <w:tcPr>
                  <w:tcW w:type="dxa" w:w="5531"/>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Anzahl der Elemente</w:t>
                  </w:r>
                </w:p>
              </w:tc>
            </w:tr>
            <w:tr>
              <w:trPr>
                <w:cantSplit/>
              </w:trPr>
              <w:tc>
                <w:tcPr>
                  <w:tcW w:type="dxa" w:w="3687"/>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getItem(i: Ganzzahl): Inhaltstyp</w:t>
                  </w:r>
                </w:p>
              </w:tc>
              <w:tc>
                <w:tcPr>
                  <w:tcW w:type="dxa" w:w="5531"/>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liefert das Element an Position i – nur für 0 ≤ i &lt; getLength()</w:t>
                  </w:r>
                </w:p>
              </w:tc>
            </w:tr>
            <w:tr>
              <w:trPr>
                <w:cantSplit/>
              </w:trPr>
              <w:tc>
                <w:tcPr>
                  <w:tcW w:type="dxa" w:w="3687"/>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append(x: Inhaltstyp): nichts</w:t>
                  </w:r>
                </w:p>
              </w:tc>
              <w:tc>
                <w:tcPr>
                  <w:tcW w:type="dxa" w:w="5531"/>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hängt x hinten an</w:t>
                  </w:r>
                </w:p>
              </w:tc>
            </w:tr>
            <w:tr>
              <w:trPr>
                <w:cantSplit/>
              </w:trPr>
              <w:tc>
                <w:tcPr>
                  <w:tcW w:type="dxa" w:w="3687"/>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insertAt(i: Ganzzahl, x: Inhaltstyp): nichts</w:t>
                  </w:r>
                </w:p>
              </w:tc>
              <w:tc>
                <w:tcPr>
                  <w:tcW w:type="dxa" w:w="5531"/>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fügt x an Position i ein, die folgenden Elemente rücken nach hinten – für 0 ≤ i ≤ getLength() (i = getLength() hängt an)</w:t>
                  </w:r>
                </w:p>
              </w:tc>
            </w:tr>
            <w:tr>
              <w:trPr>
                <w:cantSplit/>
              </w:trPr>
              <w:tc>
                <w:tcPr>
                  <w:tcW w:type="dxa" w:w="3687"/>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setItem(i: Ganzzahl, x: Inhaltstyp): nichts</w:t>
                  </w:r>
                </w:p>
              </w:tc>
              <w:tc>
                <w:tcPr>
                  <w:tcW w:type="dxa" w:w="5531"/>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ersetzt das Element an Position i – nur für 0 ≤ i &lt; getLength()</w:t>
                  </w:r>
                </w:p>
              </w:tc>
            </w:tr>
            <w:tr>
              <w:trPr>
                <w:cantSplit/>
              </w:trPr>
              <w:tc>
                <w:tcPr>
                  <w:tcW w:type="dxa" w:w="3687"/>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delete(i: Ganzzahl): nichts</w:t>
                  </w:r>
                </w:p>
              </w:tc>
              <w:tc>
                <w:tcPr>
                  <w:tcW w:type="dxa" w:w="5531"/>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9"/>
                      <w:szCs w:val="19"/>
                    </w:rPr>
                    <w:t xml:space="preserve">entfernt das Element an Position i, die folgenden rücken nach vorn – nur für 0 ≤ i &lt; getLength()</w:t>
                  </w:r>
                </w:p>
              </w:tc>
            </w:tr>
          </w:tbl>
          <w:p>
            <w:pPr>
              <w:spacing w:after="0" w:before="0" w:line="160" w:lineRule="exact"/>
            </w:pPr>
          </w:p>
          <w:p>
            <w:pPr>
              <w:spacing w:after="60" w:before="60"/>
              <w:jc w:val="center"/>
            </w:pPr>
            <w:r>
              <w:drawing>
                <wp:inline distT="0" distB="0" distL="0" distR="0">
                  <wp:extent cx="4924425" cy="1562100"/>
                  <wp:effectExtent t="0" r="0" b="0" l="0"/>
                  <wp:docPr id="1" name="w4_dyn_insert_delete.png" descr="w4_dyn_insert_delete.png" title="w4_dyn_insert_del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24425" cy="1562100"/>
                          </a:xfrm>
                          <a:prstGeom prst="rect">
                            <a:avLst/>
                          </a:prstGeom>
                        </pic:spPr>
                      </pic:pic>
                    </a:graphicData>
                  </a:graphic>
                </wp:inline>
              </w:drawing>
            </w:r>
          </w:p>
          <w:p>
            <w:pPr>
              <w:spacing w:after="140" w:before="20"/>
              <w:jc w:val="center"/>
            </w:pPr>
            <w:r>
              <w:rPr>
                <w:i/>
                <w:iCs/>
                <w:color w:val="1F4E79"/>
                <w:sz w:val="18"/>
                <w:szCs w:val="18"/>
              </w:rPr>
              <w:t xml:space="preserve">Abbildung 1: insertAt verschiebt nach hinten, delete nach vorn – die Indizes ändern sich!</w:t>
            </w:r>
          </w:p>
          <w:p>
            <w:pPr>
              <w:spacing w:after="0"/>
            </w:pPr>
            <w:r>
              <w:rPr>
                <w:rFonts w:ascii="Calibri" w:cs="Calibri" w:eastAsia="Calibri" w:hAnsi="Calibri"/>
                <w:color w:val="222222"/>
                <w:sz w:val="22"/>
                <w:szCs w:val="22"/>
              </w:rPr>
              <w:t xml:space="preserve">In Java: </w:t>
            </w:r>
            <w:r>
              <w:rPr>
                <w:rFonts w:ascii="Consolas" w:cs="Consolas" w:eastAsia="Consolas" w:hAnsi="Consolas"/>
                <w:color w:val="1A1A1A"/>
                <w:sz w:val="20"/>
                <w:szCs w:val="20"/>
                <w:shd w:fill="EDEDED" w:color="auto" w:val="clear"/>
              </w:rPr>
              <w:t xml:space="preserve">DynArray d = new DynArray();</w:t>
            </w:r>
            <w:r>
              <w:rPr>
                <w:rFonts w:ascii="Calibri" w:cs="Calibri" w:eastAsia="Calibri" w:hAnsi="Calibri"/>
                <w:color w:val="222222"/>
                <w:sz w:val="22"/>
                <w:szCs w:val="22"/>
              </w:rPr>
              <w:t xml:space="preserve"> und beim Lesen casten: </w:t>
            </w:r>
            <w:r>
              <w:rPr>
                <w:rFonts w:ascii="Consolas" w:cs="Consolas" w:eastAsia="Consolas" w:hAnsi="Consolas"/>
                <w:color w:val="1A1A1A"/>
                <w:sz w:val="20"/>
                <w:szCs w:val="20"/>
                <w:shd w:fill="EDEDED" w:color="auto" w:val="clear"/>
              </w:rPr>
              <w:t xml:space="preserve">Kiste k = (Kiste) d.getItem(i);</w:t>
            </w:r>
            <w:r>
              <w:rPr>
                <w:rFonts w:ascii="Calibri" w:cs="Calibri" w:eastAsia="Calibri" w:hAnsi="Calibri"/>
                <w:color w:val="222222"/>
                <w:sz w:val="22"/>
                <w:szCs w:val="22"/>
              </w:rPr>
              <w:t xml:space="preserve">. In Signaturen und Struktogrammen heißt der Typ „dynamische Reihung vom Inhaltstyp Kiste“; dort schreibst du einfach </w:t>
            </w:r>
            <w:r>
              <w:rPr>
                <w:rFonts w:ascii="Consolas" w:cs="Consolas" w:eastAsia="Consolas" w:hAnsi="Consolas"/>
                <w:color w:val="1A1A1A"/>
                <w:sz w:val="20"/>
                <w:szCs w:val="20"/>
                <w:shd w:fill="EDEDED" w:color="auto" w:val="clear"/>
              </w:rPr>
              <w:t xml:space="preserve">d.getItem(i).getGewicht()</w:t>
            </w:r>
            <w:r>
              <w:rPr>
                <w:rFonts w:ascii="Calibri" w:cs="Calibri" w:eastAsia="Calibri" w:hAnsi="Calibri"/>
                <w:color w:val="222222"/>
                <w:sz w:val="22"/>
                <w:szCs w:val="22"/>
              </w:rPr>
              <w:t xml:space="preserve">.</w:t>
            </w: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C00000" w:sz="12"/>
              <w:left w:val="single" w:color="C00000" w:sz="12"/>
              <w:bottom w:val="single" w:color="C00000" w:sz="12"/>
              <w:right w:val="single" w:color="C00000" w:sz="12"/>
            </w:tcBorders>
            <w:shd w:fill="FFFFFF" w:color="auto" w:val="clear"/>
            <w:tcMar>
              <w:top w:type="dxa" w:w="110"/>
              <w:left w:type="dxa" w:w="200"/>
              <w:bottom w:type="dxa" w:w="110"/>
              <w:right w:type="dxa" w:w="180"/>
            </w:tcMar>
          </w:tcPr>
          <w:p>
            <w:pPr>
              <w:keepNext/>
              <w:spacing w:after="80"/>
            </w:pPr>
            <w:r>
              <w:rPr>
                <w:rFonts w:ascii="Calibri" w:cs="Calibri" w:eastAsia="Calibri" w:hAnsi="Calibri"/>
                <w:b/>
                <w:bCs/>
                <w:color w:val="C00000"/>
                <w:sz w:val="23"/>
                <w:szCs w:val="23"/>
              </w:rPr>
              <w:t xml:space="preserve">Abi-Check „Index?“</w:t>
            </w:r>
          </w:p>
          <w:p>
            <w:pPr>
              <w:pStyle w:val="ListParagraph"/>
              <w:numPr>
                <w:ilvl w:val="0"/>
                <w:numId w:val="2"/>
              </w:numPr>
              <w:spacing w:after="50" w:line="259"/>
            </w:pPr>
            <w:r>
              <w:rPr>
                <w:rFonts w:ascii="Calibri" w:cs="Calibri" w:eastAsia="Calibri" w:hAnsi="Calibri"/>
                <w:color w:val="222222"/>
                <w:sz w:val="22"/>
                <w:szCs w:val="22"/>
              </w:rPr>
              <w:t xml:space="preserve">Vor getItem, setItem und delete: </w:t>
            </w:r>
            <w:r>
              <w:rPr>
                <w:rFonts w:ascii="Calibri" w:cs="Calibri" w:eastAsia="Calibri" w:hAnsi="Calibri"/>
                <w:b/>
                <w:bCs/>
                <w:color w:val="222222"/>
                <w:sz w:val="22"/>
                <w:szCs w:val="22"/>
              </w:rPr>
              <w:t xml:space="preserve">0 ≤ i &lt; d.getLength()</w:t>
            </w:r>
            <w:r>
              <w:rPr>
                <w:rFonts w:ascii="Calibri" w:cs="Calibri" w:eastAsia="Calibri" w:hAnsi="Calibri"/>
                <w:color w:val="222222"/>
                <w:sz w:val="22"/>
                <w:szCs w:val="22"/>
              </w:rPr>
              <w:t xml:space="preserve">; insertAt darf zusätzlich i = getLength() (Anhängen).</w:t>
            </w:r>
          </w:p>
          <w:p>
            <w:pPr>
              <w:pStyle w:val="ListParagraph"/>
              <w:numPr>
                <w:ilvl w:val="0"/>
                <w:numId w:val="2"/>
              </w:numPr>
              <w:spacing w:after="50" w:line="259"/>
            </w:pPr>
            <w:r>
              <w:rPr>
                <w:rFonts w:ascii="Calibri" w:cs="Calibri" w:eastAsia="Calibri" w:hAnsi="Calibri"/>
                <w:color w:val="222222"/>
                <w:sz w:val="22"/>
                <w:szCs w:val="22"/>
              </w:rPr>
              <w:t xml:space="preserve">Schleifen: </w:t>
            </w:r>
            <w:r>
              <w:rPr>
                <w:rFonts w:ascii="Consolas" w:cs="Consolas" w:eastAsia="Consolas" w:hAnsi="Consolas"/>
                <w:color w:val="1A1A1A"/>
                <w:sz w:val="20"/>
                <w:szCs w:val="20"/>
                <w:shd w:fill="EDEDED" w:color="auto" w:val="clear"/>
              </w:rPr>
              <w:t xml:space="preserve">for (int i = 0; i &lt; d.getLength(); i++)</w:t>
            </w:r>
            <w:r>
              <w:rPr>
                <w:rFonts w:ascii="Calibri" w:cs="Calibri" w:eastAsia="Calibri" w:hAnsi="Calibri"/>
                <w:color w:val="222222"/>
                <w:sz w:val="22"/>
                <w:szCs w:val="22"/>
              </w:rPr>
              <w:t xml:space="preserve"> – die Länge </w:t>
            </w:r>
            <w:r>
              <w:rPr>
                <w:rFonts w:ascii="Calibri" w:cs="Calibri" w:eastAsia="Calibri" w:hAnsi="Calibri"/>
                <w:b/>
                <w:bCs/>
                <w:color w:val="222222"/>
                <w:sz w:val="22"/>
                <w:szCs w:val="22"/>
              </w:rPr>
              <w:t xml:space="preserve">in jeder Runde neu</w:t>
            </w:r>
            <w:r>
              <w:rPr>
                <w:rFonts w:ascii="Calibri" w:cs="Calibri" w:eastAsia="Calibri" w:hAnsi="Calibri"/>
                <w:color w:val="222222"/>
                <w:sz w:val="22"/>
                <w:szCs w:val="22"/>
              </w:rPr>
              <w:t xml:space="preserve"> abfragen, sie kann sich durch delete ändern.</w:t>
            </w:r>
          </w:p>
          <w:p>
            <w:pPr>
              <w:pStyle w:val="ListParagraph"/>
              <w:numPr>
                <w:ilvl w:val="0"/>
                <w:numId w:val="2"/>
              </w:numPr>
              <w:spacing w:after="50" w:line="259"/>
            </w:pPr>
            <w:r>
              <w:rPr>
                <w:rFonts w:ascii="Calibri" w:cs="Calibri" w:eastAsia="Calibri" w:hAnsi="Calibri"/>
                <w:color w:val="222222"/>
                <w:sz w:val="22"/>
                <w:szCs w:val="22"/>
              </w:rPr>
              <w:t xml:space="preserve">Wer etwas entfernen </w:t>
            </w:r>
            <w:r>
              <w:rPr>
                <w:rFonts w:ascii="Calibri" w:cs="Calibri" w:eastAsia="Calibri" w:hAnsi="Calibri"/>
                <w:b/>
                <w:bCs/>
                <w:color w:val="222222"/>
                <w:sz w:val="22"/>
                <w:szCs w:val="22"/>
              </w:rPr>
              <w:t xml:space="preserve">und</w:t>
            </w:r>
            <w:r>
              <w:rPr>
                <w:rFonts w:ascii="Calibri" w:cs="Calibri" w:eastAsia="Calibri" w:hAnsi="Calibri"/>
                <w:color w:val="222222"/>
                <w:sz w:val="22"/>
                <w:szCs w:val="22"/>
              </w:rPr>
              <w:t xml:space="preserve"> zurückgeben will: </w:t>
            </w:r>
            <w:r>
              <w:rPr>
                <w:rFonts w:ascii="Calibri" w:cs="Calibri" w:eastAsia="Calibri" w:hAnsi="Calibri"/>
                <w:b/>
                <w:bCs/>
                <w:color w:val="222222"/>
                <w:sz w:val="22"/>
                <w:szCs w:val="22"/>
              </w:rPr>
              <w:t xml:space="preserve">erst merken</w:t>
            </w:r>
            <w:r>
              <w:rPr>
                <w:rFonts w:ascii="Calibri" w:cs="Calibri" w:eastAsia="Calibri" w:hAnsi="Calibri"/>
                <w:color w:val="222222"/>
                <w:sz w:val="22"/>
                <w:szCs w:val="22"/>
              </w:rPr>
              <w:t xml:space="preserve"> (getItem), </w:t>
            </w:r>
            <w:r>
              <w:rPr>
                <w:rFonts w:ascii="Calibri" w:cs="Calibri" w:eastAsia="Calibri" w:hAnsi="Calibri"/>
                <w:b/>
                <w:bCs/>
                <w:color w:val="222222"/>
                <w:sz w:val="22"/>
                <w:szCs w:val="22"/>
              </w:rPr>
              <w:t xml:space="preserve">dann löschen</w:t>
            </w:r>
            <w:r>
              <w:rPr>
                <w:rFonts w:ascii="Calibri" w:cs="Calibri" w:eastAsia="Calibri" w:hAnsi="Calibri"/>
                <w:color w:val="222222"/>
                <w:sz w:val="22"/>
                <w:szCs w:val="22"/>
              </w:rPr>
              <w:t xml:space="preserve"> (delete).</w:t>
            </w:r>
          </w:p>
          <w:p>
            <w:pPr>
              <w:pStyle w:val="ListParagraph"/>
              <w:numPr>
                <w:ilvl w:val="0"/>
                <w:numId w:val="2"/>
              </w:numPr>
              <w:spacing w:after="50" w:line="259"/>
            </w:pPr>
            <w:r>
              <w:rPr>
                <w:rFonts w:ascii="Calibri" w:cs="Calibri" w:eastAsia="Calibri" w:hAnsi="Calibri"/>
                <w:color w:val="222222"/>
                <w:sz w:val="22"/>
                <w:szCs w:val="22"/>
              </w:rPr>
              <w:t xml:space="preserve">Leere Reihung: </w:t>
            </w:r>
            <w:r>
              <w:rPr>
                <w:rFonts w:ascii="Consolas" w:cs="Consolas" w:eastAsia="Consolas" w:hAnsi="Consolas"/>
                <w:color w:val="1A1A1A"/>
                <w:sz w:val="20"/>
                <w:szCs w:val="20"/>
                <w:shd w:fill="EDEDED" w:color="auto" w:val="clear"/>
              </w:rPr>
              <w:t xml:space="preserve">d.getItem(0)</w:t>
            </w:r>
            <w:r>
              <w:rPr>
                <w:rFonts w:ascii="Calibri" w:cs="Calibri" w:eastAsia="Calibri" w:hAnsi="Calibri"/>
                <w:color w:val="222222"/>
                <w:sz w:val="22"/>
                <w:szCs w:val="22"/>
              </w:rPr>
              <w:t xml:space="preserve"> ist ein Laufzeitfehler – vorher </w:t>
            </w:r>
            <w:r>
              <w:rPr>
                <w:rFonts w:ascii="Consolas" w:cs="Consolas" w:eastAsia="Consolas" w:hAnsi="Consolas"/>
                <w:color w:val="1A1A1A"/>
                <w:sz w:val="20"/>
                <w:szCs w:val="20"/>
                <w:shd w:fill="EDEDED" w:color="auto" w:val="clear"/>
              </w:rPr>
              <w:t xml:space="preserve">d.isEmpty()</w:t>
            </w:r>
            <w:r>
              <w:rPr>
                <w:rFonts w:ascii="Calibri" w:cs="Calibri" w:eastAsia="Calibri" w:hAnsi="Calibri"/>
                <w:color w:val="222222"/>
                <w:sz w:val="22"/>
                <w:szCs w:val="22"/>
              </w:rPr>
              <w:t xml:space="preserve"> prüfen.</w:t>
            </w:r>
          </w:p>
        </w:tc>
      </w:tr>
    </w:tbl>
    <w:p>
      <w:pPr>
        <w:spacing w:after="0" w:before="0" w:line="160" w:lineRule="exact"/>
      </w:pPr>
    </w:p>
    <w:p>
      <w:pPr>
        <w:keepNext/>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6: </w:t>
      </w:r>
      <w:r>
        <w:rPr>
          <w:rFonts w:ascii="Calibri" w:cs="Calibri" w:eastAsia="Calibri" w:hAnsi="Calibri"/>
          <w:b/>
          <w:bCs/>
          <w:color w:val="1F4E79"/>
          <w:sz w:val="26"/>
          <w:szCs w:val="26"/>
        </w:rPr>
        <w:t xml:space="preserve">Die Ladeliste wächst und schrumpft</w:t>
      </w:r>
      <w:r>
        <w:t xml:space="preserve">	</w:t>
      </w:r>
      <w:r>
        <w:rPr>
          <w:rFonts w:ascii="Calibri" w:cs="Calibri" w:eastAsia="Calibri" w:hAnsi="Calibri"/>
          <w:b/>
          <w:bCs/>
          <w:color w:val="FFFFFF"/>
          <w:sz w:val="18"/>
          <w:szCs w:val="18"/>
          <w:shd w:fill="548235" w:color="auto" w:val="clear"/>
        </w:rPr>
        <w:t xml:space="preserve"> PAPIER </w:t>
      </w:r>
      <w:r>
        <w:rPr>
          <w:rFonts w:ascii="Segoe UI Symbol" w:cs="Segoe UI Symbol" w:eastAsia="Segoe UI Symbol" w:hAnsi="Segoe UI Symbol"/>
          <w:color w:val="B8860B"/>
          <w:sz w:val="22"/>
          <w:szCs w:val="22"/>
        </w:rPr>
        <w:t xml:space="preserve">  ★</w:t>
      </w:r>
    </w:p>
    <w:p>
      <w:pPr>
        <w:keepNext/>
        <w:spacing w:after="100" w:line="264"/>
      </w:pPr>
      <w:r>
        <w:rPr>
          <w:rFonts w:ascii="Calibri" w:cs="Calibri" w:eastAsia="Calibri" w:hAnsi="Calibri"/>
          <w:color w:val="222222"/>
          <w:sz w:val="22"/>
          <w:szCs w:val="22"/>
        </w:rPr>
        <w:t xml:space="preserve">Die Containernummern stehen in einer dynamischen Reihung d vom Inhaltstyp Ganzzahl.</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0D0D0" w:sz="4"/>
              <w:left w:val="single" w:color="9DB7D5" w:sz="18"/>
              <w:bottom w:val="single" w:color="D0D0D0" w:sz="4"/>
              <w:right w:val="single" w:color="D0D0D0" w:sz="4"/>
            </w:tcBorders>
            <w:shd w:fill="F0F0F0" w:color="auto" w:val="clear"/>
            <w:tcMar>
              <w:top w:type="dxa" w:w="90"/>
              <w:left w:type="dxa" w:w="160"/>
              <w:bottom w:type="dxa" w:w="90"/>
              <w:right w:type="dxa" w:w="120"/>
            </w:tcMar>
          </w:tcPr>
          <w:p>
            <w:pPr>
              <w:keepNext/>
              <w:keepLines/>
              <w:spacing w:after="0" w:line="240"/>
            </w:pPr>
            <w:r>
              <w:rPr>
                <w:rFonts w:ascii="Consolas" w:cs="Consolas" w:eastAsia="Consolas" w:hAnsi="Consolas"/>
                <w:color w:val="1A1A1A"/>
                <w:sz w:val="17"/>
                <w:szCs w:val="17"/>
              </w:rPr>
              <w:t xml:space="preserve">1  DynArray d = new DynArray();</w:t>
            </w:r>
          </w:p>
          <w:p>
            <w:pPr>
              <w:keepNext/>
              <w:keepLines/>
              <w:spacing w:after="0" w:line="240"/>
            </w:pPr>
            <w:r>
              <w:rPr>
                <w:rFonts w:ascii="Consolas" w:cs="Consolas" w:eastAsia="Consolas" w:hAnsi="Consolas"/>
                <w:color w:val="1A1A1A"/>
                <w:sz w:val="17"/>
                <w:szCs w:val="17"/>
              </w:rPr>
              <w:t xml:space="preserve">2  d.append(18);</w:t>
            </w:r>
          </w:p>
          <w:p>
            <w:pPr>
              <w:keepNext/>
              <w:keepLines/>
              <w:spacing w:after="0" w:line="240"/>
            </w:pPr>
            <w:r>
              <w:rPr>
                <w:rFonts w:ascii="Consolas" w:cs="Consolas" w:eastAsia="Consolas" w:hAnsi="Consolas"/>
                <w:color w:val="1A1A1A"/>
                <w:sz w:val="17"/>
                <w:szCs w:val="17"/>
              </w:rPr>
              <w:t xml:space="preserve">3  d.append(42);</w:t>
            </w:r>
          </w:p>
          <w:p>
            <w:pPr>
              <w:keepNext/>
              <w:keepLines/>
              <w:spacing w:after="0" w:line="240"/>
            </w:pPr>
            <w:r>
              <w:rPr>
                <w:rFonts w:ascii="Consolas" w:cs="Consolas" w:eastAsia="Consolas" w:hAnsi="Consolas"/>
                <w:color w:val="1A1A1A"/>
                <w:sz w:val="17"/>
                <w:szCs w:val="17"/>
              </w:rPr>
              <w:t xml:space="preserve">4  d.insertAt(1, 7);</w:t>
            </w:r>
          </w:p>
          <w:p>
            <w:pPr>
              <w:keepNext/>
              <w:keepLines/>
              <w:spacing w:after="0" w:line="240"/>
            </w:pPr>
            <w:r>
              <w:rPr>
                <w:rFonts w:ascii="Consolas" w:cs="Consolas" w:eastAsia="Consolas" w:hAnsi="Consolas"/>
                <w:color w:val="1A1A1A"/>
                <w:sz w:val="17"/>
                <w:szCs w:val="17"/>
              </w:rPr>
              <w:t xml:space="preserve">5  d.append(42);</w:t>
            </w:r>
          </w:p>
          <w:p>
            <w:pPr>
              <w:keepNext/>
              <w:keepLines/>
              <w:spacing w:after="0" w:line="240"/>
            </w:pPr>
            <w:r>
              <w:rPr>
                <w:rFonts w:ascii="Consolas" w:cs="Consolas" w:eastAsia="Consolas" w:hAnsi="Consolas"/>
                <w:color w:val="1A1A1A"/>
                <w:sz w:val="17"/>
                <w:szCs w:val="17"/>
              </w:rPr>
              <w:t xml:space="preserve">6  d.insertAt(0, 3);</w:t>
            </w:r>
          </w:p>
          <w:p>
            <w:pPr>
              <w:keepNext/>
              <w:keepLines/>
              <w:spacing w:after="0" w:line="240"/>
            </w:pPr>
            <w:r>
              <w:rPr>
                <w:rFonts w:ascii="Consolas" w:cs="Consolas" w:eastAsia="Consolas" w:hAnsi="Consolas"/>
                <w:color w:val="1A1A1A"/>
                <w:sz w:val="17"/>
                <w:szCs w:val="17"/>
              </w:rPr>
              <w:t xml:space="preserve">7  d.setItem(2, 137);</w:t>
            </w:r>
          </w:p>
          <w:p>
            <w:pPr>
              <w:keepNext/>
              <w:keepLines/>
              <w:spacing w:after="0" w:line="240"/>
            </w:pPr>
            <w:r>
              <w:rPr>
                <w:rFonts w:ascii="Consolas" w:cs="Consolas" w:eastAsia="Consolas" w:hAnsi="Consolas"/>
                <w:color w:val="1A1A1A"/>
                <w:sz w:val="17"/>
                <w:szCs w:val="17"/>
              </w:rPr>
              <w:t xml:space="preserve">8  d.delete(1);</w:t>
            </w:r>
          </w:p>
          <w:p>
            <w:pPr>
              <w:keepNext/>
              <w:keepLines/>
              <w:spacing w:after="0" w:line="240"/>
            </w:pPr>
            <w:r>
              <w:rPr>
                <w:rFonts w:ascii="Consolas" w:cs="Consolas" w:eastAsia="Consolas" w:hAnsi="Consolas"/>
                <w:color w:val="1A1A1A"/>
                <w:sz w:val="17"/>
                <w:szCs w:val="17"/>
              </w:rPr>
              <w:t xml:space="preserve">9  d.insertAt(d.getLength(), 5);</w:t>
            </w:r>
          </w:p>
        </w:tc>
      </w:tr>
    </w:tbl>
    <w:p>
      <w:pPr>
        <w:keepNext/>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Gib den Inhalt von d nach jeder der Zeilen 2 bis 9 an.</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[4 BE]</w:t>
            </w:r>
          </w:p>
        </w:tc>
      </w:tr>
    </w:tbl>
    <w:p>
      <w:pPr>
        <w:keepNext/>
        <w:spacing w:after="0" w:before="0" w:line="40" w:lineRule="exact"/>
      </w:pP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1542"/>
        <w:gridCol w:w="1349"/>
        <w:gridCol w:w="1349"/>
        <w:gridCol w:w="1349"/>
        <w:gridCol w:w="1349"/>
        <w:gridCol w:w="1349"/>
        <w:gridCol w:w="1351"/>
      </w:tblGrid>
      <w:tr>
        <w:trPr>
          <w:cantSplit/>
          <w:tblHeader/>
        </w:trPr>
        <w:tc>
          <w:tcPr>
            <w:tcW w:type="dxa" w:w="1542"/>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nach Zeile</w:t>
            </w:r>
          </w:p>
        </w:tc>
        <w:tc>
          <w:tcPr>
            <w:tcW w:type="dxa" w:w="1349"/>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Index 0</w:t>
            </w:r>
          </w:p>
        </w:tc>
        <w:tc>
          <w:tcPr>
            <w:tcW w:type="dxa" w:w="1349"/>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Index 1</w:t>
            </w:r>
          </w:p>
        </w:tc>
        <w:tc>
          <w:tcPr>
            <w:tcW w:type="dxa" w:w="1349"/>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Index 2</w:t>
            </w:r>
          </w:p>
        </w:tc>
        <w:tc>
          <w:tcPr>
            <w:tcW w:type="dxa" w:w="1349"/>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Index 3</w:t>
            </w:r>
          </w:p>
        </w:tc>
        <w:tc>
          <w:tcPr>
            <w:tcW w:type="dxa" w:w="1349"/>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Index 4</w:t>
            </w:r>
          </w:p>
        </w:tc>
        <w:tc>
          <w:tcPr>
            <w:tcW w:type="dxa" w:w="1351"/>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Index 5</w:t>
            </w:r>
          </w:p>
        </w:tc>
      </w:tr>
      <w:tr>
        <w:trPr>
          <w:cantSplit/>
          <w:trHeight w:val="400" w:hRule="atLeast"/>
        </w:trPr>
        <w:tc>
          <w:tcPr>
            <w:tcW w:type="dxa" w:w="1542"/>
            <w:tcMar>
              <w:top w:type="dxa" w:w="50"/>
              <w:left w:type="dxa" w:w="100"/>
              <w:bottom w:type="dxa" w:w="50"/>
              <w:right w:type="dxa" w:w="100"/>
            </w:tcMar>
            <w:vAlign w:val="center"/>
          </w:tcPr>
          <w:p>
            <w:pPr>
              <w:keepNext/>
              <w:spacing w:after="0" w:line="252"/>
              <w:jc w:val="center"/>
            </w:pPr>
            <w:r>
              <w:rPr>
                <w:rFonts w:ascii="Calibri" w:cs="Calibri" w:eastAsia="Calibri" w:hAnsi="Calibri"/>
                <w:color w:val="222222"/>
                <w:sz w:val="19"/>
                <w:szCs w:val="19"/>
              </w:rPr>
              <w:t xml:space="preserve">2</w:t>
            </w:r>
          </w:p>
        </w:tc>
        <w:tc>
          <w:tcPr>
            <w:tcW w:type="dxa" w:w="1349"/>
            <w:tcMar>
              <w:top w:type="dxa" w:w="50"/>
              <w:left w:type="dxa" w:w="100"/>
              <w:bottom w:type="dxa" w:w="50"/>
              <w:right w:type="dxa" w:w="100"/>
            </w:tcMar>
            <w:vAlign w:val="center"/>
          </w:tcPr>
          <w:p>
            <w:pPr>
              <w:keepNext/>
              <w:spacing w:after="0" w:line="252"/>
              <w:jc w:val="center"/>
            </w:pPr>
          </w:p>
        </w:tc>
        <w:tc>
          <w:tcPr>
            <w:tcW w:type="dxa" w:w="1349"/>
            <w:tcMar>
              <w:top w:type="dxa" w:w="50"/>
              <w:left w:type="dxa" w:w="100"/>
              <w:bottom w:type="dxa" w:w="50"/>
              <w:right w:type="dxa" w:w="100"/>
            </w:tcMar>
            <w:vAlign w:val="center"/>
          </w:tcPr>
          <w:p>
            <w:pPr>
              <w:keepNext/>
              <w:spacing w:after="0" w:line="252"/>
              <w:jc w:val="center"/>
            </w:pPr>
          </w:p>
        </w:tc>
        <w:tc>
          <w:tcPr>
            <w:tcW w:type="dxa" w:w="1349"/>
            <w:tcMar>
              <w:top w:type="dxa" w:w="50"/>
              <w:left w:type="dxa" w:w="100"/>
              <w:bottom w:type="dxa" w:w="50"/>
              <w:right w:type="dxa" w:w="100"/>
            </w:tcMar>
            <w:vAlign w:val="center"/>
          </w:tcPr>
          <w:p>
            <w:pPr>
              <w:keepNext/>
              <w:spacing w:after="0" w:line="252"/>
              <w:jc w:val="center"/>
            </w:pPr>
          </w:p>
        </w:tc>
        <w:tc>
          <w:tcPr>
            <w:tcW w:type="dxa" w:w="1349"/>
            <w:tcMar>
              <w:top w:type="dxa" w:w="50"/>
              <w:left w:type="dxa" w:w="100"/>
              <w:bottom w:type="dxa" w:w="50"/>
              <w:right w:type="dxa" w:w="100"/>
            </w:tcMar>
            <w:vAlign w:val="center"/>
          </w:tcPr>
          <w:p>
            <w:pPr>
              <w:keepNext/>
              <w:spacing w:after="0" w:line="252"/>
              <w:jc w:val="center"/>
            </w:pPr>
          </w:p>
        </w:tc>
        <w:tc>
          <w:tcPr>
            <w:tcW w:type="dxa" w:w="1349"/>
            <w:tcMar>
              <w:top w:type="dxa" w:w="50"/>
              <w:left w:type="dxa" w:w="100"/>
              <w:bottom w:type="dxa" w:w="50"/>
              <w:right w:type="dxa" w:w="100"/>
            </w:tcMar>
            <w:vAlign w:val="center"/>
          </w:tcPr>
          <w:p>
            <w:pPr>
              <w:keepNext/>
              <w:spacing w:after="0" w:line="252"/>
              <w:jc w:val="center"/>
            </w:pPr>
          </w:p>
        </w:tc>
        <w:tc>
          <w:tcPr>
            <w:tcW w:type="dxa" w:w="1351"/>
            <w:tcMar>
              <w:top w:type="dxa" w:w="50"/>
              <w:left w:type="dxa" w:w="100"/>
              <w:bottom w:type="dxa" w:w="50"/>
              <w:right w:type="dxa" w:w="100"/>
            </w:tcMar>
            <w:vAlign w:val="center"/>
          </w:tcPr>
          <w:p>
            <w:pPr>
              <w:keepNext/>
              <w:spacing w:after="0" w:line="252"/>
              <w:jc w:val="center"/>
            </w:pPr>
          </w:p>
        </w:tc>
      </w:tr>
      <w:tr>
        <w:trPr>
          <w:cantSplit/>
          <w:trHeight w:val="400" w:hRule="atLeast"/>
        </w:trPr>
        <w:tc>
          <w:tcPr>
            <w:tcW w:type="dxa" w:w="1542"/>
            <w:tcMar>
              <w:top w:type="dxa" w:w="50"/>
              <w:left w:type="dxa" w:w="100"/>
              <w:bottom w:type="dxa" w:w="50"/>
              <w:right w:type="dxa" w:w="100"/>
            </w:tcMar>
            <w:vAlign w:val="center"/>
          </w:tcPr>
          <w:p>
            <w:pPr>
              <w:keepNext/>
              <w:spacing w:after="0" w:line="252"/>
              <w:jc w:val="center"/>
            </w:pPr>
            <w:r>
              <w:rPr>
                <w:rFonts w:ascii="Calibri" w:cs="Calibri" w:eastAsia="Calibri" w:hAnsi="Calibri"/>
                <w:color w:val="222222"/>
                <w:sz w:val="19"/>
                <w:szCs w:val="19"/>
              </w:rPr>
              <w:t xml:space="preserve">3</w:t>
            </w:r>
          </w:p>
        </w:tc>
        <w:tc>
          <w:tcPr>
            <w:tcW w:type="dxa" w:w="1349"/>
            <w:tcMar>
              <w:top w:type="dxa" w:w="50"/>
              <w:left w:type="dxa" w:w="100"/>
              <w:bottom w:type="dxa" w:w="50"/>
              <w:right w:type="dxa" w:w="100"/>
            </w:tcMar>
            <w:vAlign w:val="center"/>
          </w:tcPr>
          <w:p>
            <w:pPr>
              <w:keepNext/>
              <w:spacing w:after="0" w:line="252"/>
              <w:jc w:val="center"/>
            </w:pPr>
          </w:p>
        </w:tc>
        <w:tc>
          <w:tcPr>
            <w:tcW w:type="dxa" w:w="1349"/>
            <w:tcMar>
              <w:top w:type="dxa" w:w="50"/>
              <w:left w:type="dxa" w:w="100"/>
              <w:bottom w:type="dxa" w:w="50"/>
              <w:right w:type="dxa" w:w="100"/>
            </w:tcMar>
            <w:vAlign w:val="center"/>
          </w:tcPr>
          <w:p>
            <w:pPr>
              <w:keepNext/>
              <w:spacing w:after="0" w:line="252"/>
              <w:jc w:val="center"/>
            </w:pPr>
          </w:p>
        </w:tc>
        <w:tc>
          <w:tcPr>
            <w:tcW w:type="dxa" w:w="1349"/>
            <w:tcMar>
              <w:top w:type="dxa" w:w="50"/>
              <w:left w:type="dxa" w:w="100"/>
              <w:bottom w:type="dxa" w:w="50"/>
              <w:right w:type="dxa" w:w="100"/>
            </w:tcMar>
            <w:vAlign w:val="center"/>
          </w:tcPr>
          <w:p>
            <w:pPr>
              <w:keepNext/>
              <w:spacing w:after="0" w:line="252"/>
              <w:jc w:val="center"/>
            </w:pPr>
          </w:p>
        </w:tc>
        <w:tc>
          <w:tcPr>
            <w:tcW w:type="dxa" w:w="1349"/>
            <w:tcMar>
              <w:top w:type="dxa" w:w="50"/>
              <w:left w:type="dxa" w:w="100"/>
              <w:bottom w:type="dxa" w:w="50"/>
              <w:right w:type="dxa" w:w="100"/>
            </w:tcMar>
            <w:vAlign w:val="center"/>
          </w:tcPr>
          <w:p>
            <w:pPr>
              <w:keepNext/>
              <w:spacing w:after="0" w:line="252"/>
              <w:jc w:val="center"/>
            </w:pPr>
          </w:p>
        </w:tc>
        <w:tc>
          <w:tcPr>
            <w:tcW w:type="dxa" w:w="1349"/>
            <w:tcMar>
              <w:top w:type="dxa" w:w="50"/>
              <w:left w:type="dxa" w:w="100"/>
              <w:bottom w:type="dxa" w:w="50"/>
              <w:right w:type="dxa" w:w="100"/>
            </w:tcMar>
            <w:vAlign w:val="center"/>
          </w:tcPr>
          <w:p>
            <w:pPr>
              <w:keepNext/>
              <w:spacing w:after="0" w:line="252"/>
              <w:jc w:val="center"/>
            </w:pPr>
          </w:p>
        </w:tc>
        <w:tc>
          <w:tcPr>
            <w:tcW w:type="dxa" w:w="1351"/>
            <w:tcMar>
              <w:top w:type="dxa" w:w="50"/>
              <w:left w:type="dxa" w:w="100"/>
              <w:bottom w:type="dxa" w:w="50"/>
              <w:right w:type="dxa" w:w="100"/>
            </w:tcMar>
            <w:vAlign w:val="center"/>
          </w:tcPr>
          <w:p>
            <w:pPr>
              <w:keepNext/>
              <w:spacing w:after="0" w:line="252"/>
              <w:jc w:val="center"/>
            </w:pPr>
          </w:p>
        </w:tc>
      </w:tr>
      <w:tr>
        <w:trPr>
          <w:cantSplit/>
          <w:trHeight w:val="400" w:hRule="atLeast"/>
        </w:trPr>
        <w:tc>
          <w:tcPr>
            <w:tcW w:type="dxa" w:w="1542"/>
            <w:tcMar>
              <w:top w:type="dxa" w:w="50"/>
              <w:left w:type="dxa" w:w="100"/>
              <w:bottom w:type="dxa" w:w="50"/>
              <w:right w:type="dxa" w:w="100"/>
            </w:tcMar>
            <w:vAlign w:val="center"/>
          </w:tcPr>
          <w:p>
            <w:pPr>
              <w:keepNext/>
              <w:spacing w:after="0" w:line="252"/>
              <w:jc w:val="center"/>
            </w:pPr>
            <w:r>
              <w:rPr>
                <w:rFonts w:ascii="Calibri" w:cs="Calibri" w:eastAsia="Calibri" w:hAnsi="Calibri"/>
                <w:color w:val="222222"/>
                <w:sz w:val="19"/>
                <w:szCs w:val="19"/>
              </w:rPr>
              <w:t xml:space="preserve">4</w:t>
            </w:r>
          </w:p>
        </w:tc>
        <w:tc>
          <w:tcPr>
            <w:tcW w:type="dxa" w:w="1349"/>
            <w:tcMar>
              <w:top w:type="dxa" w:w="50"/>
              <w:left w:type="dxa" w:w="100"/>
              <w:bottom w:type="dxa" w:w="50"/>
              <w:right w:type="dxa" w:w="100"/>
            </w:tcMar>
            <w:vAlign w:val="center"/>
          </w:tcPr>
          <w:p>
            <w:pPr>
              <w:keepNext/>
              <w:spacing w:after="0" w:line="252"/>
              <w:jc w:val="center"/>
            </w:pPr>
          </w:p>
        </w:tc>
        <w:tc>
          <w:tcPr>
            <w:tcW w:type="dxa" w:w="1349"/>
            <w:tcMar>
              <w:top w:type="dxa" w:w="50"/>
              <w:left w:type="dxa" w:w="100"/>
              <w:bottom w:type="dxa" w:w="50"/>
              <w:right w:type="dxa" w:w="100"/>
            </w:tcMar>
            <w:vAlign w:val="center"/>
          </w:tcPr>
          <w:p>
            <w:pPr>
              <w:keepNext/>
              <w:spacing w:after="0" w:line="252"/>
              <w:jc w:val="center"/>
            </w:pPr>
          </w:p>
        </w:tc>
        <w:tc>
          <w:tcPr>
            <w:tcW w:type="dxa" w:w="1349"/>
            <w:tcMar>
              <w:top w:type="dxa" w:w="50"/>
              <w:left w:type="dxa" w:w="100"/>
              <w:bottom w:type="dxa" w:w="50"/>
              <w:right w:type="dxa" w:w="100"/>
            </w:tcMar>
            <w:vAlign w:val="center"/>
          </w:tcPr>
          <w:p>
            <w:pPr>
              <w:keepNext/>
              <w:spacing w:after="0" w:line="252"/>
              <w:jc w:val="center"/>
            </w:pPr>
          </w:p>
        </w:tc>
        <w:tc>
          <w:tcPr>
            <w:tcW w:type="dxa" w:w="1349"/>
            <w:tcMar>
              <w:top w:type="dxa" w:w="50"/>
              <w:left w:type="dxa" w:w="100"/>
              <w:bottom w:type="dxa" w:w="50"/>
              <w:right w:type="dxa" w:w="100"/>
            </w:tcMar>
            <w:vAlign w:val="center"/>
          </w:tcPr>
          <w:p>
            <w:pPr>
              <w:keepNext/>
              <w:spacing w:after="0" w:line="252"/>
              <w:jc w:val="center"/>
            </w:pPr>
          </w:p>
        </w:tc>
        <w:tc>
          <w:tcPr>
            <w:tcW w:type="dxa" w:w="1349"/>
            <w:tcMar>
              <w:top w:type="dxa" w:w="50"/>
              <w:left w:type="dxa" w:w="100"/>
              <w:bottom w:type="dxa" w:w="50"/>
              <w:right w:type="dxa" w:w="100"/>
            </w:tcMar>
            <w:vAlign w:val="center"/>
          </w:tcPr>
          <w:p>
            <w:pPr>
              <w:keepNext/>
              <w:spacing w:after="0" w:line="252"/>
              <w:jc w:val="center"/>
            </w:pPr>
          </w:p>
        </w:tc>
        <w:tc>
          <w:tcPr>
            <w:tcW w:type="dxa" w:w="1351"/>
            <w:tcMar>
              <w:top w:type="dxa" w:w="50"/>
              <w:left w:type="dxa" w:w="100"/>
              <w:bottom w:type="dxa" w:w="50"/>
              <w:right w:type="dxa" w:w="100"/>
            </w:tcMar>
            <w:vAlign w:val="center"/>
          </w:tcPr>
          <w:p>
            <w:pPr>
              <w:keepNext/>
              <w:spacing w:after="0" w:line="252"/>
              <w:jc w:val="center"/>
            </w:pPr>
          </w:p>
        </w:tc>
      </w:tr>
      <w:tr>
        <w:trPr>
          <w:cantSplit/>
          <w:trHeight w:val="400" w:hRule="atLeast"/>
        </w:trPr>
        <w:tc>
          <w:tcPr>
            <w:tcW w:type="dxa" w:w="1542"/>
            <w:tcMar>
              <w:top w:type="dxa" w:w="50"/>
              <w:left w:type="dxa" w:w="100"/>
              <w:bottom w:type="dxa" w:w="50"/>
              <w:right w:type="dxa" w:w="100"/>
            </w:tcMar>
            <w:vAlign w:val="center"/>
          </w:tcPr>
          <w:p>
            <w:pPr>
              <w:keepNext/>
              <w:spacing w:after="0" w:line="252"/>
              <w:jc w:val="center"/>
            </w:pPr>
            <w:r>
              <w:rPr>
                <w:rFonts w:ascii="Calibri" w:cs="Calibri" w:eastAsia="Calibri" w:hAnsi="Calibri"/>
                <w:color w:val="222222"/>
                <w:sz w:val="19"/>
                <w:szCs w:val="19"/>
              </w:rPr>
              <w:t xml:space="preserve">5</w:t>
            </w:r>
          </w:p>
        </w:tc>
        <w:tc>
          <w:tcPr>
            <w:tcW w:type="dxa" w:w="1349"/>
            <w:tcMar>
              <w:top w:type="dxa" w:w="50"/>
              <w:left w:type="dxa" w:w="100"/>
              <w:bottom w:type="dxa" w:w="50"/>
              <w:right w:type="dxa" w:w="100"/>
            </w:tcMar>
            <w:vAlign w:val="center"/>
          </w:tcPr>
          <w:p>
            <w:pPr>
              <w:keepNext/>
              <w:spacing w:after="0" w:line="252"/>
              <w:jc w:val="center"/>
            </w:pPr>
          </w:p>
        </w:tc>
        <w:tc>
          <w:tcPr>
            <w:tcW w:type="dxa" w:w="1349"/>
            <w:tcMar>
              <w:top w:type="dxa" w:w="50"/>
              <w:left w:type="dxa" w:w="100"/>
              <w:bottom w:type="dxa" w:w="50"/>
              <w:right w:type="dxa" w:w="100"/>
            </w:tcMar>
            <w:vAlign w:val="center"/>
          </w:tcPr>
          <w:p>
            <w:pPr>
              <w:keepNext/>
              <w:spacing w:after="0" w:line="252"/>
              <w:jc w:val="center"/>
            </w:pPr>
          </w:p>
        </w:tc>
        <w:tc>
          <w:tcPr>
            <w:tcW w:type="dxa" w:w="1349"/>
            <w:tcMar>
              <w:top w:type="dxa" w:w="50"/>
              <w:left w:type="dxa" w:w="100"/>
              <w:bottom w:type="dxa" w:w="50"/>
              <w:right w:type="dxa" w:w="100"/>
            </w:tcMar>
            <w:vAlign w:val="center"/>
          </w:tcPr>
          <w:p>
            <w:pPr>
              <w:keepNext/>
              <w:spacing w:after="0" w:line="252"/>
              <w:jc w:val="center"/>
            </w:pPr>
          </w:p>
        </w:tc>
        <w:tc>
          <w:tcPr>
            <w:tcW w:type="dxa" w:w="1349"/>
            <w:tcMar>
              <w:top w:type="dxa" w:w="50"/>
              <w:left w:type="dxa" w:w="100"/>
              <w:bottom w:type="dxa" w:w="50"/>
              <w:right w:type="dxa" w:w="100"/>
            </w:tcMar>
            <w:vAlign w:val="center"/>
          </w:tcPr>
          <w:p>
            <w:pPr>
              <w:keepNext/>
              <w:spacing w:after="0" w:line="252"/>
              <w:jc w:val="center"/>
            </w:pPr>
          </w:p>
        </w:tc>
        <w:tc>
          <w:tcPr>
            <w:tcW w:type="dxa" w:w="1349"/>
            <w:tcMar>
              <w:top w:type="dxa" w:w="50"/>
              <w:left w:type="dxa" w:w="100"/>
              <w:bottom w:type="dxa" w:w="50"/>
              <w:right w:type="dxa" w:w="100"/>
            </w:tcMar>
            <w:vAlign w:val="center"/>
          </w:tcPr>
          <w:p>
            <w:pPr>
              <w:keepNext/>
              <w:spacing w:after="0" w:line="252"/>
              <w:jc w:val="center"/>
            </w:pPr>
          </w:p>
        </w:tc>
        <w:tc>
          <w:tcPr>
            <w:tcW w:type="dxa" w:w="1351"/>
            <w:tcMar>
              <w:top w:type="dxa" w:w="50"/>
              <w:left w:type="dxa" w:w="100"/>
              <w:bottom w:type="dxa" w:w="50"/>
              <w:right w:type="dxa" w:w="100"/>
            </w:tcMar>
            <w:vAlign w:val="center"/>
          </w:tcPr>
          <w:p>
            <w:pPr>
              <w:keepNext/>
              <w:spacing w:after="0" w:line="252"/>
              <w:jc w:val="center"/>
            </w:pPr>
          </w:p>
        </w:tc>
      </w:tr>
      <w:tr>
        <w:trPr>
          <w:cantSplit/>
          <w:trHeight w:val="400" w:hRule="atLeast"/>
        </w:trPr>
        <w:tc>
          <w:tcPr>
            <w:tcW w:type="dxa" w:w="1542"/>
            <w:tcMar>
              <w:top w:type="dxa" w:w="50"/>
              <w:left w:type="dxa" w:w="100"/>
              <w:bottom w:type="dxa" w:w="50"/>
              <w:right w:type="dxa" w:w="100"/>
            </w:tcMar>
            <w:vAlign w:val="center"/>
          </w:tcPr>
          <w:p>
            <w:pPr>
              <w:keepNext/>
              <w:spacing w:after="0" w:line="252"/>
              <w:jc w:val="center"/>
            </w:pPr>
            <w:r>
              <w:rPr>
                <w:rFonts w:ascii="Calibri" w:cs="Calibri" w:eastAsia="Calibri" w:hAnsi="Calibri"/>
                <w:color w:val="222222"/>
                <w:sz w:val="19"/>
                <w:szCs w:val="19"/>
              </w:rPr>
              <w:t xml:space="preserve">6</w:t>
            </w:r>
          </w:p>
        </w:tc>
        <w:tc>
          <w:tcPr>
            <w:tcW w:type="dxa" w:w="1349"/>
            <w:tcMar>
              <w:top w:type="dxa" w:w="50"/>
              <w:left w:type="dxa" w:w="100"/>
              <w:bottom w:type="dxa" w:w="50"/>
              <w:right w:type="dxa" w:w="100"/>
            </w:tcMar>
            <w:vAlign w:val="center"/>
          </w:tcPr>
          <w:p>
            <w:pPr>
              <w:keepNext/>
              <w:spacing w:after="0" w:line="252"/>
              <w:jc w:val="center"/>
            </w:pPr>
          </w:p>
        </w:tc>
        <w:tc>
          <w:tcPr>
            <w:tcW w:type="dxa" w:w="1349"/>
            <w:tcMar>
              <w:top w:type="dxa" w:w="50"/>
              <w:left w:type="dxa" w:w="100"/>
              <w:bottom w:type="dxa" w:w="50"/>
              <w:right w:type="dxa" w:w="100"/>
            </w:tcMar>
            <w:vAlign w:val="center"/>
          </w:tcPr>
          <w:p>
            <w:pPr>
              <w:keepNext/>
              <w:spacing w:after="0" w:line="252"/>
              <w:jc w:val="center"/>
            </w:pPr>
          </w:p>
        </w:tc>
        <w:tc>
          <w:tcPr>
            <w:tcW w:type="dxa" w:w="1349"/>
            <w:tcMar>
              <w:top w:type="dxa" w:w="50"/>
              <w:left w:type="dxa" w:w="100"/>
              <w:bottom w:type="dxa" w:w="50"/>
              <w:right w:type="dxa" w:w="100"/>
            </w:tcMar>
            <w:vAlign w:val="center"/>
          </w:tcPr>
          <w:p>
            <w:pPr>
              <w:keepNext/>
              <w:spacing w:after="0" w:line="252"/>
              <w:jc w:val="center"/>
            </w:pPr>
          </w:p>
        </w:tc>
        <w:tc>
          <w:tcPr>
            <w:tcW w:type="dxa" w:w="1349"/>
            <w:tcMar>
              <w:top w:type="dxa" w:w="50"/>
              <w:left w:type="dxa" w:w="100"/>
              <w:bottom w:type="dxa" w:w="50"/>
              <w:right w:type="dxa" w:w="100"/>
            </w:tcMar>
            <w:vAlign w:val="center"/>
          </w:tcPr>
          <w:p>
            <w:pPr>
              <w:keepNext/>
              <w:spacing w:after="0" w:line="252"/>
              <w:jc w:val="center"/>
            </w:pPr>
          </w:p>
        </w:tc>
        <w:tc>
          <w:tcPr>
            <w:tcW w:type="dxa" w:w="1349"/>
            <w:tcMar>
              <w:top w:type="dxa" w:w="50"/>
              <w:left w:type="dxa" w:w="100"/>
              <w:bottom w:type="dxa" w:w="50"/>
              <w:right w:type="dxa" w:w="100"/>
            </w:tcMar>
            <w:vAlign w:val="center"/>
          </w:tcPr>
          <w:p>
            <w:pPr>
              <w:keepNext/>
              <w:spacing w:after="0" w:line="252"/>
              <w:jc w:val="center"/>
            </w:pPr>
          </w:p>
        </w:tc>
        <w:tc>
          <w:tcPr>
            <w:tcW w:type="dxa" w:w="1351"/>
            <w:tcMar>
              <w:top w:type="dxa" w:w="50"/>
              <w:left w:type="dxa" w:w="100"/>
              <w:bottom w:type="dxa" w:w="50"/>
              <w:right w:type="dxa" w:w="100"/>
            </w:tcMar>
            <w:vAlign w:val="center"/>
          </w:tcPr>
          <w:p>
            <w:pPr>
              <w:keepNext/>
              <w:spacing w:after="0" w:line="252"/>
              <w:jc w:val="center"/>
            </w:pPr>
          </w:p>
        </w:tc>
      </w:tr>
      <w:tr>
        <w:trPr>
          <w:cantSplit/>
          <w:trHeight w:val="400" w:hRule="atLeast"/>
        </w:trPr>
        <w:tc>
          <w:tcPr>
            <w:tcW w:type="dxa" w:w="1542"/>
            <w:tcMar>
              <w:top w:type="dxa" w:w="50"/>
              <w:left w:type="dxa" w:w="100"/>
              <w:bottom w:type="dxa" w:w="50"/>
              <w:right w:type="dxa" w:w="100"/>
            </w:tcMar>
            <w:vAlign w:val="center"/>
          </w:tcPr>
          <w:p>
            <w:pPr>
              <w:keepNext/>
              <w:spacing w:after="0" w:line="252"/>
              <w:jc w:val="center"/>
            </w:pPr>
            <w:r>
              <w:rPr>
                <w:rFonts w:ascii="Calibri" w:cs="Calibri" w:eastAsia="Calibri" w:hAnsi="Calibri"/>
                <w:color w:val="222222"/>
                <w:sz w:val="19"/>
                <w:szCs w:val="19"/>
              </w:rPr>
              <w:t xml:space="preserve">7</w:t>
            </w:r>
          </w:p>
        </w:tc>
        <w:tc>
          <w:tcPr>
            <w:tcW w:type="dxa" w:w="1349"/>
            <w:tcMar>
              <w:top w:type="dxa" w:w="50"/>
              <w:left w:type="dxa" w:w="100"/>
              <w:bottom w:type="dxa" w:w="50"/>
              <w:right w:type="dxa" w:w="100"/>
            </w:tcMar>
            <w:vAlign w:val="center"/>
          </w:tcPr>
          <w:p>
            <w:pPr>
              <w:keepNext/>
              <w:spacing w:after="0" w:line="252"/>
              <w:jc w:val="center"/>
            </w:pPr>
          </w:p>
        </w:tc>
        <w:tc>
          <w:tcPr>
            <w:tcW w:type="dxa" w:w="1349"/>
            <w:tcMar>
              <w:top w:type="dxa" w:w="50"/>
              <w:left w:type="dxa" w:w="100"/>
              <w:bottom w:type="dxa" w:w="50"/>
              <w:right w:type="dxa" w:w="100"/>
            </w:tcMar>
            <w:vAlign w:val="center"/>
          </w:tcPr>
          <w:p>
            <w:pPr>
              <w:keepNext/>
              <w:spacing w:after="0" w:line="252"/>
              <w:jc w:val="center"/>
            </w:pPr>
          </w:p>
        </w:tc>
        <w:tc>
          <w:tcPr>
            <w:tcW w:type="dxa" w:w="1349"/>
            <w:tcMar>
              <w:top w:type="dxa" w:w="50"/>
              <w:left w:type="dxa" w:w="100"/>
              <w:bottom w:type="dxa" w:w="50"/>
              <w:right w:type="dxa" w:w="100"/>
            </w:tcMar>
            <w:vAlign w:val="center"/>
          </w:tcPr>
          <w:p>
            <w:pPr>
              <w:keepNext/>
              <w:spacing w:after="0" w:line="252"/>
              <w:jc w:val="center"/>
            </w:pPr>
          </w:p>
        </w:tc>
        <w:tc>
          <w:tcPr>
            <w:tcW w:type="dxa" w:w="1349"/>
            <w:tcMar>
              <w:top w:type="dxa" w:w="50"/>
              <w:left w:type="dxa" w:w="100"/>
              <w:bottom w:type="dxa" w:w="50"/>
              <w:right w:type="dxa" w:w="100"/>
            </w:tcMar>
            <w:vAlign w:val="center"/>
          </w:tcPr>
          <w:p>
            <w:pPr>
              <w:keepNext/>
              <w:spacing w:after="0" w:line="252"/>
              <w:jc w:val="center"/>
            </w:pPr>
          </w:p>
        </w:tc>
        <w:tc>
          <w:tcPr>
            <w:tcW w:type="dxa" w:w="1349"/>
            <w:tcMar>
              <w:top w:type="dxa" w:w="50"/>
              <w:left w:type="dxa" w:w="100"/>
              <w:bottom w:type="dxa" w:w="50"/>
              <w:right w:type="dxa" w:w="100"/>
            </w:tcMar>
            <w:vAlign w:val="center"/>
          </w:tcPr>
          <w:p>
            <w:pPr>
              <w:keepNext/>
              <w:spacing w:after="0" w:line="252"/>
              <w:jc w:val="center"/>
            </w:pPr>
          </w:p>
        </w:tc>
        <w:tc>
          <w:tcPr>
            <w:tcW w:type="dxa" w:w="1351"/>
            <w:tcMar>
              <w:top w:type="dxa" w:w="50"/>
              <w:left w:type="dxa" w:w="100"/>
              <w:bottom w:type="dxa" w:w="50"/>
              <w:right w:type="dxa" w:w="100"/>
            </w:tcMar>
            <w:vAlign w:val="center"/>
          </w:tcPr>
          <w:p>
            <w:pPr>
              <w:keepNext/>
              <w:spacing w:after="0" w:line="252"/>
              <w:jc w:val="center"/>
            </w:pPr>
          </w:p>
        </w:tc>
      </w:tr>
      <w:tr>
        <w:trPr>
          <w:cantSplit/>
          <w:trHeight w:val="400" w:hRule="atLeast"/>
        </w:trPr>
        <w:tc>
          <w:tcPr>
            <w:tcW w:type="dxa" w:w="1542"/>
            <w:tcMar>
              <w:top w:type="dxa" w:w="50"/>
              <w:left w:type="dxa" w:w="100"/>
              <w:bottom w:type="dxa" w:w="50"/>
              <w:right w:type="dxa" w:w="100"/>
            </w:tcMar>
            <w:vAlign w:val="center"/>
          </w:tcPr>
          <w:p>
            <w:pPr>
              <w:keepNext/>
              <w:spacing w:after="0" w:line="252"/>
              <w:jc w:val="center"/>
            </w:pPr>
            <w:r>
              <w:rPr>
                <w:rFonts w:ascii="Calibri" w:cs="Calibri" w:eastAsia="Calibri" w:hAnsi="Calibri"/>
                <w:color w:val="222222"/>
                <w:sz w:val="19"/>
                <w:szCs w:val="19"/>
              </w:rPr>
              <w:t xml:space="preserve">8</w:t>
            </w:r>
          </w:p>
        </w:tc>
        <w:tc>
          <w:tcPr>
            <w:tcW w:type="dxa" w:w="1349"/>
            <w:tcMar>
              <w:top w:type="dxa" w:w="50"/>
              <w:left w:type="dxa" w:w="100"/>
              <w:bottom w:type="dxa" w:w="50"/>
              <w:right w:type="dxa" w:w="100"/>
            </w:tcMar>
            <w:vAlign w:val="center"/>
          </w:tcPr>
          <w:p>
            <w:pPr>
              <w:keepNext/>
              <w:spacing w:after="0" w:line="252"/>
              <w:jc w:val="center"/>
            </w:pPr>
          </w:p>
        </w:tc>
        <w:tc>
          <w:tcPr>
            <w:tcW w:type="dxa" w:w="1349"/>
            <w:tcMar>
              <w:top w:type="dxa" w:w="50"/>
              <w:left w:type="dxa" w:w="100"/>
              <w:bottom w:type="dxa" w:w="50"/>
              <w:right w:type="dxa" w:w="100"/>
            </w:tcMar>
            <w:vAlign w:val="center"/>
          </w:tcPr>
          <w:p>
            <w:pPr>
              <w:keepNext/>
              <w:spacing w:after="0" w:line="252"/>
              <w:jc w:val="center"/>
            </w:pPr>
          </w:p>
        </w:tc>
        <w:tc>
          <w:tcPr>
            <w:tcW w:type="dxa" w:w="1349"/>
            <w:tcMar>
              <w:top w:type="dxa" w:w="50"/>
              <w:left w:type="dxa" w:w="100"/>
              <w:bottom w:type="dxa" w:w="50"/>
              <w:right w:type="dxa" w:w="100"/>
            </w:tcMar>
            <w:vAlign w:val="center"/>
          </w:tcPr>
          <w:p>
            <w:pPr>
              <w:keepNext/>
              <w:spacing w:after="0" w:line="252"/>
              <w:jc w:val="center"/>
            </w:pPr>
          </w:p>
        </w:tc>
        <w:tc>
          <w:tcPr>
            <w:tcW w:type="dxa" w:w="1349"/>
            <w:tcMar>
              <w:top w:type="dxa" w:w="50"/>
              <w:left w:type="dxa" w:w="100"/>
              <w:bottom w:type="dxa" w:w="50"/>
              <w:right w:type="dxa" w:w="100"/>
            </w:tcMar>
            <w:vAlign w:val="center"/>
          </w:tcPr>
          <w:p>
            <w:pPr>
              <w:keepNext/>
              <w:spacing w:after="0" w:line="252"/>
              <w:jc w:val="center"/>
            </w:pPr>
          </w:p>
        </w:tc>
        <w:tc>
          <w:tcPr>
            <w:tcW w:type="dxa" w:w="1349"/>
            <w:tcMar>
              <w:top w:type="dxa" w:w="50"/>
              <w:left w:type="dxa" w:w="100"/>
              <w:bottom w:type="dxa" w:w="50"/>
              <w:right w:type="dxa" w:w="100"/>
            </w:tcMar>
            <w:vAlign w:val="center"/>
          </w:tcPr>
          <w:p>
            <w:pPr>
              <w:keepNext/>
              <w:spacing w:after="0" w:line="252"/>
              <w:jc w:val="center"/>
            </w:pPr>
          </w:p>
        </w:tc>
        <w:tc>
          <w:tcPr>
            <w:tcW w:type="dxa" w:w="1351"/>
            <w:tcMar>
              <w:top w:type="dxa" w:w="50"/>
              <w:left w:type="dxa" w:w="100"/>
              <w:bottom w:type="dxa" w:w="50"/>
              <w:right w:type="dxa" w:w="100"/>
            </w:tcMar>
            <w:vAlign w:val="center"/>
          </w:tcPr>
          <w:p>
            <w:pPr>
              <w:keepNext/>
              <w:spacing w:after="0" w:line="252"/>
              <w:jc w:val="center"/>
            </w:pPr>
          </w:p>
        </w:tc>
      </w:tr>
      <w:tr>
        <w:trPr>
          <w:cantSplit/>
          <w:trHeight w:val="400" w:hRule="atLeast"/>
        </w:trPr>
        <w:tc>
          <w:tcPr>
            <w:tcW w:type="dxa" w:w="154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9</w:t>
            </w:r>
          </w:p>
        </w:tc>
        <w:tc>
          <w:tcPr>
            <w:tcW w:type="dxa" w:w="1349"/>
            <w:tcMar>
              <w:top w:type="dxa" w:w="50"/>
              <w:left w:type="dxa" w:w="100"/>
              <w:bottom w:type="dxa" w:w="50"/>
              <w:right w:type="dxa" w:w="100"/>
            </w:tcMar>
            <w:vAlign w:val="center"/>
          </w:tcPr>
          <w:p>
            <w:pPr>
              <w:keepNext w:val="false"/>
              <w:spacing w:after="0" w:line="252"/>
              <w:jc w:val="center"/>
            </w:pPr>
          </w:p>
        </w:tc>
        <w:tc>
          <w:tcPr>
            <w:tcW w:type="dxa" w:w="1349"/>
            <w:tcMar>
              <w:top w:type="dxa" w:w="50"/>
              <w:left w:type="dxa" w:w="100"/>
              <w:bottom w:type="dxa" w:w="50"/>
              <w:right w:type="dxa" w:w="100"/>
            </w:tcMar>
            <w:vAlign w:val="center"/>
          </w:tcPr>
          <w:p>
            <w:pPr>
              <w:keepNext w:val="false"/>
              <w:spacing w:after="0" w:line="252"/>
              <w:jc w:val="center"/>
            </w:pPr>
          </w:p>
        </w:tc>
        <w:tc>
          <w:tcPr>
            <w:tcW w:type="dxa" w:w="1349"/>
            <w:tcMar>
              <w:top w:type="dxa" w:w="50"/>
              <w:left w:type="dxa" w:w="100"/>
              <w:bottom w:type="dxa" w:w="50"/>
              <w:right w:type="dxa" w:w="100"/>
            </w:tcMar>
            <w:vAlign w:val="center"/>
          </w:tcPr>
          <w:p>
            <w:pPr>
              <w:keepNext w:val="false"/>
              <w:spacing w:after="0" w:line="252"/>
              <w:jc w:val="center"/>
            </w:pPr>
          </w:p>
        </w:tc>
        <w:tc>
          <w:tcPr>
            <w:tcW w:type="dxa" w:w="1349"/>
            <w:tcMar>
              <w:top w:type="dxa" w:w="50"/>
              <w:left w:type="dxa" w:w="100"/>
              <w:bottom w:type="dxa" w:w="50"/>
              <w:right w:type="dxa" w:w="100"/>
            </w:tcMar>
            <w:vAlign w:val="center"/>
          </w:tcPr>
          <w:p>
            <w:pPr>
              <w:keepNext w:val="false"/>
              <w:spacing w:after="0" w:line="252"/>
              <w:jc w:val="center"/>
            </w:pPr>
          </w:p>
        </w:tc>
        <w:tc>
          <w:tcPr>
            <w:tcW w:type="dxa" w:w="1349"/>
            <w:tcMar>
              <w:top w:type="dxa" w:w="50"/>
              <w:left w:type="dxa" w:w="100"/>
              <w:bottom w:type="dxa" w:w="50"/>
              <w:right w:type="dxa" w:w="100"/>
            </w:tcMar>
            <w:vAlign w:val="center"/>
          </w:tcPr>
          <w:p>
            <w:pPr>
              <w:keepNext w:val="false"/>
              <w:spacing w:after="0" w:line="252"/>
              <w:jc w:val="center"/>
            </w:pPr>
          </w:p>
        </w:tc>
        <w:tc>
          <w:tcPr>
            <w:tcW w:type="dxa" w:w="1351"/>
            <w:tcMar>
              <w:top w:type="dxa" w:w="50"/>
              <w:left w:type="dxa" w:w="100"/>
              <w:bottom w:type="dxa" w:w="50"/>
              <w:right w:type="dxa" w:w="100"/>
            </w:tcMar>
            <w:vAlign w:val="center"/>
          </w:tcPr>
          <w:p>
            <w:pPr>
              <w:keepNext w:val="false"/>
              <w:spacing w:after="0" w:line="252"/>
              <w:jc w:val="center"/>
            </w:pP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Gib die Ausgabe von </w:t>
            </w:r>
            <w:r>
              <w:rPr>
                <w:rFonts w:ascii="Consolas" w:cs="Consolas" w:eastAsia="Consolas" w:hAnsi="Consolas"/>
                <w:color w:val="1A1A1A"/>
                <w:sz w:val="20"/>
                <w:szCs w:val="20"/>
                <w:shd w:fill="EDEDED" w:color="auto" w:val="clear"/>
              </w:rPr>
              <w:t xml:space="preserve">println(d.getLength() + " " + d.getItem(2));</w:t>
            </w:r>
            <w:r>
              <w:rPr>
                <w:rFonts w:ascii="Calibri" w:cs="Calibri" w:eastAsia="Calibri" w:hAnsi="Calibri"/>
                <w:color w:val="222222"/>
                <w:sz w:val="22"/>
                <w:szCs w:val="22"/>
              </w:rPr>
              <w:t xml:space="preserve"> nach Zeile 9 an.</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[1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Implementiere </w:t>
            </w:r>
            <w:r>
              <w:rPr>
                <w:rFonts w:ascii="Consolas" w:cs="Consolas" w:eastAsia="Consolas" w:hAnsi="Consolas"/>
                <w:color w:val="1A1A1A"/>
                <w:sz w:val="20"/>
                <w:szCs w:val="20"/>
                <w:shd w:fill="EDEDED" w:color="auto" w:val="clear"/>
              </w:rPr>
              <w:t xml:space="preserve">ersetze(d: dynamische Reihung vom Inhaltstyp Ganzzahl, alt: Ganzzahl, neu: Ganzzahl): Ganzzahl</w:t>
            </w:r>
            <w:r>
              <w:rPr>
                <w:rFonts w:ascii="Calibri" w:cs="Calibri" w:eastAsia="Calibri" w:hAnsi="Calibri"/>
                <w:color w:val="222222"/>
                <w:sz w:val="22"/>
                <w:szCs w:val="22"/>
              </w:rPr>
              <w:t xml:space="preserve">. Die Methode ersetzt jeden Wert alt durch neu und liefert die Anzahl der Ersetzungen. Gib die Rückgabe von </w:t>
            </w:r>
            <w:r>
              <w:rPr>
                <w:rFonts w:ascii="Consolas" w:cs="Consolas" w:eastAsia="Consolas" w:hAnsi="Consolas"/>
                <w:color w:val="1A1A1A"/>
                <w:sz w:val="20"/>
                <w:szCs w:val="20"/>
                <w:shd w:fill="EDEDED" w:color="auto" w:val="clear"/>
              </w:rPr>
              <w:t xml:space="preserve">ersetze(d, 42, 99)</w:t>
            </w:r>
            <w:r>
              <w:rPr>
                <w:rFonts w:ascii="Calibri" w:cs="Calibri" w:eastAsia="Calibri" w:hAnsi="Calibri"/>
                <w:color w:val="222222"/>
                <w:sz w:val="22"/>
                <w:szCs w:val="22"/>
              </w:rPr>
              <w:t xml:space="preserve"> für d nach Zeile 9 an.</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[3 BE]</w:t>
            </w:r>
          </w:p>
        </w:tc>
      </w:tr>
    </w:tbl>
    <w:p>
      <w:pPr>
        <w:keepNext/>
        <w:spacing w:after="0" w:before="0" w:line="40" w:lineRule="exact"/>
      </w:pPr>
    </w:p>
    <w:p>
      <w:pPr>
        <w:spacing w:after="100" w:before="40"/>
        <w:jc w:val="center"/>
      </w:pPr>
      <w:r>
        <w:drawing>
          <wp:inline distT="0" distB="0" distL="0" distR="0">
            <wp:extent cx="6124575" cy="1800225"/>
            <wp:effectExtent t="0" r="0" b="0" l="0"/>
            <wp:docPr id="1" name="grid_17_5.png" descr="grid_17_5.png" title="grid_17_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24575" cy="1800225"/>
                    </a:xfrm>
                    <a:prstGeom prst="rect">
                      <a:avLst/>
                    </a:prstGeom>
                  </pic:spPr>
                </pic:pic>
              </a:graphicData>
            </a:graphic>
          </wp:inline>
        </w:drawing>
      </w:r>
    </w:p>
    <w:p>
      <w:pPr>
        <w:keepNext/>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7: </w:t>
      </w:r>
      <w:r>
        <w:rPr>
          <w:rFonts w:ascii="Calibri" w:cs="Calibri" w:eastAsia="Calibri" w:hAnsi="Calibri"/>
          <w:b/>
          <w:bCs/>
          <w:color w:val="1F4E79"/>
          <w:sz w:val="26"/>
          <w:szCs w:val="26"/>
        </w:rPr>
        <w:t xml:space="preserve">Sortiert verladen</w:t>
      </w:r>
      <w:r>
        <w:t xml:space="preserve">	</w:t>
      </w:r>
      <w:r>
        <w:rPr>
          <w:rFonts w:ascii="Calibri" w:cs="Calibri" w:eastAsia="Calibri" w:hAnsi="Calibri"/>
          <w:b/>
          <w:bCs/>
          <w:color w:val="FFFFFF"/>
          <w:sz w:val="18"/>
          <w:szCs w:val="18"/>
          <w:shd w:fill="548235" w:color="auto" w:val="clear"/>
        </w:rPr>
        <w:t xml:space="preserve"> PAPIER </w:t>
      </w:r>
      <w:r>
        <w:rPr>
          <w:rFonts w:ascii="Segoe UI Symbol" w:cs="Segoe UI Symbol" w:eastAsia="Segoe UI Symbol" w:hAnsi="Segoe UI Symbol"/>
          <w:color w:val="B8860B"/>
          <w:sz w:val="22"/>
          <w:szCs w:val="22"/>
        </w:rPr>
        <w:t xml:space="preserve">  ★★</w:t>
      </w:r>
    </w:p>
    <w:p>
      <w:pPr>
        <w:keepNext/>
        <w:spacing w:after="100" w:line="264"/>
      </w:pPr>
      <w:r>
        <w:rPr>
          <w:rFonts w:ascii="Calibri" w:cs="Calibri" w:eastAsia="Calibri" w:hAnsi="Calibri"/>
          <w:color w:val="222222"/>
          <w:sz w:val="22"/>
          <w:szCs w:val="22"/>
        </w:rPr>
        <w:t xml:space="preserve">Die Ladeliste d ist </w:t>
      </w:r>
      <w:r>
        <w:rPr>
          <w:rFonts w:ascii="Calibri" w:cs="Calibri" w:eastAsia="Calibri" w:hAnsi="Calibri"/>
          <w:b/>
          <w:bCs/>
          <w:color w:val="222222"/>
          <w:sz w:val="22"/>
          <w:szCs w:val="22"/>
        </w:rPr>
        <w:t xml:space="preserve">aufsteigend nach Gewicht</w:t>
      </w:r>
      <w:r>
        <w:rPr>
          <w:rFonts w:ascii="Calibri" w:cs="Calibri" w:eastAsia="Calibri" w:hAnsi="Calibri"/>
          <w:color w:val="222222"/>
          <w:sz w:val="22"/>
          <w:szCs w:val="22"/>
        </w:rPr>
        <w:t xml:space="preserve"> sortiert: d = Salz 3, Erz 5, Wein 6, Tuch 8 (Index 0 zuerst). Die Operation </w:t>
      </w:r>
      <w:r>
        <w:rPr>
          <w:rFonts w:ascii="Consolas" w:cs="Consolas" w:eastAsia="Consolas" w:hAnsi="Consolas"/>
          <w:color w:val="1A1A1A"/>
          <w:sz w:val="20"/>
          <w:szCs w:val="20"/>
          <w:shd w:fill="EDEDED" w:color="auto" w:val="clear"/>
        </w:rPr>
        <w:t xml:space="preserve">einfuegenSortiert(d, k)</w:t>
      </w:r>
      <w:r>
        <w:rPr>
          <w:rFonts w:ascii="Calibri" w:cs="Calibri" w:eastAsia="Calibri" w:hAnsi="Calibri"/>
          <w:color w:val="222222"/>
          <w:sz w:val="22"/>
          <w:szCs w:val="22"/>
        </w:rPr>
        <w:t xml:space="preserve"> fügt die Kiste k so ein, dass d sortiert bleibt – </w:t>
      </w:r>
      <w:r>
        <w:rPr>
          <w:rFonts w:ascii="Calibri" w:cs="Calibri" w:eastAsia="Calibri" w:hAnsi="Calibri"/>
          <w:b/>
          <w:bCs/>
          <w:color w:val="222222"/>
          <w:sz w:val="22"/>
          <w:szCs w:val="22"/>
        </w:rPr>
        <w:t xml:space="preserve">hinter</w:t>
      </w:r>
      <w:r>
        <w:rPr>
          <w:rFonts w:ascii="Calibri" w:cs="Calibri" w:eastAsia="Calibri" w:hAnsi="Calibri"/>
          <w:color w:val="222222"/>
          <w:sz w:val="22"/>
          <w:szCs w:val="22"/>
        </w:rPr>
        <w:t xml:space="preserve"> allen Kisten mit gleichem Gewicht.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Gib d an nach </w:t>
            </w:r>
            <w:r>
              <w:rPr>
                <w:rFonts w:ascii="Consolas" w:cs="Consolas" w:eastAsia="Consolas" w:hAnsi="Consolas"/>
                <w:color w:val="1A1A1A"/>
                <w:sz w:val="20"/>
                <w:szCs w:val="20"/>
                <w:shd w:fill="EDEDED" w:color="auto" w:val="clear"/>
              </w:rPr>
              <w:t xml:space="preserve">einfuegenSortiert(d, Blei 6)</w:t>
            </w:r>
            <w:r>
              <w:rPr>
                <w:rFonts w:ascii="Calibri" w:cs="Calibri" w:eastAsia="Calibri" w:hAnsi="Calibri"/>
                <w:color w:val="222222"/>
                <w:sz w:val="22"/>
                <w:szCs w:val="22"/>
              </w:rPr>
              <w:t xml:space="preserve">, danach nach </w:t>
            </w:r>
            <w:r>
              <w:rPr>
                <w:rFonts w:ascii="Consolas" w:cs="Consolas" w:eastAsia="Consolas" w:hAnsi="Consolas"/>
                <w:color w:val="1A1A1A"/>
                <w:sz w:val="20"/>
                <w:szCs w:val="20"/>
                <w:shd w:fill="EDEDED" w:color="auto" w:val="clear"/>
              </w:rPr>
              <w:t xml:space="preserve">einfuegenSortiert(d, Kork 1)</w:t>
            </w:r>
            <w:r>
              <w:rPr>
                <w:rFonts w:ascii="Calibri" w:cs="Calibri" w:eastAsia="Calibri" w:hAnsi="Calibri"/>
                <w:color w:val="222222"/>
                <w:sz w:val="22"/>
                <w:szCs w:val="22"/>
              </w:rPr>
              <w:t xml:space="preserve"> und danach nach </w:t>
            </w:r>
            <w:r>
              <w:rPr>
                <w:rFonts w:ascii="Consolas" w:cs="Consolas" w:eastAsia="Consolas" w:hAnsi="Consolas"/>
                <w:color w:val="1A1A1A"/>
                <w:sz w:val="20"/>
                <w:szCs w:val="20"/>
                <w:shd w:fill="EDEDED" w:color="auto" w:val="clear"/>
              </w:rPr>
              <w:t xml:space="preserve">einfuegenSortiert(d, Anker 9)</w:t>
            </w:r>
            <w:r>
              <w:rPr>
                <w:rFonts w:ascii="Calibri" w:cs="Calibri" w:eastAsia="Calibri" w:hAnsi="Calibri"/>
                <w:color w:val="222222"/>
                <w:sz w:val="22"/>
                <w:szCs w:val="22"/>
              </w:rPr>
              <w:t xml:space="preserve">.</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Entwickeln Sie ein Struktogramm für die Operation </w:t>
            </w:r>
            <w:r>
              <w:rPr>
                <w:rFonts w:ascii="Consolas" w:cs="Consolas" w:eastAsia="Consolas" w:hAnsi="Consolas"/>
                <w:color w:val="1A1A1A"/>
                <w:sz w:val="20"/>
                <w:szCs w:val="20"/>
                <w:shd w:fill="EDEDED" w:color="auto" w:val="clear"/>
              </w:rPr>
              <w:t xml:space="preserve">einfuegenSortiert(d: dynamische Reihung vom Inhaltstyp Kiste, k: Kiste): nichts</w:t>
            </w:r>
            <w:r>
              <w:rPr>
                <w:rFonts w:ascii="Calibri" w:cs="Calibri" w:eastAsia="Calibri" w:hAnsi="Calibri"/>
                <w:color w:val="222222"/>
                <w:sz w:val="22"/>
                <w:szCs w:val="22"/>
              </w:rPr>
              <w:t xml:space="preserve">. Laufzeitfehler sind auszuschließen.</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[4 BE]</w:t>
            </w:r>
          </w:p>
        </w:tc>
      </w:tr>
    </w:tbl>
    <w:p>
      <w:pPr>
        <w:keepNext/>
        <w:spacing w:after="0" w:before="0" w:line="40" w:lineRule="exact"/>
      </w:pPr>
    </w:p>
    <w:p>
      <w:pPr>
        <w:spacing w:after="100" w:before="40"/>
        <w:jc w:val="center"/>
      </w:pPr>
      <w:r>
        <w:drawing>
          <wp:inline distT="0" distB="0" distL="0" distR="0">
            <wp:extent cx="6124575" cy="2162175"/>
            <wp:effectExtent t="0" r="0" b="0" l="0"/>
            <wp:docPr id="1" name="grid_17_6.png" descr="grid_17_6.png" title="grid_17_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24575" cy="2162175"/>
                    </a:xfrm>
                    <a:prstGeom prst="rect">
                      <a:avLst/>
                    </a:prstGeom>
                  </pic:spPr>
                </pic:pic>
              </a:graphicData>
            </a:graphic>
          </wp:inline>
        </w:drawing>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Dokumentieren Sie den Ablauf Ihres Verfahrens für den Aufruf mit Blei 6 (Ausgangsliste wie oben).</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1522"/>
        <w:gridCol w:w="3551"/>
        <w:gridCol w:w="4564"/>
      </w:tblGrid>
      <w:tr>
        <w:trPr>
          <w:cantSplit/>
          <w:tblHeader/>
        </w:trPr>
        <w:tc>
          <w:tcPr>
            <w:tcW w:type="dxa" w:w="1522"/>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pos</w:t>
            </w:r>
          </w:p>
        </w:tc>
        <w:tc>
          <w:tcPr>
            <w:tcW w:type="dxa" w:w="3551"/>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d.getItem(pos)</w:t>
            </w:r>
          </w:p>
        </w:tc>
        <w:tc>
          <w:tcPr>
            <w:tcW w:type="dxa" w:w="4564"/>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Aktion</w:t>
            </w:r>
          </w:p>
        </w:tc>
      </w:tr>
      <w:tr>
        <w:trPr>
          <w:cantSplit/>
          <w:trHeight w:val="420" w:hRule="atLeast"/>
        </w:trPr>
        <w:tc>
          <w:tcPr>
            <w:tcW w:type="dxa" w:w="1522"/>
            <w:tcMar>
              <w:top w:type="dxa" w:w="50"/>
              <w:left w:type="dxa" w:w="100"/>
              <w:bottom w:type="dxa" w:w="50"/>
              <w:right w:type="dxa" w:w="100"/>
            </w:tcMar>
            <w:vAlign w:val="center"/>
          </w:tcPr>
          <w:p>
            <w:pPr>
              <w:keepNext/>
              <w:spacing w:after="0" w:line="252"/>
              <w:jc w:val="center"/>
            </w:pPr>
          </w:p>
        </w:tc>
        <w:tc>
          <w:tcPr>
            <w:tcW w:type="dxa" w:w="3551"/>
            <w:tcMar>
              <w:top w:type="dxa" w:w="50"/>
              <w:left w:type="dxa" w:w="100"/>
              <w:bottom w:type="dxa" w:w="50"/>
              <w:right w:type="dxa" w:w="100"/>
            </w:tcMar>
            <w:vAlign w:val="center"/>
          </w:tcPr>
          <w:p>
            <w:pPr>
              <w:keepNext/>
              <w:spacing w:after="0" w:line="252"/>
              <w:jc w:val="center"/>
            </w:pPr>
          </w:p>
        </w:tc>
        <w:tc>
          <w:tcPr>
            <w:tcW w:type="dxa" w:w="4564"/>
            <w:tcMar>
              <w:top w:type="dxa" w:w="50"/>
              <w:left w:type="dxa" w:w="100"/>
              <w:bottom w:type="dxa" w:w="50"/>
              <w:right w:type="dxa" w:w="100"/>
            </w:tcMar>
            <w:vAlign w:val="center"/>
          </w:tcPr>
          <w:p>
            <w:pPr>
              <w:keepNext/>
              <w:spacing w:after="0" w:line="252"/>
              <w:jc w:val="center"/>
            </w:pPr>
          </w:p>
        </w:tc>
      </w:tr>
      <w:tr>
        <w:trPr>
          <w:cantSplit/>
          <w:trHeight w:val="420" w:hRule="atLeast"/>
        </w:trPr>
        <w:tc>
          <w:tcPr>
            <w:tcW w:type="dxa" w:w="1522"/>
            <w:tcMar>
              <w:top w:type="dxa" w:w="50"/>
              <w:left w:type="dxa" w:w="100"/>
              <w:bottom w:type="dxa" w:w="50"/>
              <w:right w:type="dxa" w:w="100"/>
            </w:tcMar>
            <w:vAlign w:val="center"/>
          </w:tcPr>
          <w:p>
            <w:pPr>
              <w:keepNext/>
              <w:spacing w:after="0" w:line="252"/>
              <w:jc w:val="center"/>
            </w:pPr>
          </w:p>
        </w:tc>
        <w:tc>
          <w:tcPr>
            <w:tcW w:type="dxa" w:w="3551"/>
            <w:tcMar>
              <w:top w:type="dxa" w:w="50"/>
              <w:left w:type="dxa" w:w="100"/>
              <w:bottom w:type="dxa" w:w="50"/>
              <w:right w:type="dxa" w:w="100"/>
            </w:tcMar>
            <w:vAlign w:val="center"/>
          </w:tcPr>
          <w:p>
            <w:pPr>
              <w:keepNext/>
              <w:spacing w:after="0" w:line="252"/>
              <w:jc w:val="center"/>
            </w:pPr>
          </w:p>
        </w:tc>
        <w:tc>
          <w:tcPr>
            <w:tcW w:type="dxa" w:w="4564"/>
            <w:tcMar>
              <w:top w:type="dxa" w:w="50"/>
              <w:left w:type="dxa" w:w="100"/>
              <w:bottom w:type="dxa" w:w="50"/>
              <w:right w:type="dxa" w:w="100"/>
            </w:tcMar>
            <w:vAlign w:val="center"/>
          </w:tcPr>
          <w:p>
            <w:pPr>
              <w:keepNext/>
              <w:spacing w:after="0" w:line="252"/>
              <w:jc w:val="center"/>
            </w:pPr>
          </w:p>
        </w:tc>
      </w:tr>
      <w:tr>
        <w:trPr>
          <w:cantSplit/>
          <w:trHeight w:val="420" w:hRule="atLeast"/>
        </w:trPr>
        <w:tc>
          <w:tcPr>
            <w:tcW w:type="dxa" w:w="1522"/>
            <w:tcMar>
              <w:top w:type="dxa" w:w="50"/>
              <w:left w:type="dxa" w:w="100"/>
              <w:bottom w:type="dxa" w:w="50"/>
              <w:right w:type="dxa" w:w="100"/>
            </w:tcMar>
            <w:vAlign w:val="center"/>
          </w:tcPr>
          <w:p>
            <w:pPr>
              <w:keepNext/>
              <w:spacing w:after="0" w:line="252"/>
              <w:jc w:val="center"/>
            </w:pPr>
          </w:p>
        </w:tc>
        <w:tc>
          <w:tcPr>
            <w:tcW w:type="dxa" w:w="3551"/>
            <w:tcMar>
              <w:top w:type="dxa" w:w="50"/>
              <w:left w:type="dxa" w:w="100"/>
              <w:bottom w:type="dxa" w:w="50"/>
              <w:right w:type="dxa" w:w="100"/>
            </w:tcMar>
            <w:vAlign w:val="center"/>
          </w:tcPr>
          <w:p>
            <w:pPr>
              <w:keepNext/>
              <w:spacing w:after="0" w:line="252"/>
              <w:jc w:val="center"/>
            </w:pPr>
          </w:p>
        </w:tc>
        <w:tc>
          <w:tcPr>
            <w:tcW w:type="dxa" w:w="4564"/>
            <w:tcMar>
              <w:top w:type="dxa" w:w="50"/>
              <w:left w:type="dxa" w:w="100"/>
              <w:bottom w:type="dxa" w:w="50"/>
              <w:right w:type="dxa" w:w="100"/>
            </w:tcMar>
            <w:vAlign w:val="center"/>
          </w:tcPr>
          <w:p>
            <w:pPr>
              <w:keepNext/>
              <w:spacing w:after="0" w:line="252"/>
              <w:jc w:val="center"/>
            </w:pPr>
          </w:p>
        </w:tc>
      </w:tr>
      <w:tr>
        <w:trPr>
          <w:cantSplit/>
          <w:trHeight w:val="420" w:hRule="atLeast"/>
        </w:trPr>
        <w:tc>
          <w:tcPr>
            <w:tcW w:type="dxa" w:w="1522"/>
            <w:tcMar>
              <w:top w:type="dxa" w:w="50"/>
              <w:left w:type="dxa" w:w="100"/>
              <w:bottom w:type="dxa" w:w="50"/>
              <w:right w:type="dxa" w:w="100"/>
            </w:tcMar>
            <w:vAlign w:val="center"/>
          </w:tcPr>
          <w:p>
            <w:pPr>
              <w:keepNext/>
              <w:spacing w:after="0" w:line="252"/>
              <w:jc w:val="center"/>
            </w:pPr>
          </w:p>
        </w:tc>
        <w:tc>
          <w:tcPr>
            <w:tcW w:type="dxa" w:w="3551"/>
            <w:tcMar>
              <w:top w:type="dxa" w:w="50"/>
              <w:left w:type="dxa" w:w="100"/>
              <w:bottom w:type="dxa" w:w="50"/>
              <w:right w:type="dxa" w:w="100"/>
            </w:tcMar>
            <w:vAlign w:val="center"/>
          </w:tcPr>
          <w:p>
            <w:pPr>
              <w:keepNext/>
              <w:spacing w:after="0" w:line="252"/>
              <w:jc w:val="center"/>
            </w:pPr>
          </w:p>
        </w:tc>
        <w:tc>
          <w:tcPr>
            <w:tcW w:type="dxa" w:w="4564"/>
            <w:tcMar>
              <w:top w:type="dxa" w:w="50"/>
              <w:left w:type="dxa" w:w="100"/>
              <w:bottom w:type="dxa" w:w="50"/>
              <w:right w:type="dxa" w:w="100"/>
            </w:tcMar>
            <w:vAlign w:val="center"/>
          </w:tcPr>
          <w:p>
            <w:pPr>
              <w:keepNext/>
              <w:spacing w:after="0" w:line="252"/>
              <w:jc w:val="center"/>
            </w:pPr>
          </w:p>
        </w:tc>
      </w:tr>
      <w:tr>
        <w:trPr>
          <w:cantSplit/>
          <w:trHeight w:val="420" w:hRule="atLeast"/>
        </w:trPr>
        <w:tc>
          <w:tcPr>
            <w:tcW w:type="dxa" w:w="1522"/>
            <w:tcMar>
              <w:top w:type="dxa" w:w="50"/>
              <w:left w:type="dxa" w:w="100"/>
              <w:bottom w:type="dxa" w:w="50"/>
              <w:right w:type="dxa" w:w="100"/>
            </w:tcMar>
            <w:vAlign w:val="center"/>
          </w:tcPr>
          <w:p>
            <w:pPr>
              <w:keepNext w:val="false"/>
              <w:spacing w:after="0" w:line="252"/>
              <w:jc w:val="center"/>
            </w:pPr>
          </w:p>
        </w:tc>
        <w:tc>
          <w:tcPr>
            <w:tcW w:type="dxa" w:w="3551"/>
            <w:tcMar>
              <w:top w:type="dxa" w:w="50"/>
              <w:left w:type="dxa" w:w="100"/>
              <w:bottom w:type="dxa" w:w="50"/>
              <w:right w:type="dxa" w:w="100"/>
            </w:tcMar>
            <w:vAlign w:val="center"/>
          </w:tcPr>
          <w:p>
            <w:pPr>
              <w:keepNext w:val="false"/>
              <w:spacing w:after="0" w:line="252"/>
              <w:jc w:val="center"/>
            </w:pPr>
          </w:p>
        </w:tc>
        <w:tc>
          <w:tcPr>
            <w:tcW w:type="dxa" w:w="4564"/>
            <w:tcMar>
              <w:top w:type="dxa" w:w="50"/>
              <w:left w:type="dxa" w:w="100"/>
              <w:bottom w:type="dxa" w:w="50"/>
              <w:right w:type="dxa" w:w="100"/>
            </w:tcMar>
            <w:vAlign w:val="center"/>
          </w:tcPr>
          <w:p>
            <w:pPr>
              <w:keepNext w:val="false"/>
              <w:spacing w:after="0" w:line="252"/>
              <w:jc w:val="center"/>
            </w:pP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d)</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Begründen Sie, dass Ihr Verfahren auch für eine leere Liste und für eine Kiste, die schwerer als alle anderen ist, ohne Laufzeitfehler arbeitet.</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[1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p>
      <w:pPr>
        <w:keepNext/>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8: </w:t>
      </w:r>
      <w:r>
        <w:rPr>
          <w:rFonts w:ascii="Calibri" w:cs="Calibri" w:eastAsia="Calibri" w:hAnsi="Calibri"/>
          <w:b/>
          <w:bCs/>
          <w:color w:val="1F4E79"/>
          <w:sz w:val="26"/>
          <w:szCs w:val="26"/>
        </w:rPr>
        <w:t xml:space="preserve">Die schwerste Kiste zuerst ausladen</w:t>
      </w:r>
      <w:r>
        <w:t xml:space="preserve">	</w:t>
      </w:r>
      <w:r>
        <w:rPr>
          <w:rFonts w:ascii="Calibri" w:cs="Calibri" w:eastAsia="Calibri" w:hAnsi="Calibri"/>
          <w:b/>
          <w:bCs/>
          <w:color w:val="FFFFFF"/>
          <w:sz w:val="18"/>
          <w:szCs w:val="18"/>
          <w:shd w:fill="548235" w:color="auto" w:val="clear"/>
        </w:rPr>
        <w:t xml:space="preserve"> PAPIER </w:t>
      </w:r>
      <w:r>
        <w:rPr>
          <w:rFonts w:ascii="Segoe UI Symbol" w:cs="Segoe UI Symbol" w:eastAsia="Segoe UI Symbol" w:hAnsi="Segoe UI Symbol"/>
          <w:color w:val="B8860B"/>
          <w:sz w:val="22"/>
          <w:szCs w:val="22"/>
        </w:rPr>
        <w:t xml:space="preserve">  ★★</w:t>
      </w:r>
    </w:p>
    <w:p>
      <w:pPr>
        <w:keepNext/>
        <w:spacing w:after="100" w:line="264"/>
      </w:pPr>
      <w:r>
        <w:rPr>
          <w:rFonts w:ascii="Calibri" w:cs="Calibri" w:eastAsia="Calibri" w:hAnsi="Calibri"/>
          <w:color w:val="222222"/>
          <w:sz w:val="22"/>
          <w:szCs w:val="22"/>
        </w:rPr>
        <w:t xml:space="preserve">Die Operation </w:t>
      </w:r>
      <w:r>
        <w:rPr>
          <w:rFonts w:ascii="Consolas" w:cs="Consolas" w:eastAsia="Consolas" w:hAnsi="Consolas"/>
          <w:color w:val="1A1A1A"/>
          <w:sz w:val="20"/>
          <w:szCs w:val="20"/>
          <w:shd w:fill="EDEDED" w:color="auto" w:val="clear"/>
        </w:rPr>
        <w:t xml:space="preserve">entferneSchwerste(d: dynamische Reihung vom Inhaltstyp Kiste): Kiste</w:t>
      </w:r>
      <w:r>
        <w:rPr>
          <w:rFonts w:ascii="Calibri" w:cs="Calibri" w:eastAsia="Calibri" w:hAnsi="Calibri"/>
          <w:color w:val="222222"/>
          <w:sz w:val="22"/>
          <w:szCs w:val="22"/>
        </w:rPr>
        <w:t xml:space="preserve"> entfernt die schwerste Kiste aus d (bei Gleichstand die </w:t>
      </w:r>
      <w:r>
        <w:rPr>
          <w:rFonts w:ascii="Calibri" w:cs="Calibri" w:eastAsia="Calibri" w:hAnsi="Calibri"/>
          <w:b/>
          <w:bCs/>
          <w:color w:val="222222"/>
          <w:sz w:val="22"/>
          <w:szCs w:val="22"/>
        </w:rPr>
        <w:t xml:space="preserve">erste</w:t>
      </w:r>
      <w:r>
        <w:rPr>
          <w:rFonts w:ascii="Calibri" w:cs="Calibri" w:eastAsia="Calibri" w:hAnsi="Calibri"/>
          <w:color w:val="222222"/>
          <w:sz w:val="22"/>
          <w:szCs w:val="22"/>
        </w:rPr>
        <w:t xml:space="preserve"> davon) und liefert sie. Für eine leere Liste liefert sie null.</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Implementiere die Operation in Java.</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[4 BE]</w:t>
            </w:r>
          </w:p>
        </w:tc>
      </w:tr>
    </w:tbl>
    <w:p>
      <w:pPr>
        <w:keepNext/>
        <w:spacing w:after="0" w:before="0" w:line="40" w:lineRule="exact"/>
      </w:pPr>
    </w:p>
    <w:p>
      <w:pPr>
        <w:spacing w:after="100" w:before="40"/>
        <w:jc w:val="center"/>
      </w:pPr>
      <w:r>
        <w:drawing>
          <wp:inline distT="0" distB="0" distL="0" distR="0">
            <wp:extent cx="6124575" cy="2162175"/>
            <wp:effectExtent t="0" r="0" b="0" l="0"/>
            <wp:docPr id="1" name="grid_17_6.png" descr="grid_17_6.png" title="grid_17_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24575" cy="2162175"/>
                    </a:xfrm>
                    <a:prstGeom prst="rect">
                      <a:avLst/>
                    </a:prstGeom>
                  </pic:spPr>
                </pic:pic>
              </a:graphicData>
            </a:graphic>
          </wp:inline>
        </w:drawing>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d enthält die Standard-Ladung Holz 3, Erz 5, Gold 8, Salz 3, Tuch 8, Wein 6. Gib Rückgabe und d nach dem ersten, zweiten und dritten Aufruf an.</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Jemand beendet die Methode mit </w:t>
            </w:r>
            <w:r>
              <w:rPr>
                <w:rFonts w:ascii="Consolas" w:cs="Consolas" w:eastAsia="Consolas" w:hAnsi="Consolas"/>
                <w:color w:val="1A1A1A"/>
                <w:sz w:val="20"/>
                <w:szCs w:val="20"/>
                <w:shd w:fill="EDEDED" w:color="auto" w:val="clear"/>
              </w:rPr>
              <w:t xml:space="preserve">d.delete(maxIndex); return (Kiste) d.getItem(maxIndex);</w:t>
            </w:r>
            <w:r>
              <w:rPr>
                <w:rFonts w:ascii="Calibri" w:cs="Calibri" w:eastAsia="Calibri" w:hAnsi="Calibri"/>
                <w:color w:val="222222"/>
                <w:sz w:val="22"/>
                <w:szCs w:val="22"/>
              </w:rPr>
              <w:t xml:space="preserve">. Welche Kiste liefert dann der erste Aufruf aus b)? Erläutere den Fehler und nenne eine Liste, bei der diese Fassung sogar einen Laufzeitfehler auslöst.</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p>
      <w:pPr>
        <w:keepNext/>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9: </w:t>
      </w:r>
      <w:r>
        <w:rPr>
          <w:rFonts w:ascii="Calibri" w:cs="Calibri" w:eastAsia="Calibri" w:hAnsi="Calibri"/>
          <w:b/>
          <w:bCs/>
          <w:color w:val="1F4E79"/>
          <w:sz w:val="26"/>
          <w:szCs w:val="26"/>
        </w:rPr>
        <w:t xml:space="preserve">Die Kiste, die übersprungen wurde</w:t>
      </w:r>
      <w:r>
        <w:t xml:space="preserve">	</w:t>
      </w:r>
      <w:r>
        <w:rPr>
          <w:rFonts w:ascii="Calibri" w:cs="Calibri" w:eastAsia="Calibri" w:hAnsi="Calibri"/>
          <w:b/>
          <w:bCs/>
          <w:color w:val="FFFFFF"/>
          <w:sz w:val="18"/>
          <w:szCs w:val="18"/>
          <w:shd w:fill="548235" w:color="auto" w:val="clear"/>
        </w:rPr>
        <w:t xml:space="preserve"> PAPIER </w:t>
      </w:r>
      <w:r>
        <w:rPr>
          <w:rFonts w:ascii="Segoe UI Symbol" w:cs="Segoe UI Symbol" w:eastAsia="Segoe UI Symbol" w:hAnsi="Segoe UI Symbol"/>
          <w:color w:val="B8860B"/>
          <w:sz w:val="22"/>
          <w:szCs w:val="22"/>
        </w:rPr>
        <w:t xml:space="preserve">  ★★</w:t>
      </w:r>
    </w:p>
    <w:p>
      <w:pPr>
        <w:spacing w:after="60" w:before="60"/>
        <w:jc w:val="center"/>
      </w:pPr>
      <w:r>
        <w:drawing>
          <wp:inline distT="0" distB="0" distL="0" distR="0">
            <wp:extent cx="5276850" cy="1390650"/>
            <wp:effectExtent t="0" r="0" b="0" l="0"/>
            <wp:docPr id="1" name="w4_dyn_fehlerbild.png" descr="w4_dyn_fehlerbild.png" title="w4_dyn_fehlerbi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76850" cy="1390650"/>
                    </a:xfrm>
                    <a:prstGeom prst="rect">
                      <a:avLst/>
                    </a:prstGeom>
                  </pic:spPr>
                </pic:pic>
              </a:graphicData>
            </a:graphic>
          </wp:inline>
        </w:drawing>
      </w:r>
    </w:p>
    <w:p>
      <w:pPr>
        <w:spacing w:after="140" w:before="20"/>
        <w:jc w:val="center"/>
      </w:pPr>
      <w:r>
        <w:rPr>
          <w:i/>
          <w:iCs/>
          <w:color w:val="1F4E79"/>
          <w:sz w:val="18"/>
          <w:szCs w:val="18"/>
        </w:rPr>
        <w:t xml:space="preserve">Abbildung 2: Löschen in einer Vorwärtsschleife – der Nachfolger rückt nach und wird übersprungen</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0D0D0" w:sz="4"/>
              <w:left w:val="single" w:color="9DB7D5" w:sz="18"/>
              <w:bottom w:val="single" w:color="D0D0D0" w:sz="4"/>
              <w:right w:val="single" w:color="D0D0D0" w:sz="4"/>
            </w:tcBorders>
            <w:shd w:fill="F0F0F0" w:color="auto" w:val="clear"/>
            <w:tcMar>
              <w:top w:type="dxa" w:w="90"/>
              <w:left w:type="dxa" w:w="160"/>
              <w:bottom w:type="dxa" w:w="90"/>
              <w:right w:type="dxa" w:w="120"/>
            </w:tcMar>
          </w:tcPr>
          <w:p>
            <w:pPr>
              <w:keepNext/>
              <w:keepLines/>
              <w:spacing w:after="0" w:line="240"/>
            </w:pPr>
            <w:r>
              <w:rPr>
                <w:rFonts w:ascii="Consolas" w:cs="Consolas" w:eastAsia="Consolas" w:hAnsi="Consolas"/>
                <w:color w:val="1A1A1A"/>
                <w:sz w:val="17"/>
                <w:szCs w:val="17"/>
              </w:rPr>
              <w:t xml:space="preserve"/>
            </w:r>
            <w:r>
              <w:rPr>
                <w:rFonts w:ascii="Consolas" w:cs="Consolas" w:eastAsia="Consolas" w:hAnsi="Consolas"/>
                <w:color w:val="5F7F5F"/>
                <w:sz w:val="17"/>
                <w:szCs w:val="17"/>
              </w:rPr>
              <w:t xml:space="preserve">// soll alle Kisten mit diesem Namen aus d entfernen</w:t>
            </w:r>
          </w:p>
          <w:p>
            <w:pPr>
              <w:keepNext/>
              <w:keepLines/>
              <w:spacing w:after="0" w:line="240"/>
            </w:pPr>
            <w:r>
              <w:rPr>
                <w:rFonts w:ascii="Consolas" w:cs="Consolas" w:eastAsia="Consolas" w:hAnsi="Consolas"/>
                <w:color w:val="1A1A1A"/>
                <w:sz w:val="17"/>
                <w:szCs w:val="17"/>
              </w:rPr>
              <w:t xml:space="preserve">public static void entferneName(DynArray d, String name) {</w:t>
            </w:r>
          </w:p>
          <w:p>
            <w:pPr>
              <w:keepNext/>
              <w:keepLines/>
              <w:spacing w:after="0" w:line="240"/>
            </w:pPr>
            <w:r>
              <w:rPr>
                <w:rFonts w:ascii="Consolas" w:cs="Consolas" w:eastAsia="Consolas" w:hAnsi="Consolas"/>
                <w:color w:val="1A1A1A"/>
                <w:sz w:val="17"/>
                <w:szCs w:val="17"/>
              </w:rPr>
              <w:t xml:space="preserve">    for (int i = 0; i &lt; d.getLength(); i++) {</w:t>
            </w:r>
          </w:p>
          <w:p>
            <w:pPr>
              <w:keepNext/>
              <w:keepLines/>
              <w:spacing w:after="0" w:line="240"/>
            </w:pPr>
            <w:r>
              <w:rPr>
                <w:rFonts w:ascii="Consolas" w:cs="Consolas" w:eastAsia="Consolas" w:hAnsi="Consolas"/>
                <w:color w:val="1A1A1A"/>
                <w:sz w:val="17"/>
                <w:szCs w:val="17"/>
              </w:rPr>
              <w:t xml:space="preserve">        Kiste k = (Kiste) d.getItem(i);</w:t>
            </w:r>
          </w:p>
          <w:p>
            <w:pPr>
              <w:keepNext/>
              <w:keepLines/>
              <w:spacing w:after="0" w:line="240"/>
            </w:pPr>
            <w:r>
              <w:rPr>
                <w:rFonts w:ascii="Consolas" w:cs="Consolas" w:eastAsia="Consolas" w:hAnsi="Consolas"/>
                <w:color w:val="1A1A1A"/>
                <w:sz w:val="17"/>
                <w:szCs w:val="17"/>
              </w:rPr>
              <w:t xml:space="preserve">        if (k.getName().equals(name)) {</w:t>
            </w:r>
          </w:p>
          <w:p>
            <w:pPr>
              <w:keepNext/>
              <w:keepLines/>
              <w:spacing w:after="0" w:line="240"/>
            </w:pPr>
            <w:r>
              <w:rPr>
                <w:rFonts w:ascii="Consolas" w:cs="Consolas" w:eastAsia="Consolas" w:hAnsi="Consolas"/>
                <w:color w:val="1A1A1A"/>
                <w:sz w:val="17"/>
                <w:szCs w:val="17"/>
              </w:rPr>
              <w:t xml:space="preserve">            d.delete(i);</w:t>
            </w:r>
          </w:p>
          <w:p>
            <w:pPr>
              <w:keepNext/>
              <w:keepLines/>
              <w:spacing w:after="0" w:line="240"/>
            </w:pPr>
            <w:r>
              <w:rPr>
                <w:rFonts w:ascii="Consolas" w:cs="Consolas" w:eastAsia="Consolas" w:hAnsi="Consolas"/>
                <w:color w:val="1A1A1A"/>
                <w:sz w:val="17"/>
                <w:szCs w:val="17"/>
              </w:rPr>
              <w:t xml:space="preserve">        }</w:t>
            </w:r>
            <w:r>
              <w:rPr>
                <w:rFonts w:ascii="Consolas" w:cs="Consolas" w:eastAsia="Consolas" w:hAnsi="Consolas"/>
                <w:color w:val="5F7F5F"/>
                <w:sz w:val="17"/>
                <w:szCs w:val="17"/>
              </w:rPr>
              <w:t xml:space="preserve">   // → Tabellenzeile</w:t>
            </w:r>
          </w:p>
          <w:p>
            <w:pPr>
              <w:keepNext/>
              <w:keepLines/>
              <w:spacing w:after="0" w:line="240"/>
            </w:pPr>
            <w:r>
              <w:rPr>
                <w:rFonts w:ascii="Consolas" w:cs="Consolas" w:eastAsia="Consolas" w:hAnsi="Consolas"/>
                <w:color w:val="1A1A1A"/>
                <w:sz w:val="17"/>
                <w:szCs w:val="17"/>
              </w:rPr>
              <w:t xml:space="preserve">    }</w:t>
            </w:r>
          </w:p>
          <w:p>
            <w:pPr>
              <w:keepNext/>
              <w:keepLines/>
              <w:spacing w:after="0" w:line="240"/>
            </w:pPr>
            <w:r>
              <w:rPr>
                <w:rFonts w:ascii="Consolas" w:cs="Consolas" w:eastAsia="Consolas" w:hAnsi="Consolas"/>
                <w:color w:val="1A1A1A"/>
                <w:sz w:val="17"/>
                <w:szCs w:val="17"/>
              </w:rPr>
              <w:t xml:space="preserve">}</w:t>
            </w:r>
          </w:p>
        </w:tc>
      </w:tr>
    </w:tbl>
    <w:p>
      <w:pPr>
        <w:keepNext/>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d = Salz, Holz, Holz, Erz, Holz (Index 0 zuerst). Verfolge den Aufruf </w:t>
            </w:r>
            <w:r>
              <w:rPr>
                <w:rFonts w:ascii="Consolas" w:cs="Consolas" w:eastAsia="Consolas" w:hAnsi="Consolas"/>
                <w:color w:val="1A1A1A"/>
                <w:sz w:val="20"/>
                <w:szCs w:val="20"/>
                <w:shd w:fill="EDEDED" w:color="auto" w:val="clear"/>
              </w:rPr>
              <w:t xml:space="preserve">entferneName(d, "Holz")</w:t>
            </w:r>
            <w:r>
              <w:rPr>
                <w:rFonts w:ascii="Calibri" w:cs="Calibri" w:eastAsia="Calibri" w:hAnsi="Calibri"/>
                <w:color w:val="222222"/>
                <w:sz w:val="22"/>
                <w:szCs w:val="22"/>
              </w:rPr>
              <w:t xml:space="preserve">: eine Zeile an jeder mit „// → Tabellenzeile“ markierten Stelle.</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[3 BE]</w:t>
            </w:r>
          </w:p>
        </w:tc>
      </w:tr>
    </w:tbl>
    <w:p>
      <w:pPr>
        <w:keepNext/>
        <w:spacing w:after="0" w:before="0" w:line="40" w:lineRule="exact"/>
      </w:pP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771"/>
        <w:gridCol w:w="1542"/>
        <w:gridCol w:w="1735"/>
        <w:gridCol w:w="1735"/>
        <w:gridCol w:w="3855"/>
      </w:tblGrid>
      <w:tr>
        <w:trPr>
          <w:cantSplit/>
          <w:tblHeader/>
        </w:trPr>
        <w:tc>
          <w:tcPr>
            <w:tcW w:type="dxa" w:w="771"/>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i</w:t>
            </w:r>
          </w:p>
        </w:tc>
        <w:tc>
          <w:tcPr>
            <w:tcW w:type="dxa" w:w="1542"/>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d.getLength()</w:t>
            </w:r>
          </w:p>
        </w:tc>
        <w:tc>
          <w:tcPr>
            <w:tcW w:type="dxa" w:w="1735"/>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Name an Index i</w:t>
            </w:r>
          </w:p>
        </w:tc>
        <w:tc>
          <w:tcPr>
            <w:tcW w:type="dxa" w:w="1735"/>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Aktion</w:t>
            </w:r>
          </w:p>
        </w:tc>
        <w:tc>
          <w:tcPr>
            <w:tcW w:type="dxa" w:w="3855"/>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d danach</w:t>
            </w:r>
          </w:p>
        </w:tc>
      </w:tr>
      <w:tr>
        <w:trPr>
          <w:cantSplit/>
          <w:trHeight w:val="420" w:hRule="atLeast"/>
        </w:trPr>
        <w:tc>
          <w:tcPr>
            <w:tcW w:type="dxa" w:w="771"/>
            <w:tcMar>
              <w:top w:type="dxa" w:w="50"/>
              <w:left w:type="dxa" w:w="100"/>
              <w:bottom w:type="dxa" w:w="50"/>
              <w:right w:type="dxa" w:w="100"/>
            </w:tcMar>
            <w:vAlign w:val="center"/>
          </w:tcPr>
          <w:p>
            <w:pPr>
              <w:keepNext/>
              <w:spacing w:after="0" w:line="252"/>
              <w:jc w:val="center"/>
            </w:pPr>
          </w:p>
        </w:tc>
        <w:tc>
          <w:tcPr>
            <w:tcW w:type="dxa" w:w="1542"/>
            <w:tcMar>
              <w:top w:type="dxa" w:w="50"/>
              <w:left w:type="dxa" w:w="100"/>
              <w:bottom w:type="dxa" w:w="50"/>
              <w:right w:type="dxa" w:w="100"/>
            </w:tcMar>
            <w:vAlign w:val="center"/>
          </w:tcPr>
          <w:p>
            <w:pPr>
              <w:keepNext/>
              <w:spacing w:after="0" w:line="252"/>
              <w:jc w:val="center"/>
            </w:pPr>
          </w:p>
        </w:tc>
        <w:tc>
          <w:tcPr>
            <w:tcW w:type="dxa" w:w="1735"/>
            <w:tcMar>
              <w:top w:type="dxa" w:w="50"/>
              <w:left w:type="dxa" w:w="100"/>
              <w:bottom w:type="dxa" w:w="50"/>
              <w:right w:type="dxa" w:w="100"/>
            </w:tcMar>
            <w:vAlign w:val="center"/>
          </w:tcPr>
          <w:p>
            <w:pPr>
              <w:keepNext/>
              <w:spacing w:after="0" w:line="252"/>
              <w:jc w:val="center"/>
            </w:pPr>
          </w:p>
        </w:tc>
        <w:tc>
          <w:tcPr>
            <w:tcW w:type="dxa" w:w="1735"/>
            <w:tcMar>
              <w:top w:type="dxa" w:w="50"/>
              <w:left w:type="dxa" w:w="100"/>
              <w:bottom w:type="dxa" w:w="50"/>
              <w:right w:type="dxa" w:w="100"/>
            </w:tcMar>
            <w:vAlign w:val="center"/>
          </w:tcPr>
          <w:p>
            <w:pPr>
              <w:keepNext/>
              <w:spacing w:after="0" w:line="252"/>
              <w:jc w:val="center"/>
            </w:pPr>
          </w:p>
        </w:tc>
        <w:tc>
          <w:tcPr>
            <w:tcW w:type="dxa" w:w="3855"/>
            <w:tcMar>
              <w:top w:type="dxa" w:w="50"/>
              <w:left w:type="dxa" w:w="100"/>
              <w:bottom w:type="dxa" w:w="50"/>
              <w:right w:type="dxa" w:w="100"/>
            </w:tcMar>
            <w:vAlign w:val="center"/>
          </w:tcPr>
          <w:p>
            <w:pPr>
              <w:keepNext/>
              <w:spacing w:after="0" w:line="252"/>
              <w:jc w:val="center"/>
            </w:pPr>
          </w:p>
        </w:tc>
      </w:tr>
      <w:tr>
        <w:trPr>
          <w:cantSplit/>
          <w:trHeight w:val="420" w:hRule="atLeast"/>
        </w:trPr>
        <w:tc>
          <w:tcPr>
            <w:tcW w:type="dxa" w:w="771"/>
            <w:tcMar>
              <w:top w:type="dxa" w:w="50"/>
              <w:left w:type="dxa" w:w="100"/>
              <w:bottom w:type="dxa" w:w="50"/>
              <w:right w:type="dxa" w:w="100"/>
            </w:tcMar>
            <w:vAlign w:val="center"/>
          </w:tcPr>
          <w:p>
            <w:pPr>
              <w:keepNext/>
              <w:spacing w:after="0" w:line="252"/>
              <w:jc w:val="center"/>
            </w:pPr>
          </w:p>
        </w:tc>
        <w:tc>
          <w:tcPr>
            <w:tcW w:type="dxa" w:w="1542"/>
            <w:tcMar>
              <w:top w:type="dxa" w:w="50"/>
              <w:left w:type="dxa" w:w="100"/>
              <w:bottom w:type="dxa" w:w="50"/>
              <w:right w:type="dxa" w:w="100"/>
            </w:tcMar>
            <w:vAlign w:val="center"/>
          </w:tcPr>
          <w:p>
            <w:pPr>
              <w:keepNext/>
              <w:spacing w:after="0" w:line="252"/>
              <w:jc w:val="center"/>
            </w:pPr>
          </w:p>
        </w:tc>
        <w:tc>
          <w:tcPr>
            <w:tcW w:type="dxa" w:w="1735"/>
            <w:tcMar>
              <w:top w:type="dxa" w:w="50"/>
              <w:left w:type="dxa" w:w="100"/>
              <w:bottom w:type="dxa" w:w="50"/>
              <w:right w:type="dxa" w:w="100"/>
            </w:tcMar>
            <w:vAlign w:val="center"/>
          </w:tcPr>
          <w:p>
            <w:pPr>
              <w:keepNext/>
              <w:spacing w:after="0" w:line="252"/>
              <w:jc w:val="center"/>
            </w:pPr>
          </w:p>
        </w:tc>
        <w:tc>
          <w:tcPr>
            <w:tcW w:type="dxa" w:w="1735"/>
            <w:tcMar>
              <w:top w:type="dxa" w:w="50"/>
              <w:left w:type="dxa" w:w="100"/>
              <w:bottom w:type="dxa" w:w="50"/>
              <w:right w:type="dxa" w:w="100"/>
            </w:tcMar>
            <w:vAlign w:val="center"/>
          </w:tcPr>
          <w:p>
            <w:pPr>
              <w:keepNext/>
              <w:spacing w:after="0" w:line="252"/>
              <w:jc w:val="center"/>
            </w:pPr>
          </w:p>
        </w:tc>
        <w:tc>
          <w:tcPr>
            <w:tcW w:type="dxa" w:w="3855"/>
            <w:tcMar>
              <w:top w:type="dxa" w:w="50"/>
              <w:left w:type="dxa" w:w="100"/>
              <w:bottom w:type="dxa" w:w="50"/>
              <w:right w:type="dxa" w:w="100"/>
            </w:tcMar>
            <w:vAlign w:val="center"/>
          </w:tcPr>
          <w:p>
            <w:pPr>
              <w:keepNext/>
              <w:spacing w:after="0" w:line="252"/>
              <w:jc w:val="center"/>
            </w:pPr>
          </w:p>
        </w:tc>
      </w:tr>
      <w:tr>
        <w:trPr>
          <w:cantSplit/>
          <w:trHeight w:val="420" w:hRule="atLeast"/>
        </w:trPr>
        <w:tc>
          <w:tcPr>
            <w:tcW w:type="dxa" w:w="771"/>
            <w:tcMar>
              <w:top w:type="dxa" w:w="50"/>
              <w:left w:type="dxa" w:w="100"/>
              <w:bottom w:type="dxa" w:w="50"/>
              <w:right w:type="dxa" w:w="100"/>
            </w:tcMar>
            <w:vAlign w:val="center"/>
          </w:tcPr>
          <w:p>
            <w:pPr>
              <w:keepNext/>
              <w:spacing w:after="0" w:line="252"/>
              <w:jc w:val="center"/>
            </w:pPr>
          </w:p>
        </w:tc>
        <w:tc>
          <w:tcPr>
            <w:tcW w:type="dxa" w:w="1542"/>
            <w:tcMar>
              <w:top w:type="dxa" w:w="50"/>
              <w:left w:type="dxa" w:w="100"/>
              <w:bottom w:type="dxa" w:w="50"/>
              <w:right w:type="dxa" w:w="100"/>
            </w:tcMar>
            <w:vAlign w:val="center"/>
          </w:tcPr>
          <w:p>
            <w:pPr>
              <w:keepNext/>
              <w:spacing w:after="0" w:line="252"/>
              <w:jc w:val="center"/>
            </w:pPr>
          </w:p>
        </w:tc>
        <w:tc>
          <w:tcPr>
            <w:tcW w:type="dxa" w:w="1735"/>
            <w:tcMar>
              <w:top w:type="dxa" w:w="50"/>
              <w:left w:type="dxa" w:w="100"/>
              <w:bottom w:type="dxa" w:w="50"/>
              <w:right w:type="dxa" w:w="100"/>
            </w:tcMar>
            <w:vAlign w:val="center"/>
          </w:tcPr>
          <w:p>
            <w:pPr>
              <w:keepNext/>
              <w:spacing w:after="0" w:line="252"/>
              <w:jc w:val="center"/>
            </w:pPr>
          </w:p>
        </w:tc>
        <w:tc>
          <w:tcPr>
            <w:tcW w:type="dxa" w:w="1735"/>
            <w:tcMar>
              <w:top w:type="dxa" w:w="50"/>
              <w:left w:type="dxa" w:w="100"/>
              <w:bottom w:type="dxa" w:w="50"/>
              <w:right w:type="dxa" w:w="100"/>
            </w:tcMar>
            <w:vAlign w:val="center"/>
          </w:tcPr>
          <w:p>
            <w:pPr>
              <w:keepNext/>
              <w:spacing w:after="0" w:line="252"/>
              <w:jc w:val="center"/>
            </w:pPr>
          </w:p>
        </w:tc>
        <w:tc>
          <w:tcPr>
            <w:tcW w:type="dxa" w:w="3855"/>
            <w:tcMar>
              <w:top w:type="dxa" w:w="50"/>
              <w:left w:type="dxa" w:w="100"/>
              <w:bottom w:type="dxa" w:w="50"/>
              <w:right w:type="dxa" w:w="100"/>
            </w:tcMar>
            <w:vAlign w:val="center"/>
          </w:tcPr>
          <w:p>
            <w:pPr>
              <w:keepNext/>
              <w:spacing w:after="0" w:line="252"/>
              <w:jc w:val="center"/>
            </w:pPr>
          </w:p>
        </w:tc>
      </w:tr>
      <w:tr>
        <w:trPr>
          <w:cantSplit/>
          <w:trHeight w:val="420" w:hRule="atLeast"/>
        </w:trPr>
        <w:tc>
          <w:tcPr>
            <w:tcW w:type="dxa" w:w="771"/>
            <w:tcMar>
              <w:top w:type="dxa" w:w="50"/>
              <w:left w:type="dxa" w:w="100"/>
              <w:bottom w:type="dxa" w:w="50"/>
              <w:right w:type="dxa" w:w="100"/>
            </w:tcMar>
            <w:vAlign w:val="center"/>
          </w:tcPr>
          <w:p>
            <w:pPr>
              <w:keepNext/>
              <w:spacing w:after="0" w:line="252"/>
              <w:jc w:val="center"/>
            </w:pPr>
          </w:p>
        </w:tc>
        <w:tc>
          <w:tcPr>
            <w:tcW w:type="dxa" w:w="1542"/>
            <w:tcMar>
              <w:top w:type="dxa" w:w="50"/>
              <w:left w:type="dxa" w:w="100"/>
              <w:bottom w:type="dxa" w:w="50"/>
              <w:right w:type="dxa" w:w="100"/>
            </w:tcMar>
            <w:vAlign w:val="center"/>
          </w:tcPr>
          <w:p>
            <w:pPr>
              <w:keepNext/>
              <w:spacing w:after="0" w:line="252"/>
              <w:jc w:val="center"/>
            </w:pPr>
          </w:p>
        </w:tc>
        <w:tc>
          <w:tcPr>
            <w:tcW w:type="dxa" w:w="1735"/>
            <w:tcMar>
              <w:top w:type="dxa" w:w="50"/>
              <w:left w:type="dxa" w:w="100"/>
              <w:bottom w:type="dxa" w:w="50"/>
              <w:right w:type="dxa" w:w="100"/>
            </w:tcMar>
            <w:vAlign w:val="center"/>
          </w:tcPr>
          <w:p>
            <w:pPr>
              <w:keepNext/>
              <w:spacing w:after="0" w:line="252"/>
              <w:jc w:val="center"/>
            </w:pPr>
          </w:p>
        </w:tc>
        <w:tc>
          <w:tcPr>
            <w:tcW w:type="dxa" w:w="1735"/>
            <w:tcMar>
              <w:top w:type="dxa" w:w="50"/>
              <w:left w:type="dxa" w:w="100"/>
              <w:bottom w:type="dxa" w:w="50"/>
              <w:right w:type="dxa" w:w="100"/>
            </w:tcMar>
            <w:vAlign w:val="center"/>
          </w:tcPr>
          <w:p>
            <w:pPr>
              <w:keepNext/>
              <w:spacing w:after="0" w:line="252"/>
              <w:jc w:val="center"/>
            </w:pPr>
          </w:p>
        </w:tc>
        <w:tc>
          <w:tcPr>
            <w:tcW w:type="dxa" w:w="3855"/>
            <w:tcMar>
              <w:top w:type="dxa" w:w="50"/>
              <w:left w:type="dxa" w:w="100"/>
              <w:bottom w:type="dxa" w:w="50"/>
              <w:right w:type="dxa" w:w="100"/>
            </w:tcMar>
            <w:vAlign w:val="center"/>
          </w:tcPr>
          <w:p>
            <w:pPr>
              <w:keepNext/>
              <w:spacing w:after="0" w:line="252"/>
              <w:jc w:val="center"/>
            </w:pPr>
          </w:p>
        </w:tc>
      </w:tr>
      <w:tr>
        <w:trPr>
          <w:cantSplit/>
          <w:trHeight w:val="420" w:hRule="atLeast"/>
        </w:trPr>
        <w:tc>
          <w:tcPr>
            <w:tcW w:type="dxa" w:w="771"/>
            <w:tcMar>
              <w:top w:type="dxa" w:w="50"/>
              <w:left w:type="dxa" w:w="100"/>
              <w:bottom w:type="dxa" w:w="50"/>
              <w:right w:type="dxa" w:w="100"/>
            </w:tcMar>
            <w:vAlign w:val="center"/>
          </w:tcPr>
          <w:p>
            <w:pPr>
              <w:keepNext w:val="false"/>
              <w:spacing w:after="0" w:line="252"/>
              <w:jc w:val="center"/>
            </w:pPr>
          </w:p>
        </w:tc>
        <w:tc>
          <w:tcPr>
            <w:tcW w:type="dxa" w:w="1542"/>
            <w:tcMar>
              <w:top w:type="dxa" w:w="50"/>
              <w:left w:type="dxa" w:w="100"/>
              <w:bottom w:type="dxa" w:w="50"/>
              <w:right w:type="dxa" w:w="100"/>
            </w:tcMar>
            <w:vAlign w:val="center"/>
          </w:tcPr>
          <w:p>
            <w:pPr>
              <w:keepNext w:val="false"/>
              <w:spacing w:after="0" w:line="252"/>
              <w:jc w:val="center"/>
            </w:pPr>
          </w:p>
        </w:tc>
        <w:tc>
          <w:tcPr>
            <w:tcW w:type="dxa" w:w="1735"/>
            <w:tcMar>
              <w:top w:type="dxa" w:w="50"/>
              <w:left w:type="dxa" w:w="100"/>
              <w:bottom w:type="dxa" w:w="50"/>
              <w:right w:type="dxa" w:w="100"/>
            </w:tcMar>
            <w:vAlign w:val="center"/>
          </w:tcPr>
          <w:p>
            <w:pPr>
              <w:keepNext w:val="false"/>
              <w:spacing w:after="0" w:line="252"/>
              <w:jc w:val="center"/>
            </w:pPr>
          </w:p>
        </w:tc>
        <w:tc>
          <w:tcPr>
            <w:tcW w:type="dxa" w:w="1735"/>
            <w:tcMar>
              <w:top w:type="dxa" w:w="50"/>
              <w:left w:type="dxa" w:w="100"/>
              <w:bottom w:type="dxa" w:w="50"/>
              <w:right w:type="dxa" w:w="100"/>
            </w:tcMar>
            <w:vAlign w:val="center"/>
          </w:tcPr>
          <w:p>
            <w:pPr>
              <w:keepNext w:val="false"/>
              <w:spacing w:after="0" w:line="252"/>
              <w:jc w:val="center"/>
            </w:pPr>
          </w:p>
        </w:tc>
        <w:tc>
          <w:tcPr>
            <w:tcW w:type="dxa" w:w="3855"/>
            <w:tcMar>
              <w:top w:type="dxa" w:w="50"/>
              <w:left w:type="dxa" w:w="100"/>
              <w:bottom w:type="dxa" w:w="50"/>
              <w:right w:type="dxa" w:w="100"/>
            </w:tcMar>
            <w:vAlign w:val="center"/>
          </w:tcPr>
          <w:p>
            <w:pPr>
              <w:keepNext w:val="false"/>
              <w:spacing w:after="0" w:line="252"/>
              <w:jc w:val="center"/>
            </w:pP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Erläutere den Fehler allgemein. Bei welchen Listen tritt er auf, bei welchen nicht?</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Korrigiere die Methode auf zwei Arten: (1) mit einer </w:t>
            </w:r>
            <w:r>
              <w:rPr>
                <w:rFonts w:ascii="Calibri" w:cs="Calibri" w:eastAsia="Calibri" w:hAnsi="Calibri"/>
                <w:b/>
                <w:bCs/>
                <w:color w:val="222222"/>
                <w:sz w:val="22"/>
                <w:szCs w:val="22"/>
              </w:rPr>
              <w:t xml:space="preserve">rückwärts</w:t>
            </w:r>
            <w:r>
              <w:rPr>
                <w:rFonts w:ascii="Calibri" w:cs="Calibri" w:eastAsia="Calibri" w:hAnsi="Calibri"/>
                <w:color w:val="222222"/>
                <w:sz w:val="22"/>
                <w:szCs w:val="22"/>
              </w:rPr>
              <w:t xml:space="preserve"> laufenden Zählschleife, (2) mit einer while-Schleife, die i </w:t>
            </w:r>
            <w:r>
              <w:rPr>
                <w:rFonts w:ascii="Calibri" w:cs="Calibri" w:eastAsia="Calibri" w:hAnsi="Calibri"/>
                <w:b/>
                <w:bCs/>
                <w:color w:val="222222"/>
                <w:sz w:val="22"/>
                <w:szCs w:val="22"/>
              </w:rPr>
              <w:t xml:space="preserve">nur dann erhöht, wenn nicht gelöscht</w:t>
            </w:r>
            <w:r>
              <w:rPr>
                <w:rFonts w:ascii="Calibri" w:cs="Calibri" w:eastAsia="Calibri" w:hAnsi="Calibri"/>
                <w:color w:val="222222"/>
                <w:sz w:val="22"/>
                <w:szCs w:val="22"/>
              </w:rPr>
              <w:t xml:space="preserve"> wurde.</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[3 BE]</w:t>
            </w:r>
          </w:p>
        </w:tc>
      </w:tr>
    </w:tbl>
    <w:p>
      <w:pPr>
        <w:keepNext/>
        <w:spacing w:after="0" w:before="0" w:line="40" w:lineRule="exact"/>
      </w:pPr>
    </w:p>
    <w:p>
      <w:pPr>
        <w:spacing w:after="100" w:before="40"/>
        <w:jc w:val="center"/>
      </w:pPr>
      <w:r>
        <w:drawing>
          <wp:inline distT="0" distB="0" distL="0" distR="0">
            <wp:extent cx="6124575" cy="2524125"/>
            <wp:effectExtent t="0" r="0" b="0" l="0"/>
            <wp:docPr id="1" name="grid_17_7.png" descr="grid_17_7.png" title="grid_17_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24575" cy="2524125"/>
                    </a:xfrm>
                    <a:prstGeom prst="rect">
                      <a:avLst/>
                    </a:prstGeom>
                  </pic:spPr>
                </pic:pic>
              </a:graphicData>
            </a:graphic>
          </wp:inline>
        </w:drawing>
      </w:r>
    </w:p>
    <w:p>
      <w:pPr>
        <w:keepNext/>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10: </w:t>
      </w:r>
      <w:r>
        <w:rPr>
          <w:rFonts w:ascii="Calibri" w:cs="Calibri" w:eastAsia="Calibri" w:hAnsi="Calibri"/>
          <w:b/>
          <w:bCs/>
          <w:color w:val="1F4E79"/>
          <w:sz w:val="26"/>
          <w:szCs w:val="26"/>
        </w:rPr>
        <w:t xml:space="preserve">Doppelt geladen</w:t>
      </w:r>
      <w:r>
        <w:t xml:space="preserve">	</w:t>
      </w:r>
      <w:r>
        <w:rPr>
          <w:rFonts w:ascii="Calibri" w:cs="Calibri" w:eastAsia="Calibri" w:hAnsi="Calibri"/>
          <w:b/>
          <w:bCs/>
          <w:color w:val="FFFFFF"/>
          <w:sz w:val="18"/>
          <w:szCs w:val="18"/>
          <w:shd w:fill="548235" w:color="auto" w:val="clear"/>
        </w:rPr>
        <w:t xml:space="preserve"> PAPIER </w:t>
      </w:r>
      <w:r>
        <w:rPr>
          <w:rFonts w:ascii="Segoe UI Symbol" w:cs="Segoe UI Symbol" w:eastAsia="Segoe UI Symbol" w:hAnsi="Segoe UI Symbol"/>
          <w:color w:val="B8860B"/>
          <w:sz w:val="22"/>
          <w:szCs w:val="22"/>
        </w:rPr>
        <w:t xml:space="preserve">  ★★★</w:t>
      </w:r>
    </w:p>
    <w:p>
      <w:pPr>
        <w:keepNext/>
        <w:spacing w:after="100" w:line="264"/>
      </w:pPr>
      <w:r>
        <w:rPr>
          <w:rFonts w:ascii="Calibri" w:cs="Calibri" w:eastAsia="Calibri" w:hAnsi="Calibri"/>
          <w:color w:val="222222"/>
          <w:sz w:val="22"/>
          <w:szCs w:val="22"/>
        </w:rPr>
        <w:t xml:space="preserve">Die Operation </w:t>
      </w:r>
      <w:r>
        <w:rPr>
          <w:rFonts w:ascii="Consolas" w:cs="Consolas" w:eastAsia="Consolas" w:hAnsi="Consolas"/>
          <w:color w:val="1A1A1A"/>
          <w:sz w:val="20"/>
          <w:szCs w:val="20"/>
          <w:shd w:fill="EDEDED" w:color="auto" w:val="clear"/>
        </w:rPr>
        <w:t xml:space="preserve">entferneDuplikate(d: dynamische Reihung vom Inhaltstyp Kiste): nichts</w:t>
      </w:r>
      <w:r>
        <w:rPr>
          <w:rFonts w:ascii="Calibri" w:cs="Calibri" w:eastAsia="Calibri" w:hAnsi="Calibri"/>
          <w:color w:val="222222"/>
          <w:sz w:val="22"/>
          <w:szCs w:val="22"/>
        </w:rPr>
        <w:t xml:space="preserve"> entfernt Kisten mit gleichem Namen: Nur das </w:t>
      </w:r>
      <w:r>
        <w:rPr>
          <w:rFonts w:ascii="Calibri" w:cs="Calibri" w:eastAsia="Calibri" w:hAnsi="Calibri"/>
          <w:b/>
          <w:bCs/>
          <w:color w:val="222222"/>
          <w:sz w:val="22"/>
          <w:szCs w:val="22"/>
        </w:rPr>
        <w:t xml:space="preserve">erste</w:t>
      </w:r>
      <w:r>
        <w:rPr>
          <w:rFonts w:ascii="Calibri" w:cs="Calibri" w:eastAsia="Calibri" w:hAnsi="Calibri"/>
          <w:color w:val="222222"/>
          <w:sz w:val="22"/>
          <w:szCs w:val="22"/>
        </w:rPr>
        <w:t xml:space="preserve"> Vorkommen bleibt, die Reihenfolge der übrigen bleibt erhalten.</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Gib d nach dem Aufruf für d = Holz 3, Erz 5, Holz 4, Holz 2, Salz 3, Erz 6 an.</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[1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Entwickle ein Struktogramm für entferneDuplikate. Tipp: Außen läuft i über alle Kisten, innen j ab i + 1 über die Kisten dahinter.</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[4 BE]</w:t>
            </w:r>
          </w:p>
        </w:tc>
      </w:tr>
    </w:tbl>
    <w:p>
      <w:pPr>
        <w:keepNext/>
        <w:spacing w:after="0" w:before="0" w:line="40" w:lineRule="exact"/>
      </w:pPr>
    </w:p>
    <w:p>
      <w:pPr>
        <w:spacing w:after="100" w:before="40"/>
        <w:jc w:val="center"/>
      </w:pPr>
      <w:r>
        <w:drawing>
          <wp:inline distT="0" distB="0" distL="0" distR="0">
            <wp:extent cx="6124575" cy="2524125"/>
            <wp:effectExtent t="0" r="0" b="0" l="0"/>
            <wp:docPr id="1" name="grid_17_7.png" descr="grid_17_7.png" title="grid_17_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24575" cy="2524125"/>
                    </a:xfrm>
                    <a:prstGeom prst="rect">
                      <a:avLst/>
                    </a:prstGeom>
                  </pic:spPr>
                </pic:pic>
              </a:graphicData>
            </a:graphic>
          </wp:inline>
        </w:drawing>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Wie viele Namensvergleiche braucht dein Verfahren für die Standard-Ladung (sechs verschiedene Namen)? Wie viele sind es allgemein bei n verschiedenen Namen?</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p>
      <w:pPr>
        <w:keepNext/>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11: </w:t>
      </w:r>
      <w:r>
        <w:rPr>
          <w:rFonts w:ascii="Calibri" w:cs="Calibri" w:eastAsia="Calibri" w:hAnsi="Calibri"/>
          <w:b/>
          <w:bCs/>
          <w:color w:val="1F4E79"/>
          <w:sz w:val="26"/>
          <w:szCs w:val="26"/>
        </w:rPr>
        <w:t xml:space="preserve">Level 4.4 – Die Ladeliste</w:t>
      </w:r>
      <w:r>
        <w:t xml:space="preserve">	</w:t>
      </w:r>
      <w:r>
        <w:rPr>
          <w:rFonts w:ascii="Calibri" w:cs="Calibri" w:eastAsia="Calibri" w:hAnsi="Calibri"/>
          <w:b/>
          <w:bCs/>
          <w:color w:val="FFFFFF"/>
          <w:sz w:val="18"/>
          <w:szCs w:val="18"/>
          <w:shd w:fill="1F4E79" w:color="auto" w:val="clear"/>
        </w:rPr>
        <w:t xml:space="preserve"> IDE </w:t>
      </w:r>
      <w:r>
        <w:rPr>
          <w:rFonts w:ascii="Segoe UI Symbol" w:cs="Segoe UI Symbol" w:eastAsia="Segoe UI Symbol" w:hAnsi="Segoe UI Symbol"/>
          <w:color w:val="B8860B"/>
          <w:sz w:val="22"/>
          <w:szCs w:val="22"/>
        </w:rPr>
        <w:t xml:space="preserve">  ★ – ★★★</w:t>
      </w:r>
    </w:p>
    <w:p>
      <w:pPr>
        <w:keepNext/>
        <w:spacing w:after="100" w:line="264"/>
      </w:pPr>
      <w:r>
        <w:rPr>
          <w:rFonts w:ascii="Calibri" w:cs="Calibri" w:eastAsia="Calibri" w:hAnsi="Calibri"/>
          <w:color w:val="222222"/>
          <w:sz w:val="22"/>
          <w:szCs w:val="22"/>
        </w:rPr>
        <w:t xml:space="preserve">Arbeite in der Klasse </w:t>
      </w:r>
      <w:r>
        <w:rPr>
          <w:rFonts w:ascii="Calibri" w:cs="Calibri" w:eastAsia="Calibri" w:hAnsi="Calibri"/>
          <w:b/>
          <w:bCs/>
          <w:color w:val="222222"/>
          <w:sz w:val="22"/>
          <w:szCs w:val="22"/>
        </w:rPr>
        <w:t xml:space="preserve">Ladeliste</w:t>
      </w:r>
      <w:r>
        <w:rPr>
          <w:rFonts w:ascii="Calibri" w:cs="Calibri" w:eastAsia="Calibri" w:hAnsi="Calibri"/>
          <w:color w:val="222222"/>
          <w:sz w:val="22"/>
          <w:szCs w:val="22"/>
        </w:rPr>
        <w:t xml:space="preserve"> (static), Testklasse </w:t>
      </w:r>
      <w:r>
        <w:rPr>
          <w:rFonts w:ascii="Consolas" w:cs="Consolas" w:eastAsia="Consolas" w:hAnsi="Consolas"/>
          <w:color w:val="1A1A1A"/>
          <w:sz w:val="20"/>
          <w:szCs w:val="20"/>
          <w:shd w:fill="EDEDED" w:color="auto" w:val="clear"/>
        </w:rPr>
        <w:t xml:space="preserve">L44LadelisteTest</w:t>
      </w:r>
      <w:r>
        <w:rPr>
          <w:rFonts w:ascii="Calibri" w:cs="Calibri" w:eastAsia="Calibri" w:hAnsi="Calibri"/>
          <w:color w:val="222222"/>
          <w:sz w:val="22"/>
          <w:szCs w:val="22"/>
        </w:rPr>
        <w:t xml:space="preserve">. d steht immer für eine dynamische Reihung vom Inhaltstyp Kiste.</w:t>
      </w: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1542"/>
        <w:gridCol w:w="5976"/>
        <w:gridCol w:w="2120"/>
      </w:tblGrid>
      <w:tr>
        <w:trPr>
          <w:cantSplit/>
          <w:tblHeader/>
        </w:trPr>
        <w:tc>
          <w:tcPr>
            <w:tcW w:type="dxa" w:w="1542"/>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8"/>
                <w:szCs w:val="18"/>
              </w:rPr>
              <w:t xml:space="preserve">Stufe</w:t>
            </w:r>
          </w:p>
        </w:tc>
        <w:tc>
          <w:tcPr>
            <w:tcW w:type="dxa" w:w="5976"/>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8"/>
                <w:szCs w:val="18"/>
              </w:rPr>
              <w:t xml:space="preserve">Methoden (Signatur wie im Abitur)</w:t>
            </w:r>
          </w:p>
        </w:tc>
        <w:tc>
          <w:tcPr>
            <w:tcW w:type="dxa" w:w="2120"/>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8"/>
                <w:szCs w:val="18"/>
              </w:rPr>
              <w:t xml:space="preserve">Tests beginnen mit</w:t>
            </w:r>
          </w:p>
        </w:tc>
      </w:tr>
      <w:tr>
        <w:trPr>
          <w:cantSplit/>
        </w:trPr>
        <w:tc>
          <w:tcPr>
            <w:tcW w:type="dxa" w:w="1542"/>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 Basis</w:t>
            </w:r>
          </w:p>
        </w:tc>
        <w:tc>
          <w:tcPr>
            <w:tcW w:type="dxa" w:w="5976"/>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gesamtGewicht(d): Ganzzahl</w:t>
            </w:r>
          </w:p>
          <w:p>
            <w:pPr>
              <w:keepNext w:val="false"/>
              <w:spacing w:after="0" w:line="252"/>
              <w:jc w:val="left"/>
            </w:pPr>
            <w:r>
              <w:rPr>
                <w:rFonts w:ascii="Calibri" w:cs="Calibri" w:eastAsia="Calibri" w:hAnsi="Calibri"/>
                <w:color w:val="222222"/>
                <w:sz w:val="18"/>
                <w:szCs w:val="18"/>
              </w:rPr>
              <w:t xml:space="preserve">indexVon(d, name: Zeichenkette): Ganzzahl</w:t>
            </w:r>
          </w:p>
          <w:p>
            <w:pPr>
              <w:keepNext w:val="false"/>
              <w:spacing w:after="0" w:line="252"/>
              <w:jc w:val="left"/>
            </w:pPr>
            <w:r>
              <w:rPr>
                <w:rFonts w:ascii="Calibri" w:cs="Calibri" w:eastAsia="Calibri" w:hAnsi="Calibri"/>
                <w:color w:val="222222"/>
                <w:sz w:val="18"/>
                <w:szCs w:val="18"/>
              </w:rPr>
              <w:t xml:space="preserve">leichteste(d): Kiste</w:t>
            </w:r>
          </w:p>
        </w:tc>
        <w:tc>
          <w:tcPr>
            <w:tcW w:type="dxa" w:w="2120"/>
            <w:tcMar>
              <w:top w:type="dxa" w:w="50"/>
              <w:left w:type="dxa" w:w="100"/>
              <w:bottom w:type="dxa" w:w="50"/>
              <w:right w:type="dxa" w:w="100"/>
            </w:tcMar>
            <w:vAlign w:val="center"/>
          </w:tcPr>
          <w:p>
            <w:pPr>
              <w:keepNext w:val="false"/>
              <w:spacing w:after="0" w:line="252"/>
              <w:jc w:val="left"/>
            </w:pPr>
            <w:r>
              <w:rPr>
                <w:rFonts w:ascii="Consolas" w:cs="Consolas" w:eastAsia="Consolas" w:hAnsi="Consolas"/>
                <w:color w:val="1A1A1A"/>
                <w:sz w:val="18"/>
                <w:szCs w:val="18"/>
                <w:shd w:fill="EDEDED" w:color="auto" w:val="clear"/>
              </w:rPr>
              <w:t xml:space="preserve">basis_</w:t>
            </w:r>
          </w:p>
        </w:tc>
      </w:tr>
      <w:tr>
        <w:trPr>
          <w:cantSplit/>
        </w:trPr>
        <w:tc>
          <w:tcPr>
            <w:tcW w:type="dxa" w:w="1542"/>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 Erweiterung</w:t>
            </w:r>
          </w:p>
        </w:tc>
        <w:tc>
          <w:tcPr>
            <w:tcW w:type="dxa" w:w="5976"/>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einfuegenSortiert(d, k: Kiste): nichts</w:t>
            </w:r>
          </w:p>
          <w:p>
            <w:pPr>
              <w:keepNext w:val="false"/>
              <w:spacing w:after="0" w:line="252"/>
              <w:jc w:val="left"/>
            </w:pPr>
            <w:r>
              <w:rPr>
                <w:rFonts w:ascii="Calibri" w:cs="Calibri" w:eastAsia="Calibri" w:hAnsi="Calibri"/>
                <w:color w:val="222222"/>
                <w:sz w:val="18"/>
                <w:szCs w:val="18"/>
              </w:rPr>
              <w:t xml:space="preserve">entferneLeichteste(d): Kiste</w:t>
            </w:r>
          </w:p>
          <w:p>
            <w:pPr>
              <w:keepNext w:val="false"/>
              <w:spacing w:after="0" w:line="252"/>
              <w:jc w:val="left"/>
            </w:pPr>
            <w:r>
              <w:rPr>
                <w:rFonts w:ascii="Calibri" w:cs="Calibri" w:eastAsia="Calibri" w:hAnsi="Calibri"/>
                <w:color w:val="222222"/>
                <w:sz w:val="18"/>
                <w:szCs w:val="18"/>
              </w:rPr>
              <w:t xml:space="preserve">entferneDuplikate(d): nichts</w:t>
            </w:r>
          </w:p>
        </w:tc>
        <w:tc>
          <w:tcPr>
            <w:tcW w:type="dxa" w:w="2120"/>
            <w:tcMar>
              <w:top w:type="dxa" w:w="50"/>
              <w:left w:type="dxa" w:w="100"/>
              <w:bottom w:type="dxa" w:w="50"/>
              <w:right w:type="dxa" w:w="100"/>
            </w:tcMar>
            <w:vAlign w:val="center"/>
          </w:tcPr>
          <w:p>
            <w:pPr>
              <w:keepNext w:val="false"/>
              <w:spacing w:after="0" w:line="252"/>
              <w:jc w:val="left"/>
            </w:pPr>
            <w:r>
              <w:rPr>
                <w:rFonts w:ascii="Consolas" w:cs="Consolas" w:eastAsia="Consolas" w:hAnsi="Consolas"/>
                <w:color w:val="1A1A1A"/>
                <w:sz w:val="18"/>
                <w:szCs w:val="18"/>
                <w:shd w:fill="EDEDED" w:color="auto" w:val="clear"/>
              </w:rPr>
              <w:t xml:space="preserve">erweiterung_</w:t>
            </w:r>
          </w:p>
        </w:tc>
      </w:tr>
      <w:tr>
        <w:trPr>
          <w:cantSplit/>
        </w:trPr>
        <w:tc>
          <w:tcPr>
            <w:tcW w:type="dxa" w:w="1542"/>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 Experte</w:t>
            </w:r>
          </w:p>
        </w:tc>
        <w:tc>
          <w:tcPr>
            <w:tcW w:type="dxa" w:w="5976"/>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einfuegesortierung(d): nichts (stabil, nur getItem/setItem/insertAt/delete)</w:t>
            </w:r>
          </w:p>
          <w:p>
            <w:pPr>
              <w:keepNext w:val="false"/>
              <w:spacing w:after="0" w:line="252"/>
              <w:jc w:val="left"/>
            </w:pPr>
            <w:r>
              <w:rPr>
                <w:rFonts w:ascii="Calibri" w:cs="Calibri" w:eastAsia="Calibri" w:hAnsi="Calibri"/>
                <w:color w:val="222222"/>
                <w:sz w:val="18"/>
                <w:szCs w:val="18"/>
              </w:rPr>
              <w:t xml:space="preserve">abspalten(d, grenze: Ganzzahl): dynamische Reihung vom Inhaltstyp Kiste</w:t>
            </w:r>
          </w:p>
        </w:tc>
        <w:tc>
          <w:tcPr>
            <w:tcW w:type="dxa" w:w="2120"/>
            <w:tcMar>
              <w:top w:type="dxa" w:w="50"/>
              <w:left w:type="dxa" w:w="100"/>
              <w:bottom w:type="dxa" w:w="50"/>
              <w:right w:type="dxa" w:w="100"/>
            </w:tcMar>
            <w:vAlign w:val="center"/>
          </w:tcPr>
          <w:p>
            <w:pPr>
              <w:keepNext w:val="false"/>
              <w:spacing w:after="0" w:line="252"/>
              <w:jc w:val="left"/>
            </w:pPr>
            <w:r>
              <w:rPr>
                <w:rFonts w:ascii="Consolas" w:cs="Consolas" w:eastAsia="Consolas" w:hAnsi="Consolas"/>
                <w:color w:val="1A1A1A"/>
                <w:sz w:val="18"/>
                <w:szCs w:val="18"/>
                <w:shd w:fill="EDEDED" w:color="auto" w:val="clear"/>
              </w:rPr>
              <w:t xml:space="preserve">experte_</w:t>
            </w:r>
          </w:p>
        </w:tc>
      </w:tr>
    </w:tbl>
    <w:p>
      <w:pPr>
        <w:spacing w:after="0" w:before="0" w:line="160" w:lineRule="exact"/>
      </w:pPr>
    </w:p>
    <w:p>
      <w:pPr>
        <w:pStyle w:val="ListParagraph"/>
        <w:numPr>
          <w:ilvl w:val="0"/>
          <w:numId w:val="2"/>
        </w:numPr>
        <w:spacing w:after="50" w:line="259"/>
      </w:pPr>
      <w:r>
        <w:rPr>
          <w:rFonts w:ascii="Calibri" w:cs="Calibri" w:eastAsia="Calibri" w:hAnsi="Calibri"/>
          <w:b/>
          <w:bCs/>
          <w:color w:val="222222"/>
          <w:sz w:val="22"/>
          <w:szCs w:val="22"/>
        </w:rPr>
        <w:t xml:space="preserve">Papier first:</w:t>
      </w:r>
      <w:r>
        <w:rPr>
          <w:rFonts w:ascii="Calibri" w:cs="Calibri" w:eastAsia="Calibri" w:hAnsi="Calibri"/>
          <w:color w:val="222222"/>
          <w:sz w:val="22"/>
          <w:szCs w:val="22"/>
        </w:rPr>
        <w:t xml:space="preserve"> Deine Lösungen aus den Aufgaben 7 b), 8 a) (gespiegelt: leichteste statt schwerste) und 10 b) sind fast fertige Methoden – abtippen und testen.</w:t>
      </w:r>
    </w:p>
    <w:p>
      <w:pPr>
        <w:pStyle w:val="ListParagraph"/>
        <w:numPr>
          <w:ilvl w:val="0"/>
          <w:numId w:val="2"/>
        </w:numPr>
        <w:spacing w:after="50" w:line="259"/>
      </w:pPr>
      <w:r>
        <w:rPr>
          <w:rFonts w:ascii="Calibri" w:cs="Calibri" w:eastAsia="Calibri" w:hAnsi="Calibri"/>
          <w:color w:val="222222"/>
          <w:sz w:val="22"/>
          <w:szCs w:val="22"/>
        </w:rPr>
        <w:t xml:space="preserve">Meldet ein Test „LAUFZEITFEHLER: Index außerhalb“, prüfe die Schleifengrenze – und ob du nach einem delete den Index trotzdem erhöht hast.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dashed" w:color="1F4E79" w:sz="10"/>
              <w:left w:val="dashed" w:color="1F4E79" w:sz="10"/>
              <w:bottom w:val="dashed" w:color="1F4E79" w:sz="10"/>
              <w:right w:val="dashed" w:color="1F4E79" w:sz="10"/>
            </w:tcBorders>
            <w:shd w:fill="FFFFFF" w:color="auto" w:val="clear"/>
            <w:tcMar>
              <w:top w:type="dxa" w:w="110"/>
              <w:left w:type="dxa" w:w="200"/>
              <w:bottom w:type="dxa" w:w="110"/>
              <w:right w:type="dxa" w:w="180"/>
            </w:tcMar>
          </w:tcPr>
          <w:p>
            <w:pPr>
              <w:keepNext/>
              <w:spacing w:after="80"/>
            </w:pPr>
            <w:r>
              <w:rPr>
                <w:rFonts w:ascii="Calibri" w:cs="Calibri" w:eastAsia="Calibri" w:hAnsi="Calibri"/>
                <w:b/>
                <w:bCs/>
                <w:color w:val="1F4E79"/>
                <w:sz w:val="23"/>
                <w:szCs w:val="23"/>
              </w:rPr>
              <w:t xml:space="preserve">Für Schnelle: Sortiert? Sortieren mit Stapeln!</w:t>
            </w:r>
          </w:p>
          <w:p>
            <w:pPr>
              <w:pStyle w:val="ListParagraph"/>
              <w:numPr>
                <w:ilvl w:val="0"/>
                <w:numId w:val="2"/>
              </w:numPr>
              <w:spacing w:after="50" w:line="259"/>
            </w:pPr>
            <w:r>
              <w:rPr>
                <w:rFonts w:ascii="Calibri" w:cs="Calibri" w:eastAsia="Calibri" w:hAnsi="Calibri"/>
                <w:b/>
                <w:bCs/>
                <w:color w:val="222222"/>
                <w:sz w:val="22"/>
                <w:szCs w:val="22"/>
              </w:rPr>
              <w:t xml:space="preserve">istAufsteigend(d: dynamische Reihung vom Inhaltstyp Kiste): Wahrheitswert</w:t>
            </w:r>
            <w:r>
              <w:rPr>
                <w:rFonts w:ascii="Calibri" w:cs="Calibri" w:eastAsia="Calibri" w:hAnsi="Calibri"/>
                <w:color w:val="222222"/>
                <w:sz w:val="22"/>
                <w:szCs w:val="22"/>
              </w:rPr>
              <w:t xml:space="preserve"> – wahr, wenn keine Kiste leichter ist als ihre Vorgängerin (leere Liste: wahr).</w:t>
            </w:r>
          </w:p>
          <w:p>
            <w:pPr>
              <w:pStyle w:val="ListParagraph"/>
              <w:numPr>
                <w:ilvl w:val="0"/>
                <w:numId w:val="2"/>
              </w:numPr>
              <w:spacing w:after="50" w:line="259"/>
            </w:pPr>
            <w:r>
              <w:rPr>
                <w:rFonts w:ascii="Calibri" w:cs="Calibri" w:eastAsia="Calibri" w:hAnsi="Calibri"/>
                <w:b/>
                <w:bCs/>
                <w:color w:val="222222"/>
                <w:sz w:val="22"/>
                <w:szCs w:val="22"/>
              </w:rPr>
              <w:t xml:space="preserve">Stapel sortieren:</w:t>
            </w:r>
            <w:r>
              <w:rPr>
                <w:rFonts w:ascii="Calibri" w:cs="Calibri" w:eastAsia="Calibri" w:hAnsi="Calibri"/>
                <w:color w:val="222222"/>
                <w:sz w:val="22"/>
                <w:szCs w:val="22"/>
              </w:rPr>
              <w:t xml:space="preserve"> Sortiere einen Stapel vom Inhaltstyp Ganzzahl, z. B. s = 3, 8, 1, 5 (oben zuerst), sodass am Ende der kleinste Wert oben liegt. Erlaubt sind nur Stapel und einzelne Variablen – keine Reihung, keine dynamische Reihung.</w:t>
            </w:r>
          </w:p>
          <w:p>
            <w:pPr>
              <w:pStyle w:val="ListParagraph"/>
              <w:numPr>
                <w:ilvl w:val="0"/>
                <w:numId w:val="2"/>
              </w:numPr>
              <w:spacing w:after="50" w:line="259"/>
            </w:pPr>
            <w:r>
              <w:rPr>
                <w:rFonts w:ascii="Calibri" w:cs="Calibri" w:eastAsia="Calibri" w:hAnsi="Calibri"/>
                <w:b/>
                <w:bCs/>
                <w:color w:val="222222"/>
                <w:sz w:val="22"/>
                <w:szCs w:val="22"/>
              </w:rPr>
              <w:t xml:space="preserve">Rotieren um k:</w:t>
            </w:r>
            <w:r>
              <w:rPr>
                <w:rFonts w:ascii="Calibri" w:cs="Calibri" w:eastAsia="Calibri" w:hAnsi="Calibri"/>
                <w:color w:val="222222"/>
                <w:sz w:val="22"/>
                <w:szCs w:val="22"/>
              </w:rPr>
              <w:t xml:space="preserve"> Schreibe </w:t>
            </w:r>
            <w:r>
              <w:rPr>
                <w:rFonts w:ascii="Consolas" w:cs="Consolas" w:eastAsia="Consolas" w:hAnsi="Consolas"/>
                <w:color w:val="1A1A1A"/>
                <w:sz w:val="20"/>
                <w:szCs w:val="20"/>
                <w:shd w:fill="EDEDED" w:color="auto" w:val="clear"/>
              </w:rPr>
              <w:t xml:space="preserve">rotiere(q: Schlange, k: Ganzzahl): nichts</w:t>
            </w:r>
            <w:r>
              <w:rPr>
                <w:rFonts w:ascii="Calibri" w:cs="Calibri" w:eastAsia="Calibri" w:hAnsi="Calibri"/>
                <w:color w:val="222222"/>
                <w:sz w:val="22"/>
                <w:szCs w:val="22"/>
              </w:rPr>
              <w:t xml:space="preserve">, die die vordersten k Elemente nacheinander hinten anstellt. Was passiert für k größer als die Länge von q?</w:t>
            </w: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EEF5E9" w:sz="4"/>
              <w:left w:val="single" w:color="548235" w:sz="30"/>
              <w:bottom w:val="single" w:color="EEF5E9" w:sz="4"/>
              <w:right w:val="single" w:color="EEF5E9" w:sz="4"/>
            </w:tcBorders>
            <w:shd w:fill="EEF5E9" w:color="auto" w:val="clear"/>
            <w:tcMar>
              <w:top w:type="dxa" w:w="110"/>
              <w:left w:type="dxa" w:w="200"/>
              <w:bottom w:type="dxa" w:w="110"/>
              <w:right w:type="dxa" w:w="180"/>
            </w:tcMar>
          </w:tcPr>
          <w:p>
            <w:pPr>
              <w:keepNext/>
              <w:spacing w:after="80"/>
            </w:pPr>
            <w:r>
              <w:rPr>
                <w:rFonts w:ascii="Calibri" w:cs="Calibri" w:eastAsia="Calibri" w:hAnsi="Calibri"/>
                <w:b/>
                <w:bCs/>
                <w:color w:val="548235"/>
                <w:sz w:val="23"/>
                <w:szCs w:val="23"/>
              </w:rPr>
              <w:t xml:space="preserve">🎯 Im Lab üben</w:t>
            </w:r>
          </w:p>
          <w:p>
            <w:pPr>
              <w:pStyle w:val="ListParagraph"/>
              <w:numPr>
                <w:ilvl w:val="0"/>
                <w:numId w:val="2"/>
              </w:numPr>
              <w:spacing w:after="50" w:line="259"/>
            </w:pPr>
            <w:r>
              <w:rPr>
                <w:rFonts w:ascii="Calibri" w:cs="Calibri" w:eastAsia="Calibri" w:hAnsi="Calibri"/>
                <w:b/>
                <w:bCs/>
                <w:color w:val="222222"/>
                <w:sz w:val="22"/>
                <w:szCs w:val="22"/>
              </w:rPr>
              <w:t xml:space="preserve">Level 4.4 „Ladeliste: dynamische Reihung“</w:t>
            </w:r>
            <w:r>
              <w:rPr>
                <w:rFonts w:ascii="Calibri" w:cs="Calibri" w:eastAsia="Calibri" w:hAnsi="Calibri"/>
                <w:color w:val="222222"/>
                <w:sz w:val="22"/>
                <w:szCs w:val="22"/>
              </w:rPr>
              <w:t xml:space="preserve"> – passt zu Teil 2, Aufgaben 6–10</w:t>
            </w:r>
          </w:p>
          <w:p>
            <w:pPr>
              <w:spacing w:after="0" w:before="60" w:line="259"/>
            </w:pPr>
            <w:r>
              <w:rPr>
                <w:rFonts w:ascii="Calibri" w:cs="Calibri" w:eastAsia="Calibri" w:hAnsi="Calibri"/>
                <w:color w:val="222222"/>
                <w:sz w:val="22"/>
                <w:szCs w:val="22"/>
              </w:rPr>
              <w:t xml:space="preserve">Im </w:t>
            </w:r>
            <w:r>
              <w:rPr>
                <w:rFonts w:ascii="Calibri" w:cs="Calibri" w:eastAsia="Calibri" w:hAnsi="Calibri"/>
                <w:b/>
                <w:bCs/>
                <w:color w:val="222222"/>
                <w:sz w:val="22"/>
                <w:szCs w:val="22"/>
              </w:rPr>
              <w:t xml:space="preserve">Algo Quest Lab</w:t>
            </w:r>
            <w:r>
              <w:rPr>
                <w:rFonts w:ascii="Calibri" w:cs="Calibri" w:eastAsia="Calibri" w:hAnsi="Calibri"/>
                <w:color w:val="222222"/>
                <w:sz w:val="22"/>
                <w:szCs w:val="22"/>
              </w:rPr>
              <w:t xml:space="preserve"> (algoquest.frankjuchim.de) werden die Aufgaben sofort geprüft – </w:t>
            </w:r>
            <w:r>
              <w:rPr>
                <w:rFonts w:ascii="Calibri" w:cs="Calibri" w:eastAsia="Calibri" w:hAnsi="Calibri"/>
                <w:b/>
                <w:bCs/>
                <w:color w:val="222222"/>
                <w:sz w:val="22"/>
                <w:szCs w:val="22"/>
              </w:rPr>
              <w:t xml:space="preserve">Punkte gibt es dort automatisch</w:t>
            </w:r>
            <w:r>
              <w:rPr>
                <w:rFonts w:ascii="Calibri" w:cs="Calibri" w:eastAsia="Calibri" w:hAnsi="Calibri"/>
                <w:color w:val="222222"/>
                <w:sz w:val="22"/>
                <w:szCs w:val="22"/>
              </w:rPr>
              <w:t xml:space="preserve">. Anmelden mit Kurscode, Name und deinem persönlichen Code.</w:t>
            </w: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C00000" w:sz="12"/>
              <w:left w:val="single" w:color="C00000" w:sz="12"/>
              <w:bottom w:val="single" w:color="C00000" w:sz="12"/>
              <w:right w:val="single" w:color="C00000" w:sz="12"/>
            </w:tcBorders>
            <w:shd w:fill="FFFFFF" w:color="auto" w:val="clear"/>
            <w:tcMar>
              <w:top w:type="dxa" w:w="110"/>
              <w:left w:type="dxa" w:w="200"/>
              <w:bottom w:type="dxa" w:w="110"/>
              <w:right w:type="dxa" w:w="180"/>
            </w:tcMar>
          </w:tcPr>
          <w:p>
            <w:pPr>
              <w:keepNext/>
              <w:spacing w:after="80"/>
            </w:pPr>
            <w:r>
              <w:rPr>
                <w:rFonts w:ascii="Calibri" w:cs="Calibri" w:eastAsia="Calibri" w:hAnsi="Calibri"/>
                <w:b/>
                <w:bCs/>
                <w:color w:val="C00000"/>
                <w:sz w:val="23"/>
                <w:szCs w:val="23"/>
              </w:rPr>
              <w:t xml:space="preserve">Abi-Check „unverändert?“ und „Index?“</w:t>
            </w:r>
          </w:p>
          <w:p>
            <w:pPr>
              <w:tabs>
                <w:tab w:val="left" w:pos="400"/>
              </w:tabs>
              <w:spacing w:after="50" w:line="259"/>
              <w:ind w:left="400" w:hanging="400"/>
            </w:pPr>
            <w:r>
              <w:rPr>
                <w:rFonts w:ascii="Segoe UI Symbol" w:cs="Segoe UI Symbol" w:eastAsia="Segoe UI Symbol" w:hAnsi="Segoe UI Symbol"/>
                <w:color w:val="1F4E79"/>
                <w:sz w:val="22"/>
                <w:szCs w:val="22"/>
              </w:rPr>
              <w:t xml:space="preserve">☐</w:t>
            </w:r>
            <w:r>
              <w:t xml:space="preserve">	</w:t>
            </w:r>
            <w:r>
              <w:rPr>
                <w:rFonts w:ascii="Calibri" w:cs="Calibri" w:eastAsia="Calibri" w:hAnsi="Calibri"/>
                <w:color w:val="222222"/>
                <w:sz w:val="22"/>
                <w:szCs w:val="22"/>
              </w:rPr>
              <w:t xml:space="preserve">Struktur unverändert, falls gefordert: Stapel über Hilfsstapel, Schlange über Hilfsschlange oder Rotieren mit bekannter Anzahl – </w:t>
            </w:r>
            <w:r>
              <w:rPr>
                <w:rFonts w:ascii="Calibri" w:cs="Calibri" w:eastAsia="Calibri" w:hAnsi="Calibri"/>
                <w:b/>
                <w:bCs/>
                <w:color w:val="222222"/>
                <w:sz w:val="22"/>
                <w:szCs w:val="22"/>
              </w:rPr>
              <w:t xml:space="preserve">dieselben</w:t>
            </w:r>
            <w:r>
              <w:rPr>
                <w:rFonts w:ascii="Calibri" w:cs="Calibri" w:eastAsia="Calibri" w:hAnsi="Calibri"/>
                <w:color w:val="222222"/>
                <w:sz w:val="22"/>
                <w:szCs w:val="22"/>
              </w:rPr>
              <w:t xml:space="preserve"> Objekte zurücklegen.</w:t>
            </w:r>
          </w:p>
          <w:p>
            <w:pPr>
              <w:tabs>
                <w:tab w:val="left" w:pos="400"/>
              </w:tabs>
              <w:spacing w:after="50" w:line="259"/>
              <w:ind w:left="400" w:hanging="400"/>
            </w:pPr>
            <w:r>
              <w:rPr>
                <w:rFonts w:ascii="Segoe UI Symbol" w:cs="Segoe UI Symbol" w:eastAsia="Segoe UI Symbol" w:hAnsi="Segoe UI Symbol"/>
                <w:color w:val="1F4E79"/>
                <w:sz w:val="22"/>
                <w:szCs w:val="22"/>
              </w:rPr>
              <w:t xml:space="preserve">☐</w:t>
            </w:r>
            <w:r>
              <w:t xml:space="preserve">	</w:t>
            </w:r>
            <w:r>
              <w:rPr>
                <w:rFonts w:ascii="Calibri" w:cs="Calibri" w:eastAsia="Calibri" w:hAnsi="Calibri"/>
                <w:color w:val="222222"/>
                <w:sz w:val="22"/>
                <w:szCs w:val="22"/>
              </w:rPr>
              <w:t xml:space="preserve">Ergebnis in einer Variablen merken, </w:t>
            </w:r>
            <w:r>
              <w:rPr>
                <w:rFonts w:ascii="Consolas" w:cs="Consolas" w:eastAsia="Consolas" w:hAnsi="Consolas"/>
                <w:color w:val="1A1A1A"/>
                <w:sz w:val="20"/>
                <w:szCs w:val="20"/>
                <w:shd w:fill="EDEDED" w:color="auto" w:val="clear"/>
              </w:rPr>
              <w:t xml:space="preserve">return</w:t>
            </w:r>
            <w:r>
              <w:rPr>
                <w:rFonts w:ascii="Calibri" w:cs="Calibri" w:eastAsia="Calibri" w:hAnsi="Calibri"/>
                <w:color w:val="222222"/>
                <w:sz w:val="22"/>
                <w:szCs w:val="22"/>
              </w:rPr>
              <w:t xml:space="preserve"> erst </w:t>
            </w:r>
            <w:r>
              <w:rPr>
                <w:rFonts w:ascii="Calibri" w:cs="Calibri" w:eastAsia="Calibri" w:hAnsi="Calibri"/>
                <w:b/>
                <w:bCs/>
                <w:color w:val="222222"/>
                <w:sz w:val="22"/>
                <w:szCs w:val="22"/>
              </w:rPr>
              <w:t xml:space="preserve">nach</w:t>
            </w:r>
            <w:r>
              <w:rPr>
                <w:rFonts w:ascii="Calibri" w:cs="Calibri" w:eastAsia="Calibri" w:hAnsi="Calibri"/>
                <w:color w:val="222222"/>
                <w:sz w:val="22"/>
                <w:szCs w:val="22"/>
              </w:rPr>
              <w:t xml:space="preserve"> dem Zurückschichten.</w:t>
            </w:r>
          </w:p>
          <w:p>
            <w:pPr>
              <w:tabs>
                <w:tab w:val="left" w:pos="400"/>
              </w:tabs>
              <w:spacing w:after="50" w:line="259"/>
              <w:ind w:left="400" w:hanging="400"/>
            </w:pPr>
            <w:r>
              <w:rPr>
                <w:rFonts w:ascii="Segoe UI Symbol" w:cs="Segoe UI Symbol" w:eastAsia="Segoe UI Symbol" w:hAnsi="Segoe UI Symbol"/>
                <w:color w:val="1F4E79"/>
                <w:sz w:val="22"/>
                <w:szCs w:val="22"/>
              </w:rPr>
              <w:t xml:space="preserve">☐</w:t>
            </w:r>
            <w:r>
              <w:t xml:space="preserve">	</w:t>
            </w:r>
            <w:r>
              <w:rPr>
                <w:rFonts w:ascii="Calibri" w:cs="Calibri" w:eastAsia="Calibri" w:hAnsi="Calibri"/>
                <w:color w:val="222222"/>
                <w:sz w:val="22"/>
                <w:szCs w:val="22"/>
              </w:rPr>
              <w:t xml:space="preserve">Vor pop/top/dequeue/head </w:t>
            </w:r>
            <w:r>
              <w:rPr>
                <w:rFonts w:ascii="Calibri" w:cs="Calibri" w:eastAsia="Calibri" w:hAnsi="Calibri"/>
                <w:b/>
                <w:bCs/>
                <w:color w:val="222222"/>
                <w:sz w:val="22"/>
                <w:szCs w:val="22"/>
              </w:rPr>
              <w:t xml:space="preserve">Leer?</w:t>
            </w:r>
            <w:r>
              <w:rPr>
                <w:rFonts w:ascii="Calibri" w:cs="Calibri" w:eastAsia="Calibri" w:hAnsi="Calibri"/>
                <w:color w:val="222222"/>
                <w:sz w:val="22"/>
                <w:szCs w:val="22"/>
              </w:rPr>
              <w:t xml:space="preserve">; vor getItem/setItem/delete </w:t>
            </w:r>
            <w:r>
              <w:rPr>
                <w:rFonts w:ascii="Calibri" w:cs="Calibri" w:eastAsia="Calibri" w:hAnsi="Calibri"/>
                <w:b/>
                <w:bCs/>
                <w:color w:val="222222"/>
                <w:sz w:val="22"/>
                <w:szCs w:val="22"/>
              </w:rPr>
              <w:t xml:space="preserve">0 ≤ i &lt; getLength()</w:t>
            </w:r>
            <w:r>
              <w:rPr>
                <w:rFonts w:ascii="Calibri" w:cs="Calibri" w:eastAsia="Calibri" w:hAnsi="Calibri"/>
                <w:color w:val="222222"/>
                <w:sz w:val="22"/>
                <w:szCs w:val="22"/>
              </w:rPr>
              <w:t xml:space="preserve">, insertAt bis getLength().</w:t>
            </w:r>
          </w:p>
          <w:p>
            <w:pPr>
              <w:tabs>
                <w:tab w:val="left" w:pos="400"/>
              </w:tabs>
              <w:spacing w:after="50" w:line="259"/>
              <w:ind w:left="400" w:hanging="400"/>
            </w:pPr>
            <w:r>
              <w:rPr>
                <w:rFonts w:ascii="Segoe UI Symbol" w:cs="Segoe UI Symbol" w:eastAsia="Segoe UI Symbol" w:hAnsi="Segoe UI Symbol"/>
                <w:color w:val="1F4E79"/>
                <w:sz w:val="22"/>
                <w:szCs w:val="22"/>
              </w:rPr>
              <w:t xml:space="preserve">☐</w:t>
            </w:r>
            <w:r>
              <w:t xml:space="preserve">	</w:t>
            </w:r>
            <w:r>
              <w:rPr>
                <w:rFonts w:ascii="Calibri" w:cs="Calibri" w:eastAsia="Calibri" w:hAnsi="Calibri"/>
                <w:color w:val="222222"/>
                <w:sz w:val="22"/>
                <w:szCs w:val="22"/>
              </w:rPr>
              <w:t xml:space="preserve">Löschen in einer Schleife: rückwärts laufen oder i nur erhöhen, wenn nicht gelöscht wurde.</w:t>
            </w:r>
          </w:p>
          <w:p>
            <w:pPr>
              <w:tabs>
                <w:tab w:val="left" w:pos="400"/>
              </w:tabs>
              <w:spacing w:after="50" w:line="259"/>
              <w:ind w:left="400" w:hanging="400"/>
            </w:pPr>
            <w:r>
              <w:rPr>
                <w:rFonts w:ascii="Segoe UI Symbol" w:cs="Segoe UI Symbol" w:eastAsia="Segoe UI Symbol" w:hAnsi="Segoe UI Symbol"/>
                <w:color w:val="1F4E79"/>
                <w:sz w:val="22"/>
                <w:szCs w:val="22"/>
              </w:rPr>
              <w:t xml:space="preserve">☐</w:t>
            </w:r>
            <w:r>
              <w:t xml:space="preserve">	</w:t>
            </w:r>
            <w:r>
              <w:rPr>
                <w:rFonts w:ascii="Calibri" w:cs="Calibri" w:eastAsia="Calibri" w:hAnsi="Calibri"/>
                <w:color w:val="222222"/>
                <w:sz w:val="22"/>
                <w:szCs w:val="22"/>
              </w:rPr>
              <w:t xml:space="preserve">Erst merken (getItem), dann löschen (delete); bei Gleichstand auf &lt; bzw. &gt; statt ≤ bzw. ≥ achten.</w:t>
            </w:r>
          </w:p>
        </w:tc>
      </w:tr>
    </w:tbl>
    <w:p>
      <w:pPr>
        <w:spacing w:after="0" w:before="0" w:line="160" w:lineRule="exact"/>
      </w:pPr>
    </w:p>
    <w:sectPr>
      <w:headerReference w:type="default" r:id="rId7"/>
      <w:footerReference w:type="default" r:id="rId8"/>
      <w:pgSz w:w="11906" w:h="16838" w:orient="portrait"/>
      <w:pgMar w:top="1250" w:right="1134" w:bottom="1000" w:left="1134" w:header="56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C8C8C"/>
        <w:sz w:val="16"/>
        <w:szCs w:val="16"/>
      </w:rPr>
      <w:t xml:space="preserve">AQ W4 · AB 2 Unverändert und DynArray · Seite </w:t>
    </w:r>
    <w:r>
      <w:rPr>
        <w:color w:val="8C8C8C"/>
        <w:sz w:val="16"/>
        <w:szCs w:val="16"/>
      </w:rPr>
      <w:fldChar w:fldCharType="begin"/>
      <w:instrText xml:space="preserve">PAGE</w:instrText>
      <w:fldChar w:fldCharType="separate"/>
      <w:fldChar w:fldCharType="end"/>
    </w:r>
    <w:r>
      <w:rPr>
        <w:color w:val="8C8C8C"/>
        <w:sz w:val="16"/>
        <w:szCs w:val="16"/>
      </w:rPr>
      <w:t xml:space="preserve"> von </w:t>
    </w:r>
    <w:r>
      <w:rPr>
        <w:color w:val="8C8C8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tabs>
        <w:tab w:val="right" w:pos="9638"/>
      </w:tabs>
      <w:spacing w:after="0"/>
    </w:pPr>
    <w:r>
      <w:rPr>
        <w:rFonts w:ascii="Calibri" w:cs="Calibri" w:eastAsia="Calibri" w:hAnsi="Calibri"/>
        <w:b/>
        <w:bCs/>
        <w:color w:val="1F4E79"/>
        <w:sz w:val="17"/>
        <w:szCs w:val="17"/>
      </w:rPr>
      <w:t xml:space="preserve">Informatik LK · Algo Quest · Welt 4 – Der Hafen</w:t>
    </w:r>
    <w:r>
      <w:rPr>
        <w:rFonts w:ascii="Calibri" w:cs="Calibri" w:eastAsia="Calibri" w:hAnsi="Calibri"/>
        <w:color w:val="666666"/>
        <w:sz w:val="17"/>
        <w:szCs w:val="17"/>
      </w:rPr>
      <w:t xml:space="preserve">	Name: ______________   Team: ___________   Datum: 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dfebaaae5aa313d285aa6f861580f457a8631a8.png"/><Relationship Id="rId10" Type="http://schemas.openxmlformats.org/officeDocument/2006/relationships/image" Target="media/ee9dfef7cd6983c1df71b0fd8b25ab90b36e6f4c.png"/><Relationship Id="rId11" Type="http://schemas.openxmlformats.org/officeDocument/2006/relationships/image" Target="media/eb836b2b6e628a1bf03188f909b679c61e239ad9.png"/><Relationship Id="rId12" Type="http://schemas.openxmlformats.org/officeDocument/2006/relationships/image" Target="media/b8a563d22259d2bbf497309522794fb4eaf8fa28.png"/><Relationship Id="rId13" Type="http://schemas.openxmlformats.org/officeDocument/2006/relationships/image" Target="media/a52d20433da9521b7b995f3a35505725a0462040.png"/><Relationship Id="rId14" Type="http://schemas.openxmlformats.org/officeDocument/2006/relationships/image" Target="media/7e19c3e3ed8ca9cbdd84b5f72c30f298eeca92a5.png"/><Relationship Id="rId15" Type="http://schemas.openxmlformats.org/officeDocument/2006/relationships/image" Target="media/396930c2366faad5f2197cd64cca42f87b0b982d.png"/><Relationship Id="rId16" Type="http://schemas.openxmlformats.org/officeDocument/2006/relationships/image" Target="media/a20dbaa7a2a8c601a370f61b461e5647fba5eb49.png"/><Relationship Id="rId17" Type="http://schemas.openxmlformats.org/officeDocument/2006/relationships/image" Target="media/fe8fc1414cca63aa88ab9518283fa9d4b21d4e13.png"/><Relationship Id="rId18" Type="http://schemas.openxmlformats.org/officeDocument/2006/relationships/image" Target="media/e4f8ffd0755f42868bd938f3fd23b0a1a8b4b6ae.png"/><Relationship Id="rId1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W4·2 – Unverändert lassen und die Ladeliste</dc:title>
  <dc:creator>Algo Quest</dc:creator>
  <dc:description>W4·2 – Unverändert lassen und die Ladeliste</dc:description>
  <cp:lastModifiedBy>Un-named</cp:lastModifiedBy>
  <cp:revision>1</cp:revision>
  <dcterms:created xsi:type="dcterms:W3CDTF">2026-10-08T18:31:14.369Z</dcterms:created>
  <dcterms:modified xsi:type="dcterms:W3CDTF">2026-10-08T18:31:14.370Z</dcterms:modified>
</cp:coreProperties>
</file>

<file path=docProps/custom.xml><?xml version="1.0" encoding="utf-8"?>
<Properties xmlns="http://schemas.openxmlformats.org/officeDocument/2006/custom-properties" xmlns:vt="http://schemas.openxmlformats.org/officeDocument/2006/docPropsVTypes"/>
</file>