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B8860B" w:sz="16"/>
          <w:left w:val="single" w:color="B8860B" w:sz="16"/>
          <w:bottom w:val="single" w:color="B8860B" w:sz="16"/>
          <w:right w:val="single" w:color="B8860B" w:sz="16"/>
          <w:insideH w:val="single" w:color="B8860B" w:sz="16"/>
          <w:insideV w:val="single" w:color="B8860B" w:sz="16"/>
        </w:tblBorders>
      </w:tblPr>
      <w:tblGrid>
        <w:gridCol w:w="9638"/>
      </w:tblGrid>
      <w:tr>
        <w:tc>
          <w:tcPr>
            <w:tcW w:type="dxa" w:w="9638"/>
            <w:shd w:fill="FFF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2"/>
                <w:szCs w:val="22"/>
              </w:rPr>
              <w:t xml:space="preserve">BOSS-KAMPF 2 · Welt 2 · Bearbeitungszeit 60 min · Hilfsmittel: Werkzeugkarten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4"/>
                <w:szCs w:val="34"/>
              </w:rPr>
              <w:t xml:space="preserve">W2·Boss – Das Turnier der Bogenschützen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Erreichbar: 24 BE   ·   Papier-Compiler zu d)   ·   Zusätzlich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1"/>
                <w:szCs w:val="21"/>
              </w:rPr>
              <w:t xml:space="preserve">Online-Boss „Das Wettfischen am Drachensee“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color w:val="5B2A86"/>
              </w:rPr>
              <w:t xml:space="preserve">Niveau (KC 2017):</w:t>
            </w:r>
            <w:r>
              <w:rPr>
                <w:rFonts w:ascii="Calibri" w:cs="Calibri" w:eastAsia="Calibri" w:hAnsi="Calibri"/>
                <w:sz w:val="21"/>
                <w:szCs w:val="21"/>
                <w:color w:val="5B2A86"/>
              </w:rPr>
              <w:t xml:space="preserve"> Grund- und Leistungskurs – c) und die Analyse in e) (Effizienz) nur Leistungskurs (eA)</w:t>
            </w:r>
          </w:p>
        </w:tc>
      </w:tr>
    </w:tbl>
    <w:p>
      <w:pPr>
        <w:spacing w:after="120" w:before="0"/>
      </w:pP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Neben dem Dungeon wartet eine Nebenquest: das große Turnier der Bogenschützen. Jede Schützin und jeder Schütze schießt sechs Pfeile, die erzielten Ringe werden addiert – wer die meisten Ringe hat, gewinnt. Euer Studio verwaltet das Turnier mit den Klassen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Schuetze</w:t>
      </w:r>
      <w:r>
        <w:rPr>
          <w:rFonts w:ascii="Calibri" w:cs="Calibri" w:eastAsia="Calibri" w:hAnsi="Calibri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Turnier</w:t>
      </w:r>
      <w:r>
        <w:rPr>
          <w:rFonts w:ascii="Calibri" w:cs="Calibri" w:eastAsia="Calibri" w:hAnsi="Calibri"/>
          <w:sz w:val="22"/>
          <w:szCs w:val="22"/>
        </w:rPr>
        <w:t xml:space="preserve">. Die Klassen kennst du noch nicht – zeig, dass du Suchen, Sortieren und Zählen aus der Rangliste übertragen kannst!</w:t>
      </w:r>
    </w:p>
    <w:tbl>
      <w:tblPr>
        <w:tblW w:type="dxa" w:w="9638"/>
        <w:tblBorders>
          <w:top w:val="single" w:color="F0F0F0" w:sz="6"/>
          <w:left w:val="single" w:color="F0F0F0" w:sz="6"/>
          <w:bottom w:val="single" w:color="F0F0F0" w:sz="6"/>
          <w:right w:val="single" w:color="F0F0F0" w:sz="6"/>
          <w:insideH w:val="single" w:color="F0F0F0" w:sz="6"/>
          <w:insideV w:val="single" w:color="F0F0F0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Hinweise zur Bearbeitung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Bearbeite alle Teilaufgaben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ohne Gerät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auf dem Antwortbogen am Ende dieses Hefts. Erlaubt sind nur deine Werkzeugkarten.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Implementierungen schreibst du 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Java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Struktogramme nach den Abi-Konventionen (Signatur, ←, „gib … zurück“).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Zeitbudget wie im Abitur: ca. 2,5 Minuten pro BE. Die BE stehen rechts neben jeder Teilaufgabe.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B8860B" w:sz="12"/>
          <w:left w:val="single" w:color="B8860B" w:sz="12"/>
          <w:bottom w:val="single" w:color="B8860B" w:sz="12"/>
          <w:right w:val="single" w:color="B8860B" w:sz="12"/>
          <w:insideH w:val="single" w:color="B8860B" w:sz="12"/>
          <w:insideV w:val="single" w:color="B8860B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2"/>
                <w:szCs w:val="22"/>
              </w:rPr>
              <w:t xml:space="preserve">Papier-Compiler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Deine Lösung zu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Aufgabe d)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tippst du direkt nach dem Boss-Kampf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unverändert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in der Online-IDE ab und startest die Tests im Testrunner. Alle Tests grün beim ersten Versuch: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Papier-Compiler bestanden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Prüfe in d) und f) besonders die Leer-, Index- und null-Abfragen – das sind die typischen Abi-Fallen.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F0F0F0" w:sz="6"/>
          <w:left w:val="single" w:color="F0F0F0" w:sz="6"/>
          <w:bottom w:val="single" w:color="F0F0F0" w:sz="6"/>
          <w:right w:val="single" w:color="F0F0F0" w:sz="6"/>
          <w:insideH w:val="single" w:color="F0F0F0" w:sz="6"/>
          <w:insideV w:val="single" w:color="F0F0F0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Zusätzlich im Lab: Online-Boss „Das Wettfischen am Drachensee“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Im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Algo Quest Lab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(algoquest.frankjuchim.de) wartet der Online-Boss von Welt 2: 25 Minuten Zeitlimit, Auswertung erst am Ende, der beste Versuch zählt. Die Punkte vergibt das Lab automatisch.</w:t>
            </w:r>
          </w:p>
        </w:tc>
      </w:tr>
    </w:tbl>
    <w:p>
      <w:pPr>
        <w:spacing w:after="160" w:before="0"/>
      </w:pP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Aufgaben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D9D9D9" w:sz="4"/>
          <w:right w:val="none" w:color="FFFFFF" w:sz="0"/>
          <w:insideH w:val="single" w:color="D9D9D9" w:sz="4"/>
          <w:insideV w:val="none" w:color="FFFFFF" w:sz="0"/>
        </w:tblBorders>
      </w:tblPr>
      <w:tblGrid>
        <w:gridCol w:w="8838"/>
        <w:gridCol w:w="800"/>
      </w:tblGrid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Operation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sortieren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der Klasse Turnier ist in Abbildung 2 als Struktogramm dargestellt. Vor dem Aufruf enthält das Turnier die Schützen aus Abbildung 3.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Dokumentieren Sie in der Tabelle im Antwortbogen die Belegung der Reihung teilnehmer nach jedem Durchlauf der äußeren Schleife. Notieren Sie jeden Schützen mit Namen und Ringzahl.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[4 BE]</w:t>
            </w:r>
          </w:p>
        </w:tc>
      </w:tr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Geben Sie an, um welches Sortierverfahren es sich bei der Operation sortieren handelt, und erläutern Sie seine Funktionsweise anhand des Struktogramms.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Begründen Sie, dass Ben nach dem Sortieren vor Lea steht, obwohl beide 52 Ringe erzielt haben.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[3 BE]</w:t>
            </w:r>
          </w:p>
        </w:tc>
      </w:tr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Als Ringzahl-Vergleich zählt jede Auswertung des Ausdrucks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teilnehmer[j−1].getRinge()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&lt;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teilnehmer[j].getRinge()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Die Bedingung der solange-Schleife wird von links nach rechts ausgewertet; ist j &gt; 0 falsch, wird der Ringzahl-Vergleich nicht mehr ausgeführt.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Geben Sie die Anzahl der Ringzahl-Vergleiche beim Sortieren der Belegung aus Abbildung 3 an. Ermitteln Sie die Anzahl der Ringzahl-Vergleiche im ungünstigsten Fall für 6 Schützen und für n Schützen und geben Sie für 6 Schützen eine Belegung der Ringzahlen an, bei der dieser Fall eintritt.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Turnierleitung stellt fest: „Das Sortieren von 1000 Schützen hat 0,5 Sekunden gedauert. Bei 2000 Schützen dauert es also etwa 1 Sekunde.“ Beurteilen Sie diese Aussage für den ungünstigsten Fall und gehen Sie dabei auch auf den Speicherbedarf der Operation sortieren ein.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[4 BE]</w:t>
            </w:r>
          </w:p>
        </w:tc>
      </w:tr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Nach dem Sortieren gehen noch Ergebnisse ein. Die Operation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nachtragen(s: Schuetze): Wahrheitswert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der Klasse Turnier fügt den Schützen s so in die absteigend nach Ringzahl sortierte Reihung teilnehmer ein, dass sie sortiert bleibt. Schützen mit geringerer Ringzahl rücken dazu jeweils um eine Position nach hinten; haben Schützen dieselbe Ringzahl wie s, wird s hinter ihnen eingefügt. Ist s null oder sind alle Plätze belegt, bleibt das Turnier unverändert und es wird falsch geliefert, sonst wahr.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Beispiel: Wird nach dem Sortieren aus a) der Schütze Jonas (Eibenhain, 52 Ringe) nachgetragen, steht Jonas anschließend an Index 3 zwischen Lea und Finn.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Implementieren Sie die Operation nachtragen in Java, ohne die Operation sortieren zu verwenden.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[5 BE]</w:t>
            </w:r>
          </w:p>
        </w:tc>
      </w:tr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Startnummern der Schützen werden aufsteigend sortiert in einer Reihung verwaltet. Zum Auffinden einer Startnummer dient die Klassenoperation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suche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(Abbildung 5).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Dokumentieren Sie im Antwortbogen den Werteverlauf der Variablen lo, hi und mid für die Aufrufe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suche(nummern, 42)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suche(nummern, 20)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mit der Belegung aus Abbildung 4. Ein Eintrag erfolgt jeweils an der grau markierten Stelle. Geben Sie jeweils den Rückgabewert an.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Analysieren Sie, wie viele Schleifendurchläufe ein Aufruf von suche bei 100 Startnummern höchstens benötigt, und geben Sie an, wie sich diese Anzahl ändert, wenn sich die Zahl der Startnummern verdoppelt.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[4 BE]</w:t>
            </w:r>
          </w:p>
        </w:tc>
      </w:tr>
      <w:tr>
        <w:trPr>
          <w:cantSplit/>
        </w:trPr>
        <w:tc>
          <w:tcPr>
            <w:tcW w:type="dxa" w:w="8838"/>
            <w:tcMar>
              <w:top w:type="dxa" w:w="80"/>
              <w:left w:type="dxa" w:w="60"/>
              <w:bottom w:type="dxa" w:w="60"/>
              <w:right w:type="dxa" w:w="120"/>
            </w:tcMar>
          </w:tcPr>
          <w:p>
            <w:pPr>
              <w:tabs>
                <w:tab w:val="left" w:pos="400"/>
              </w:tabs>
              <w:spacing w:after="80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f)	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Operation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besterAusVerein(verein: Zeichenkette): Schuetze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soll den Schützen des angegebenen Vereins mit der höchsten Ringzahl liefern. Haben mehrere Schützen dieses Vereins die höchste Ringzahl, wird derjenige mit dem kleinsten Index geliefert; gibt es keinen Schützen des Vereins, wird null geliefert. Die Operation soll auch für eine unsortierte Reihung korrekt arbeiten. Das Struktogramm in Abbildung 6 enthält drei Fehler.</w:t>
            </w:r>
          </w:p>
          <w:p>
            <w:pPr>
              <w:tabs>
                <w:tab w:val="left" w:pos="400"/>
              </w:tabs>
              <w:spacing w:after="80"/>
              <w:ind w:left="400" w:hanging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Analysieren Sie das Struktogramm: Identifizieren Sie die drei Fehler, erläutern Sie jeweils deren Auswirkung und geben Sie ein korrigiertes Struktogramm an.</w:t>
            </w:r>
          </w:p>
        </w:tc>
        <w:tc>
          <w:tcPr>
            <w:tcW w:type="dxa" w:w="800"/>
            <w:tcMar>
              <w:top w:type="dxa" w:w="8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[4 BE]</w:t>
            </w:r>
          </w:p>
        </w:tc>
      </w:tr>
    </w:tbl>
    <w:p>
      <w:pPr>
        <w:spacing w:after="100" w:before="80"/>
        <w:jc w:val="right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Summe: 24 BE</w:t>
      </w:r>
    </w:p>
    <w:p>
      <w:r>
        <w:br w:type="page"/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Material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zu allen Aufgabenteilen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1: Klassendiagramm mit den Klassenkarten der Klassen Turnier und Schuetze</w:t>
      </w: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Erläuterungen zu Abbildung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Der Konstruktor Turnier(plaetze) erzeugt die Reihung teilnehmer mit der Länge plaetze und setzt anzahl auf 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Schützen stehen lückenlos in den Feldern 0 bis anzahl − 1; alle übrigen Felder enthalten null.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hinzufuegen(s) legt s im ersten freien Feld ab und liefert wahr. Ist s null oder sind alle Plätze belegt, wird falsch geliefert.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getSchuetze(i) liefert den Schützen mit dem Index i; bei einem ungültigen Index wird null geliefert.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sortieren() ordnet die Schützen absteigend nach ihrer Ringzahl (Abbildung 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suche ist eine Klassenoperation: Sie arbeitet nur auf der übergebenen Reihung nummern, nicht auf teilnehmer.</w:t>
            </w:r>
          </w:p>
        </w:tc>
      </w:tr>
    </w:tbl>
    <w:p>
      <w:pPr>
        <w:spacing w:after="160" w:before="0"/>
      </w:pP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zu den Aufgabenteilen a) bis c)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2578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2: Struktogramm der Operation sortieren der Klasse Turnier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zu den Aufgabenteilen a) bis c) und f)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300"/>
        <w:gridCol w:w="1390"/>
        <w:gridCol w:w="1390"/>
        <w:gridCol w:w="1390"/>
        <w:gridCol w:w="1390"/>
        <w:gridCol w:w="1390"/>
        <w:gridCol w:w="1388"/>
      </w:tblGrid>
      <w:tr>
        <w:trPr>
          <w:cantSplit/>
          <w:tblHeader/>
        </w:trPr>
        <w:tc>
          <w:tcPr>
            <w:tcW w:type="dxa" w:w="1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Index</w:t>
            </w:r>
          </w:p>
        </w:tc>
        <w:tc>
          <w:tcPr>
            <w:tcW w:type="dxa" w:w="139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0</w:t>
            </w:r>
          </w:p>
        </w:tc>
        <w:tc>
          <w:tcPr>
            <w:tcW w:type="dxa" w:w="139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39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39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39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3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Ida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Mila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Tom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Lea</w:t>
            </w:r>
          </w:p>
        </w:tc>
        <w:tc>
          <w:tcPr>
            <w:tcW w:type="dxa" w:w="13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Finn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verein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Falkenhorst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Pfeilgilde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Falkenhorst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Eibenhain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Falkenhorst</w:t>
            </w:r>
          </w:p>
        </w:tc>
        <w:tc>
          <w:tcPr>
            <w:tcW w:type="dxa" w:w="13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Pfeilgilde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ringe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47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45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58</w:t>
            </w:r>
          </w:p>
        </w:tc>
        <w:tc>
          <w:tcPr>
            <w:tcW w:type="dxa" w:w="139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13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</w:tr>
    </w:tbl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3: Belegung der Reihung teilnehmer eines mit new Turnier(8) erzeugten Turniers (anzahl = 6; Felder 6 und 7 enthalten null)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zu Aufgabenteil e)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878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</w:tblGrid>
      <w:tr>
        <w:trPr>
          <w:cantSplit/>
          <w:tblHeader/>
        </w:trPr>
        <w:tc>
          <w:tcPr>
            <w:tcW w:type="dxa" w:w="87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0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9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11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12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13</w:t>
            </w:r>
          </w:p>
        </w:tc>
        <w:tc>
          <w:tcPr>
            <w:tcW w:type="dxa" w:w="58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Wert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58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</w:tr>
    </w:tbl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4: Belegung der Reihung nummern (aufsteigend sortiert, Länge 15)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244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5: Struktogramm der Klassenoperation suche. Hinweis: Die Division von Ganzzahlen ist als Division ohne Rest zu verstehen.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zu Aufgabenteil f)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61975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color w:val="1F4E79"/>
          <w:sz w:val="18"/>
          <w:szCs w:val="18"/>
        </w:rPr>
        <w:t xml:space="preserve">Abbildung 6: fehlerhaftes Struktogramm der Operation besterAusVerein der Klasse Turnier</w:t>
      </w:r>
    </w:p>
    <w:p>
      <w:r>
        <w:br w:type="page"/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Antwortbogen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a)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Belegung von teilnehmer nach jedem Durchlauf der äußeren Schleife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[4 BE]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580"/>
        <w:gridCol w:w="1343"/>
        <w:gridCol w:w="1343"/>
        <w:gridCol w:w="1343"/>
        <w:gridCol w:w="1343"/>
        <w:gridCol w:w="1343"/>
        <w:gridCol w:w="1343"/>
      </w:tblGrid>
      <w:tr>
        <w:trPr>
          <w:cantSplit/>
          <w:tblHeader/>
        </w:trPr>
        <w:tc>
          <w:tcPr>
            <w:tcW w:type="dxa" w:w="158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nach Durchlauf</w:t>
            </w:r>
          </w:p>
        </w:tc>
        <w:tc>
          <w:tcPr>
            <w:tcW w:type="dxa" w:w="134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[0]</w:t>
            </w:r>
          </w:p>
        </w:tc>
        <w:tc>
          <w:tcPr>
            <w:tcW w:type="dxa" w:w="134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[1]</w:t>
            </w:r>
          </w:p>
        </w:tc>
        <w:tc>
          <w:tcPr>
            <w:tcW w:type="dxa" w:w="134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[2]</w:t>
            </w:r>
          </w:p>
        </w:tc>
        <w:tc>
          <w:tcPr>
            <w:tcW w:type="dxa" w:w="134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[3]</w:t>
            </w:r>
          </w:p>
        </w:tc>
        <w:tc>
          <w:tcPr>
            <w:tcW w:type="dxa" w:w="134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[4]</w:t>
            </w:r>
          </w:p>
        </w:tc>
        <w:tc>
          <w:tcPr>
            <w:tcW w:type="dxa" w:w="134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[5]</w:t>
            </w:r>
          </w:p>
        </w:tc>
      </w:tr>
      <w:tr>
        <w:trPr>
          <w:cantSplit/>
          <w:trHeight w:val="560" w:hRule="atLeast"/>
        </w:trPr>
        <w:tc>
          <w:tcPr>
            <w:tcW w:type="dxa" w:w="158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</w:t>
            </w:r>
          </w:p>
        </w:tc>
        <w:tc>
          <w:tcPr>
            <w:tcW w:type="dxa" w:w="1343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Ida 47</w:t>
            </w:r>
          </w:p>
        </w:tc>
        <w:tc>
          <w:tcPr>
            <w:tcW w:type="dxa" w:w="1343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 52</w:t>
            </w:r>
          </w:p>
        </w:tc>
        <w:tc>
          <w:tcPr>
            <w:tcW w:type="dxa" w:w="1343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Mila 45</w:t>
            </w:r>
          </w:p>
        </w:tc>
        <w:tc>
          <w:tcPr>
            <w:tcW w:type="dxa" w:w="1343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Tom 58</w:t>
            </w:r>
          </w:p>
        </w:tc>
        <w:tc>
          <w:tcPr>
            <w:tcW w:type="dxa" w:w="1343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Lea 52</w:t>
            </w:r>
          </w:p>
        </w:tc>
        <w:tc>
          <w:tcPr>
            <w:tcW w:type="dxa" w:w="1343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Finn 50</w:t>
            </w:r>
          </w:p>
        </w:tc>
      </w:tr>
      <w:tr>
        <w:trPr>
          <w:cantSplit/>
          <w:trHeight w:val="560" w:hRule="atLeast"/>
        </w:trPr>
        <w:tc>
          <w:tcPr>
            <w:tcW w:type="dxa" w:w="15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= 1</w:t>
            </w: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15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= 2</w:t>
            </w: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15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= 3</w:t>
            </w: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15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= 4</w:t>
            </w: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15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= 5</w:t>
            </w: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  <w:tc>
          <w:tcPr>
            <w:tcW w:type="dxa" w:w="13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/>
              <w:jc w:val="center"/>
            </w:pPr>
          </w:p>
        </w:tc>
      </w:tr>
    </w:tbl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b)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Sortierverfahren, Funktionsweise, Begründung zu Ben und Lea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[3 BE]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r>
        <w:br w:type="page"/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c)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Vergleiche zählen, ungünstigster Fall, Beurteilung (Operationen und Speicher)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[4 BE]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Ringzahl-Vergleiche bei Abbildung 3: ________          ungünstigster Fall, 6 Schützen: ________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ungünstigster Fall, n Schützen: ____________________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Belegung der Ringzahlen im ungünstigsten Fall: ____________________________________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d)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Implementierung von nachtragen – Papier-Compiler: sauber und lesbar schreiben!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[5 BE]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  <w:tr>
        <w:trPr>
          <w:trHeight w:val="460" w:hRule="exact"/>
        </w:trPr>
        <w:tc>
          <w:tcPr>
            <w:tcW w:type="dxa" w:w="9638"/>
          </w:tcPr>
          <w:p/>
        </w:tc>
      </w:tr>
    </w:tbl>
    <w:p>
      <w:r>
        <w:br w:type="page"/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e)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Werteverlauf von lo, hi, mid · maximale Anzahl der Schleifendurchläufe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[4 BE]</w:t>
      </w:r>
    </w:p>
    <w:tbl>
      <w:tblPr>
        <w:tblW w:type="dxa" w:w="841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300"/>
        <w:gridCol w:w="1300"/>
        <w:gridCol w:w="1300"/>
        <w:gridCol w:w="618"/>
        <w:gridCol w:w="1300"/>
        <w:gridCol w:w="1300"/>
        <w:gridCol w:w="1300"/>
      </w:tblGrid>
      <w:tr>
        <w:tc>
          <w:tcPr>
            <w:tcW w:type="dxa" w:w="3900"/>
            <w:gridSpan w:val="3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suche(nummern, 42)</w:t>
            </w:r>
          </w:p>
        </w:tc>
        <w:tc>
          <w:tcPr>
            <w:tcW w:type="dxa" w:w="618"/>
            <w:tcBorders>
              <w:top w:val="none" w:color="FFFFFF" w:sz="0"/>
              <w:left w:val="single" w:color="8EAADB" w:sz="4"/>
              <w:bottom w:val="none" w:color="FFFFFF" w:sz="0"/>
              <w:right w:val="single" w:color="8EAAD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3900"/>
            <w:gridSpan w:val="3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suche(nummern, 20)</w:t>
            </w:r>
          </w:p>
        </w:tc>
      </w:tr>
      <w:tr>
        <w:tc>
          <w:tcPr>
            <w:tcW w:type="dxa" w:w="1300"/>
            <w:shd w:fill="DBE7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</w:t>
            </w:r>
          </w:p>
        </w:tc>
        <w:tc>
          <w:tcPr>
            <w:tcW w:type="dxa" w:w="1300"/>
            <w:shd w:fill="DBE7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</w:t>
            </w:r>
          </w:p>
        </w:tc>
        <w:tc>
          <w:tcPr>
            <w:tcW w:type="dxa" w:w="1300"/>
            <w:shd w:fill="DBE7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mid</w:t>
            </w:r>
          </w:p>
        </w:tc>
        <w:tc>
          <w:tcPr>
            <w:tcW w:type="dxa" w:w="618"/>
            <w:tcBorders>
              <w:top w:val="none" w:color="FFFFFF" w:sz="0"/>
              <w:left w:val="single" w:color="8EAADB" w:sz="4"/>
              <w:bottom w:val="none" w:color="FFFFFF" w:sz="0"/>
              <w:right w:val="single" w:color="8EAAD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shd w:fill="DBE7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</w:t>
            </w:r>
          </w:p>
        </w:tc>
        <w:tc>
          <w:tcPr>
            <w:tcW w:type="dxa" w:w="1300"/>
            <w:shd w:fill="DBE7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</w:t>
            </w:r>
          </w:p>
        </w:tc>
        <w:tc>
          <w:tcPr>
            <w:tcW w:type="dxa" w:w="1300"/>
            <w:shd w:fill="DBE7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mid</w:t>
            </w:r>
          </w:p>
        </w:tc>
      </w:tr>
      <w:tr>
        <w:trPr>
          <w:trHeight w:val="400" w:hRule="atLeast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618"/>
            <w:tcBorders>
              <w:top w:val="none" w:color="FFFFFF" w:sz="0"/>
              <w:left w:val="single" w:color="8EAADB" w:sz="4"/>
              <w:bottom w:val="none" w:color="FFFFFF" w:sz="0"/>
              <w:right w:val="single" w:color="8EAAD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  <w:tr>
        <w:trPr>
          <w:trHeight w:val="400" w:hRule="atLeast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618"/>
            <w:tcBorders>
              <w:top w:val="none" w:color="FFFFFF" w:sz="0"/>
              <w:left w:val="single" w:color="8EAADB" w:sz="4"/>
              <w:bottom w:val="none" w:color="FFFFFF" w:sz="0"/>
              <w:right w:val="single" w:color="8EAAD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  <w:tr>
        <w:trPr>
          <w:trHeight w:val="400" w:hRule="atLeast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618"/>
            <w:tcBorders>
              <w:top w:val="none" w:color="FFFFFF" w:sz="0"/>
              <w:left w:val="single" w:color="8EAADB" w:sz="4"/>
              <w:bottom w:val="none" w:color="FFFFFF" w:sz="0"/>
              <w:right w:val="single" w:color="8EAAD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  <w:tr>
        <w:trPr>
          <w:trHeight w:val="400" w:hRule="atLeast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618"/>
            <w:tcBorders>
              <w:top w:val="none" w:color="FFFFFF" w:sz="0"/>
              <w:left w:val="single" w:color="8EAADB" w:sz="4"/>
              <w:bottom w:val="none" w:color="FFFFFF" w:sz="0"/>
              <w:right w:val="single" w:color="8EAAD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  <w:tr>
        <w:trPr>
          <w:trHeight w:val="400" w:hRule="atLeast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618"/>
            <w:tcBorders>
              <w:top w:val="none" w:color="FFFFFF" w:sz="0"/>
              <w:left w:val="single" w:color="8EAADB" w:sz="4"/>
              <w:bottom w:val="none" w:color="FFFFFF" w:sz="0"/>
              <w:right w:val="single" w:color="8EAAD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  <w:tr>
        <w:trPr>
          <w:trHeight w:val="400" w:hRule="atLeast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618"/>
            <w:tcBorders>
              <w:top w:val="none" w:color="FFFFFF" w:sz="0"/>
              <w:left w:val="single" w:color="8EAADB" w:sz="4"/>
              <w:bottom w:val="none" w:color="FFFFFF" w:sz="0"/>
              <w:right w:val="single" w:color="8EAAD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</w:tbl>
    <w:p>
      <w:pPr>
        <w:spacing w:after="0" w:before="120"/>
      </w:pPr>
      <w:r>
        <w:rPr>
          <w:rFonts w:ascii="Calibri" w:cs="Calibri" w:eastAsia="Calibri" w:hAnsi="Calibri"/>
          <w:sz w:val="22"/>
          <w:szCs w:val="22"/>
        </w:rPr>
        <w:t xml:space="preserve">Rückgabewert suche(nummern, 42): ________                 Rückgabewert suche(nummern, 20): ________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f)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Fehleranalyse und korrigiertes Struktogramm von besterAusVerein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   [4 BE]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A6A6A6" w:sz="4"/>
          <w:right w:val="none" w:color="FFFFFF" w:sz="0"/>
          <w:insideH w:val="single" w:color="A6A6A6" w:sz="4"/>
          <w:insideV w:val="none" w:color="FFFFFF" w:sz="0"/>
        </w:tblBorders>
      </w:tblPr>
      <w:tblGrid>
        <w:gridCol w:w="9638"/>
      </w:tblGrid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  <w:tr>
        <w:trPr>
          <w:trHeight w:val="440" w:hRule="exact"/>
        </w:trPr>
        <w:tc>
          <w:tcPr>
            <w:tcW w:type="dxa" w:w="9638"/>
          </w:tcPr>
          <w:p/>
        </w:tc>
      </w:tr>
    </w:tbl>
    <w:p>
      <w:r>
        <w:br w:type="pag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1F4E79" w:color="auto" w:val="clear"/>
        </w:rPr>
        <w:t xml:space="preserve"> f)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Fortsetzung: korrigiertes Struktogramm</w:t>
      </w:r>
    </w:p>
    <w:tbl>
      <w:tblPr>
        <w:tblW w:type="dxa" w:w="9638"/>
        <w:tblBorders>
          <w:top w:val="dashed" w:color="808080" w:sz="4"/>
          <w:left w:val="dashed" w:color="808080" w:sz="4"/>
          <w:bottom w:val="dashed" w:color="808080" w:sz="4"/>
          <w:right w:val="dashed" w:color="808080" w:sz="4"/>
          <w:insideH w:val="dashed" w:color="808080" w:sz="4"/>
          <w:insideV w:val="dashed" w:color="808080" w:sz="4"/>
        </w:tblBorders>
      </w:tblPr>
      <w:tblGrid>
        <w:gridCol w:w="9638"/>
      </w:tblGrid>
      <w:tr>
        <w:trPr>
          <w:trHeight w:val="6600" w:hRule="exact"/>
        </w:trPr>
        <w:tc>
          <w:tcPr>
            <w:tcW w:type="dxa" w:w="9638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8"/>
                <w:szCs w:val="18"/>
              </w:rPr>
              <w:t xml:space="preserve">Zeichenfläche für das korrigierte Struktogramm (Kopf mit Signatur nicht vergessen)</w:t>
            </w:r>
          </w:p>
        </w:tc>
      </w:tr>
    </w:tbl>
    <w:p>
      <w:pPr>
        <w:spacing w:after="200" w:before="0"/>
      </w:pP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Auswertung (durch die Lehrkraft oder Selbst-/Peer-Korrektur nach Kernpunkten)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438"/>
        <w:gridCol w:w="1100"/>
        <w:gridCol w:w="1100"/>
        <w:gridCol w:w="1100"/>
        <w:gridCol w:w="1100"/>
        <w:gridCol w:w="1100"/>
        <w:gridCol w:w="1100"/>
        <w:gridCol w:w="1600"/>
      </w:tblGrid>
      <w:tr>
        <w:trPr>
          <w:cantSplit/>
          <w:tblHeader/>
        </w:trPr>
        <w:tc>
          <w:tcPr>
            <w:tcW w:type="dxa" w:w="14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Teilaufgabe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a)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b)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c)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d)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e)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f)</w:t>
            </w:r>
          </w:p>
        </w:tc>
        <w:tc>
          <w:tcPr>
            <w:tcW w:type="dxa" w:w="1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Summe</w:t>
            </w:r>
          </w:p>
        </w:tc>
      </w:tr>
      <w:tr>
        <w:trPr>
          <w:cantSplit/>
          <w:trHeight w:val="420" w:hRule="atLeast"/>
        </w:trPr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max. BE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</w:tr>
      <w:tr>
        <w:trPr>
          <w:cantSplit/>
          <w:trHeight w:val="420" w:hRule="atLeast"/>
        </w:trPr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erreicht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</w:p>
        </w:tc>
      </w:tr>
    </w:tbl>
    <w:p>
      <w:pPr>
        <w:spacing w:after="100" w:before="120"/>
      </w:pPr>
      <w:r>
        <w:rPr>
          <w:rFonts w:ascii="Calibri" w:cs="Calibri" w:eastAsia="Calibri" w:hAnsi="Calibri"/>
          <w:sz w:val="19"/>
          <w:szCs w:val="19"/>
        </w:rPr>
        <w:t xml:space="preserve">Korrigiert von: ____________________   Papier-Compiler d): ☐ grün beim 1. Versuch   ☐ grün nach Korrektur   ☐ nicht grün</w:t>
      </w:r>
    </w:p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AQ W2 Boss 2 · Turnier · Seite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von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2 – Rangliste</w:t>
    </w:r>
    <w:r>
      <w:rPr>
        <w:rFonts w:ascii="Calibri" w:cs="Calibri" w:eastAsia="Calibri" w:hAnsi="Calibri"/>
        <w:color w:val="1F4E79"/>
        <w:sz w:val="17"/>
        <w:szCs w:val="17"/>
      </w:rPr>
      <w:t xml:space="preserve">	Name: ______________________  Datum: 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08940f7610cf2fc9b9f61969723ef2935f3e0d.png"/><Relationship Id="rId10" Type="http://schemas.openxmlformats.org/officeDocument/2006/relationships/image" Target="media/e827fcc09b8a6feccaca836cdaceeebe2154267c.png"/><Relationship Id="rId11" Type="http://schemas.openxmlformats.org/officeDocument/2006/relationships/image" Target="media/f311b8acfa0f037cd67e21dfd9bba0b626c904d5.png"/><Relationship Id="rId12" Type="http://schemas.openxmlformats.org/officeDocument/2006/relationships/image" Target="media/fd959c4bd9471878e1a26511d491bc9067a868a2.png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 Quest – Boss 2 Turnier der Bogenschützen</dc:title>
  <dc:creator>Algo Quest</dc:creator>
  <cp:lastModifiedBy>Un-named</cp:lastModifiedBy>
  <cp:revision>1</cp:revision>
  <dcterms:created xsi:type="dcterms:W3CDTF">2026-10-08T18:25:07.843Z</dcterms:created>
  <dcterms:modified xsi:type="dcterms:W3CDTF">2026-10-08T18:25:07.843Z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