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2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Was macht dieser Automat?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Automaten analysieren – formale Definition, Sprache, Bedeutung von Zuständen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finde ich heraus, welche Sprache ein Automat erkennt – und was seine Zustände „bedeuten“?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Level 1 hast du Automaten benutzt, deren Aufgabe du schon kanntest. Im Abitur ist es oft umgekehrt: Du bekommst einen Automaten und sollst herausfinden,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was er tut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was seine Zustände bedeuten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Dafür brauchst du ein paar präzise Begriffe – Details findest du im Merkblatt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M01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(Abschnitte 1, 4 und 5).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Fachbegriffe für die Analyse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Formale Definition: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 DEA ist ein 5-Tupel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 = (Q, Σ, δ, S0, F)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– Zustandsmenge Q, Eingabealphabet Σ, Übergangsfunktion δ: Q × Σ → Q, Startzustand S0, Menge der Endzustände F ⊆ Q.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Übergangstabelle: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In Zeile Si und Spalte x steht δ(Si, x). → markiert den Startzustand, * die Endzustände.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Wort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= endliche Zeichenfolge über Σ;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ε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= leeres Wort;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Σ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* = Menge aller Wörter über Σ.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Sprache L(A)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= Menge aller Wörter, die A akzeptiert, z. B. L(A) = {w ∈ {a, b}* | w endet auf b}.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Graph – Tabelle – Definition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formale Definition des Automaten A aus Abbildung 1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Nenne Q, Σ, den Startzustand und F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δ als Übergangstabelle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43"/>
        <w:gridCol w:w="4423"/>
      </w:tblGrid>
      <w:tr>
        <w:trPr>
          <w:cantSplit/>
        </w:trPr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952750" cy="895350"/>
                  <wp:effectExtent t="0" r="0" b="0" l="0"/>
                  <wp:docPr id="1" name="a1_zweib.png" descr="Abbildung 1: Automat A mit Σ = {a, b}" title="Abbildung 1: Automat A mit Σ = {a, b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1: Automat A mit Σ = {a, b}</w:t>
            </w:r>
          </w:p>
        </w:tc>
        <w:tc>
          <w:tcPr>
            <w:tcW w:type="dxa" w:w="44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spacing w:after="1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Q = ……………………………………</w:t>
            </w:r>
          </w:p>
          <w:p>
            <w:pPr>
              <w:spacing w:after="1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Σ = ………………   S0 ist Startzustand</w:t>
            </w:r>
          </w:p>
          <w:p>
            <w:pPr>
              <w:spacing w:after="1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F = ………………</w:t>
            </w:r>
          </w:p>
          <w:tbl>
            <w:tblPr>
              <w:tblW w:type="dxa" w:w="3741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247"/>
              <w:gridCol w:w="1247"/>
              <w:gridCol w:w="1247"/>
            </w:tblGrid>
            <w:tr>
              <w:trPr>
                <w:cantSplit/>
                <w:tblHeader/>
                <w:trHeight w:val="340" w:hRule="atLeast"/>
              </w:trPr>
              <w:tc>
                <w:tcPr>
                  <w:tcW w:type="dxa" w:w="124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δ</w:t>
                  </w:r>
                </w:p>
              </w:tc>
              <w:tc>
                <w:tcPr>
                  <w:tcW w:type="dxa" w:w="124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247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</w:t>
                  </w:r>
                </w:p>
              </w:tc>
            </w:tr>
            <w:tr>
              <w:trPr>
                <w:cantSplit/>
                <w:tblHeader w:val="false"/>
                <w:trHeight w:val="340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40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  <w:tr>
              <w:trPr>
                <w:cantSplit/>
                <w:tblHeader w:val="false"/>
                <w:trHeight w:val="340" w:hRule="atLeast"/>
              </w:trPr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  <w:tc>
                <w:tcPr>
                  <w:tcW w:type="dxa" w:w="1247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</w:p>
              </w:tc>
            </w:tr>
          </w:tbl>
          <w:p>
            <w:pPr>
              <w:spacing w:after="140" w:before="0"/>
            </w:pPr>
          </w:p>
        </w:tc>
      </w:tr>
    </w:tbl>
    <w:p>
      <w:pPr>
        <w:spacing w:after="8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 Automat B über Σ = {0, 1} ist durch die folgende Übergangstabelle gegeben.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Zeichne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78"/>
        <w:gridCol w:w="7088"/>
      </w:tblGrid>
      <w:tr>
        <w:trPr>
          <w:cantSplit/>
        </w:trPr>
        <w:tc>
          <w:tcPr>
            <w:tcW w:type="dxa" w:w="27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tbl>
            <w:tblPr>
              <w:tblW w:type="dxa" w:w="2666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964"/>
              <w:gridCol w:w="851"/>
              <w:gridCol w:w="851"/>
            </w:tblGrid>
            <w:tr>
              <w:trPr>
                <w:cantSplit/>
                <w:tblHeader/>
              </w:trPr>
              <w:tc>
                <w:tcPr>
                  <w:tcW w:type="dxa" w:w="964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δ</w:t>
                  </w:r>
                </w:p>
              </w:tc>
              <w:tc>
                <w:tcPr>
                  <w:tcW w:type="dxa" w:w="85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0</w:t>
                  </w:r>
                </w:p>
              </w:tc>
              <w:tc>
                <w:tcPr>
                  <w:tcW w:type="dxa" w:w="851"/>
                  <w:shd w:fill="0E6455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1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→ S0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S1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S0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S1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S2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S0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964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* S2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S2</w:t>
                  </w:r>
                </w:p>
              </w:tc>
              <w:tc>
                <w:tcPr>
                  <w:tcW w:type="dxa" w:w="85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S0</w:t>
                  </w:r>
                </w:p>
              </w:tc>
            </w:tr>
          </w:tbl>
          <w:p/>
        </w:tc>
        <w:tc>
          <w:tcPr>
            <w:tcW w:type="dxa" w:w="70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tbl>
            <w:tblPr>
              <w:tblW w:type="dxa" w:w="6917"/>
              <w:tblBorders>
                <w:top w:val="dashed" w:color="A8B4B8" w:sz="6"/>
                <w:left w:val="dashed" w:color="A8B4B8" w:sz="6"/>
                <w:bottom w:val="dashed" w:color="A8B4B8" w:sz="6"/>
                <w:right w:val="dashed" w:color="A8B4B8" w:sz="6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917"/>
            </w:tblGrid>
            <w:tr>
              <w:trPr>
                <w:cantSplit/>
                <w:trHeight w:val="1928" w:hRule="exact"/>
              </w:trPr>
              <w:tc>
                <w:tcPr>
                  <w:tcW w:type="dxa" w:w="6917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spacing w:after="10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A8B4B8"/>
                      <w:sz w:val="18"/>
                      <w:szCs w:val="18"/>
                    </w:rPr>
                    <w:t xml:space="preserve">Platz für deinen Zustandsgraphen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8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welche Wörter der Automat B akzeptiert.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L(B) in Worten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ε ∈ L(B) gilt.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Das Barcode-Startzeichen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Lagerscanner liest Barcodes als Bitfolgen. Ein gültiger Code beginnt immer mit dem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Startzeichen 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danach folgen die Datenbits. Der Automat in Abbildung 2 prüft das Startzeichen.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600450" cy="847725"/>
            <wp:effectExtent t="0" r="0" b="0" l="0"/>
            <wp:docPr id="1" name="barcode.png" descr="Abbildung 2: Startzeichen-Prüfer, Σ = {0, 1}. Alle nicht eingezeichneten Übergänge führen in einen Fehlerzustand." title="Abbildung 2: Startzeichen-Prüfer, Σ = {0, 1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Startzeichen-Prüfer, Σ = {0, 1}.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Bitfolgen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1101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sie akzeptiert werden.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S1, S2 und S3 im Sachzusammenhang.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akzeptierte Sprache L in Mengenschreibweise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ε nicht akzeptiert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Scanner soll nur noch Codes akzeptieren, bei denen nach dem Startzeichen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mindestens ein Datenbit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folgt.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Automaten entsprechend (Fehlerzustand darf weggelassen werden).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1474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Prüfnummer: Quersumme gerade?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#/arena?automat=quersumme</w:t>
      </w:r>
    </w:p>
    <w:tbl>
      <w:tblPr>
        <w:tblW w:type="dxa" w:w="986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783"/>
        <w:gridCol w:w="4082"/>
      </w:tblGrid>
      <w:tr>
        <w:trPr>
          <w:cantSplit/>
        </w:trPr>
        <w:tc>
          <w:tcPr>
            <w:tcW w:type="dxa" w:w="5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Bestellnummern eines Versandhändlers bestehen nur aus den Ziffern 1, 2 und 3. Eine Nummer gilt als gültig, wenn ihre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Quersumme gerade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ist. Der Automat in Abbildung 3 überprüft das.</w:t>
            </w:r>
          </w:p>
        </w:tc>
        <w:tc>
          <w:tcPr>
            <w:tcW w:type="dxa" w:w="4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0"/>
              <w:right w:type="dxa" w:w="0"/>
            </w:tcMar>
            <w:vAlign w:val="center"/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371725" cy="962025"/>
                  <wp:effectExtent t="0" r="0" b="0" l="0"/>
                  <wp:docPr id="1" name="quersumme.png" descr="Abbildung 3: Quersummen-Prüfer, Σ = {1, 2, 3}" title="Abbildung 3: Quersummen-Prüfer, Σ = {1, 2, 3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Abbildung 3: Quersummen-Prüfer, Σ = {1, 2, 3}</w:t>
            </w:r>
          </w:p>
        </w:tc>
      </w:tr>
    </w:tbl>
    <w:p>
      <w:pPr>
        <w:spacing w:after="8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Bestellnummern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1232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3112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S0 und S1 in Bezug auf die Problemstellung.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die Ziffer 2 niemals einen Zustandswechsel bewirkt.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Das Eingabealphabet wird zu Σ = {0, 1, 2, 3, 4, 5, 6, 7} erweitert.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der Automat keine weiteren Zustände benötigt,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 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die Beschriftungen der Übergänge lauten.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Prüfnummer mit Trennzeichen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Eine andere Art von Prüfnummern besteht aus zwei Ziffernfolgen über {1, 2, 3}, die durch ein Trennzeichen „-“ getrennt sind,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22-13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Der Automat in Abbildung 4 entscheidet, ob eine Prüfnummer gültig ist – nach welchem Kriterium, sollst du herausfinden.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3114675"/>
            <wp:effectExtent t="0" r="0" b="0" l="0"/>
            <wp:docPr id="1" name="pruefnummer.png" descr="Abbildung 4: Prüfnummern-Automat, Σ = {1, 2, 3, -}. Alle nicht eingezeichneten Übergänge führen in einen Fehlerzustand." title="Abbildung 4: Prüfnummern-Automat, Σ = {1, 2, 3, -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4: Prüfnummern-Automat, Σ = {1, 2, 3, -}.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Prüfnummern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2-12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13-22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S2 und S3 in Bezug auf die Problemstellung.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welche Prüfnummern akzeptiert werden,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formuliere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das Kriterium, das der Automat überprüft.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zwei Zustände zusammengefasst werden können, ohne die Funktion des Automaten zu verändern. (Vertiefung: Level 5)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detektiv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Sprach-Detektiv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Neue Fälle! Löse die Fälle 2, 4, 7, 9 und 12 (die Fälle 1, 3, 6 und 8 kennst du schon aus dem Einstieg). Teste Wörter, bevor du dich festlegst – nach dem Lösen siehst du die Bedeutung der Zustände.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https://automatenlab.frankjuchim.de/#/detektiv</w:t>
            </w:r>
          </w:p>
        </w:tc>
      </w:tr>
    </w:tbl>
    <w:p>
      <w:pPr>
        <w:spacing w:after="16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arena?stufe=2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Akzeptor-Arena · Stufe 2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Längere Wörter, Graphen mit Rückkanten: Entscheide schnell, ob akzeptiert wird. Wer schafft eine Serie von 15?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https://automatenlab.frankjuchim.de/#/arena?stufe=2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2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einen DEA formal als A = (Q, Σ, δ, S0, F) angeben und zwischen Graph und Übergangstabelle übersetzen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Begriffe Wort, ε, Σ* und Sprache L(A) korrekt verwende.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durch gezieltes Testen herausfinde, welche Sprache ein Automat akzeptiert, und sie in Worten und in Mengenschreibweise angebe.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Bedeutung von Zuständen im Sachzusammenhang erläutern kann („Der Automat ist genau dann in Si, wenn …“).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Boss-Training (Hausaufgabe): Was macht er?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Bearbeiten Sie die Aufgaben im Stil des Abiturs auf einem separaten Blatt. Die Operatoren entsprechen der Abi-Operatorenliste.</w:t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H1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Passwort-Prüfer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[9 BE]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Webdienst prüft neue Passwörter mit einem endlichen Automaten. Jedes Zeichen eines Passworts wird dabei durch seine Zeichenart ersetzt: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einen Kleinbuchstaben,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einen Großbuchstaben,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eine Ziffer. Aus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Abc7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so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gkkz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1009650"/>
            <wp:effectExtent t="0" r="0" b="0" l="0"/>
            <wp:docPr id="1" name="passwort.png" descr="Abbildung 5: Zustandsgraph des Passwort-Prüfers, Σ = {k, g, z}" title="Abbildung 5: Zustandsgraph des Passwort-Prüfers, Σ = {k, g, z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5: Zustandsgraph des Passwort-Prüfers, Σ = {k, g, z}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Stellen Sie die Verarbeitung der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kgzz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gzk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dar. [2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Geben Sie zwei unterschiedlich lange Eingaben an, die akzeptiert werden und alle drei Zeichenarten enthalten. [2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Erläutern Sie die Bedeutung der Zustände S1 und S2 im Sachzusammenhang. [3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Geben Sie die Regel an, nach der der Automat ein Passwort akzeptiert. [2 BE]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H2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geheimnisvolle Automat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[10 BE]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419475" cy="1638300"/>
            <wp:effectExtent t="0" r="0" b="0" l="0"/>
            <wp:docPr id="1" name="vorletztes.png" descr="Abbildung 6: Zustandsgraph eines Automaten mit Σ = {a, b}" title="Abbildung 6: Zustandsgraph eines Automaten mit Σ = {a, 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6: Zustandsgraph eines Automaten mit Σ = {a, b}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Stellen Sie die Verarbeitung der Wörter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baab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dar. [2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Erläutern Sie die Bedeutung aller vier Zustände. [4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Beschreiben Sie die vom Automaten akzeptierte Sprache und geben Sie sie in Mengenschreibweise an. [2 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Begründen Sie, dass S3 ein Endzustand sein muss, obwohl der Automat in S3 zuletzt ein b gelesen hat. [2 BE]</w:t>
      </w:r>
    </w:p>
    <w:p>
      <w:pPr>
        <w:spacing w:after="8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DS02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89e1173e2bdd543073fa8ae9c6fbe2ff4265a4d.png"/><Relationship Id="rId10" Type="http://schemas.openxmlformats.org/officeDocument/2006/relationships/image" Target="media/fd7e307f4abd12bc1233bf3909c72aae74e90077.png"/><Relationship Id="rId11" Type="http://schemas.openxmlformats.org/officeDocument/2006/relationships/image" Target="media/f9108d31bdff2beb9dcf815b8766c4708d97f331.png"/><Relationship Id="rId12" Type="http://schemas.openxmlformats.org/officeDocument/2006/relationships/image" Target="media/5989c3f238f3249e700ab542075af88bd2c75137.png"/><Relationship Id="rId13" Type="http://schemas.openxmlformats.org/officeDocument/2006/relationships/image" Target="media/1050db87bfb9af1516aa3ba28664cbe68d4a328e.png"/><Relationship Id="rId14" Type="http://schemas.openxmlformats.org/officeDocument/2006/relationships/image" Target="media/5c66f52d406c19a2639972849dc77a4661e2a13f.png"/><Relationship Id="rId15" Type="http://schemas.openxmlformats.org/officeDocument/2006/relationships/image" Target="media/b605f4837e8827202447ea8469dcdd31ee18fbb2.png"/><Relationship Id="rId16" Type="http://schemas.openxmlformats.org/officeDocument/2006/relationships/image" Target="media/3b86c802d74ff1375abaa070ab9d86da3df8125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 macht dieser Automat?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2026-10-12T09:28:11.340Z</dcterms:created>
  <dcterms:modified xsi:type="dcterms:W3CDTF">2026-10-12T09:28:11.340Z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