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Arbeitsblatt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Level 3  ·  Welt A · Endliche Automaten  ·  Niveau: gA und eA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Bauplan gesucht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DEA systematisch entwickeln – Bausteine und Vorgehen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pBdr>
                <w:bottom w:val="single" w:color="C9D3D6" w:sz="4" w:space="14"/>
              </w:pBdr>
              <w:spacing w:after="0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Name</w:t>
            </w:r>
          </w:p>
          <w:p>
            <w:pPr>
              <w:pBdr>
                <w:bottom w:val="single" w:color="C9D3D6" w:sz="4" w:space="14"/>
              </w:pBdr>
              <w:spacing w:after="0" w:before="120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Datum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tbl>
      <w:tblPr>
        <w:tblW w:type="dxa" w:w="9866"/>
        <w:tblBorders>
          <w:top w:val="single" w:color="F8ECDB" w:sz="6"/>
          <w:left w:val="single" w:color="F8ECDB" w:sz="6"/>
          <w:bottom w:val="single" w:color="F8ECDB" w:sz="6"/>
          <w:right w:val="single" w:color="F8ECDB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CF6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20"/>
                <w:szCs w:val="20"/>
              </w:rPr>
              <w:t xml:space="preserve">Kernfrage  </w:t>
            </w:r>
            <w:r>
              <w:rPr>
                <w:rFonts w:ascii="Cambria" w:cs="Cambria" w:eastAsia="Cambria" w:hAnsi="Cambria"/>
                <w:i/>
                <w:iCs/>
                <w:color w:val="0A4A3F"/>
                <w:sz w:val="24"/>
                <w:szCs w:val="24"/>
              </w:rPr>
              <w:t xml:space="preserve">Wie entwickle ich systematisch einen Automaten für eine gegebene Sprache?</w:t>
            </w:r>
          </w:p>
        </w:tc>
      </w:tr>
    </w:tbl>
    <w:p>
      <w:pPr>
        <w:spacing w:after="16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Bisher hast du Automaten gelesen – jetzt baust du sie selbst. Gute Automaten entstehen nicht durch Probieren, sondern nach einem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Bauplan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: Du überlegst, was sich der Automat merken muss, und setzt bekannte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Bausteine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zusammen. Alle Bausteine mit Mini-Graphen findest du im Merkblatt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M02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tbl>
      <w:tblPr>
        <w:tblW w:type="dxa" w:w="9866"/>
        <w:tblBorders>
          <w:top w:val="single" w:color="E4F0EE" w:sz="6"/>
          <w:left w:val="single" w:color="E4F0EE" w:sz="6"/>
          <w:bottom w:val="single" w:color="E4F0EE" w:sz="6"/>
          <w:right w:val="single" w:color="E4F0EE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E4F0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23"/>
                <w:szCs w:val="23"/>
              </w:rPr>
              <w:t xml:space="preserve">Vorgehen in 5 Schritten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Erinnerungen sammeln: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Was muss sich der Automat über das bisher Gelesene merken?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Zustände festlegen: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je Erinnerung ein Zustand – Bedeutung notieren.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Übergänge eintragen: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für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jeden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Zustand und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jedes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Zeichen aus Σ.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Start- und Endzustände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bestimmen: Wo beginnt man? Welche Erinnerungen bedeuten „akzeptieren“?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Testen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mit Grenzfällen: ε, sehr kurze Wörter, Beispiel- und Gegenbeispielwörter.</w:t>
            </w:r>
          </w:p>
        </w:tc>
      </w:tr>
    </w:tbl>
    <w:p>
      <w:pPr>
        <w:spacing w:after="14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1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Bausteine anwenden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2E7D4F" w:color="auto" w:val="clear"/>
        </w:rPr>
        <w:t xml:space="preserve"> Basis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I–II</w:t>
      </w:r>
      <w:r>
        <w:rPr>
          <w:rFonts w:ascii="Calibri" w:cs="Calibri" w:eastAsia="Calibri" w:hAnsi="Calibri"/>
          <w:b/>
          <w:bCs/>
          <w:color w:val="0E6455"/>
          <w:sz w:val="17"/>
          <w:szCs w:val="17"/>
        </w:rPr>
        <w:t xml:space="preserve">   ▸ AutomatenLab #/baukasten?stufe=1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Entwickle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jeweils einen DEA über Σ = {a, b}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nenne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den verwendeten Baustein. Der Fehlerzustand darf weggelassen werden – dann gehört der Hinweis dazu.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33"/>
        <w:gridCol w:w="4933"/>
      </w:tblGrid>
      <w:tr>
        <w:trPr>
          <w:cantSplit/>
        </w:trPr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  <w:vAlign w:val="top"/>
          </w:tcPr>
          <w:p>
            <w:pPr>
              <w:spacing w:after="80" w:line="276"/>
              <w:ind w:left="360" w:hanging="360"/>
            </w:pPr>
            <w:r>
              <w:rPr>
                <w:rFonts w:ascii="Calibri" w:cs="Calibri" w:eastAsia="Calibri" w:hAnsi="Calibri"/>
                <w:b/>
                <w:bCs/>
                <w:color w:val="0E6455"/>
                <w:sz w:val="22"/>
                <w:szCs w:val="22"/>
              </w:rPr>
              <w:t xml:space="preserve">a)  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Alle Wörter, die mit „ba“ beginnen.</w:t>
            </w:r>
          </w:p>
          <w:tbl>
            <w:tblPr>
              <w:tblW w:type="dxa" w:w="4820"/>
              <w:tblBorders>
                <w:top w:val="dashed" w:color="A8B4B8" w:sz="6"/>
                <w:left w:val="dashed" w:color="A8B4B8" w:sz="6"/>
                <w:bottom w:val="dashed" w:color="A8B4B8" w:sz="6"/>
                <w:right w:val="dashed" w:color="A8B4B8" w:sz="6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820"/>
            </w:tblGrid>
            <w:tr>
              <w:trPr>
                <w:cantSplit/>
                <w:trHeight w:val="1701" w:hRule="exact"/>
              </w:trPr>
              <w:tc>
                <w:tcPr>
                  <w:tcW w:type="dxa" w:w="4820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spacing w:after="10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A8B4B8"/>
                      <w:sz w:val="18"/>
                      <w:szCs w:val="18"/>
                    </w:rPr>
                    <w:t xml:space="preserve">Baustein: ……………………</w:t>
                  </w:r>
                </w:p>
              </w:tc>
            </w:tr>
          </w:tbl>
          <w:p>
            <w:pPr>
              <w:spacing w:after="120" w:before="0"/>
            </w:pPr>
          </w:p>
        </w:tc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0"/>
              <w:right w:type="dxa" w:w="0"/>
            </w:tcMar>
            <w:vAlign w:val="top"/>
          </w:tcPr>
          <w:p>
            <w:pPr>
              <w:spacing w:after="80" w:line="276"/>
              <w:ind w:left="360" w:hanging="360"/>
            </w:pPr>
            <w:r>
              <w:rPr>
                <w:rFonts w:ascii="Calibri" w:cs="Calibri" w:eastAsia="Calibri" w:hAnsi="Calibri"/>
                <w:b/>
                <w:bCs/>
                <w:color w:val="0E6455"/>
                <w:sz w:val="22"/>
                <w:szCs w:val="22"/>
              </w:rPr>
              <w:t xml:space="preserve">b)  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Alle Wörter mit genau einem a.</w:t>
            </w:r>
          </w:p>
          <w:tbl>
            <w:tblPr>
              <w:tblW w:type="dxa" w:w="4820"/>
              <w:tblBorders>
                <w:top w:val="dashed" w:color="A8B4B8" w:sz="6"/>
                <w:left w:val="dashed" w:color="A8B4B8" w:sz="6"/>
                <w:bottom w:val="dashed" w:color="A8B4B8" w:sz="6"/>
                <w:right w:val="dashed" w:color="A8B4B8" w:sz="6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820"/>
            </w:tblGrid>
            <w:tr>
              <w:trPr>
                <w:cantSplit/>
                <w:trHeight w:val="1701" w:hRule="exact"/>
              </w:trPr>
              <w:tc>
                <w:tcPr>
                  <w:tcW w:type="dxa" w:w="4820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spacing w:after="10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A8B4B8"/>
                      <w:sz w:val="18"/>
                      <w:szCs w:val="18"/>
                    </w:rPr>
                    <w:t xml:space="preserve">Baustein: ……………………</w:t>
                  </w:r>
                </w:p>
              </w:tc>
            </w:tr>
          </w:tbl>
          <w:p>
            <w:pPr>
              <w:spacing w:after="120" w:before="0"/>
            </w:pPr>
          </w:p>
        </w:tc>
      </w:tr>
    </w:tbl>
    <w:p>
      <w:pPr>
        <w:spacing w:after="80" w:before="0"/>
      </w:pPr>
    </w:p>
    <w:p>
      <w:pPr>
        <w:keepNext/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Alle Wörter, die mindestens drei b enthalten.</w:t>
      </w:r>
    </w:p>
    <w:tbl>
      <w:tblPr>
        <w:tblW w:type="dxa" w:w="9866"/>
        <w:tblBorders>
          <w:top w:val="dashed" w:color="A8B4B8" w:sz="6"/>
          <w:left w:val="dashed" w:color="A8B4B8" w:sz="6"/>
          <w:bottom w:val="dashed" w:color="A8B4B8" w:sz="6"/>
          <w:right w:val="dashed" w:color="A8B4B8" w:sz="6"/>
          <w:insideH w:val="single" w:color="auto" w:sz="4"/>
          <w:insideV w:val="single" w:color="auto" w:sz="4"/>
        </w:tblBorders>
        <w:tblLayout w:type="fixed"/>
      </w:tblPr>
      <w:tblGrid>
        <w:gridCol w:w="9866"/>
      </w:tblGrid>
      <w:tr>
        <w:trPr>
          <w:cantSplit/>
          <w:trHeight w:val="1418" w:hRule="exact"/>
        </w:trPr>
        <w:tc>
          <w:tcPr>
            <w:tcW w:type="dxa" w:w="9866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A8B4B8"/>
                <w:sz w:val="18"/>
                <w:szCs w:val="18"/>
              </w:rPr>
              <w:t xml:space="preserve">Baustein: ……………………</w:t>
            </w:r>
          </w:p>
        </w:tc>
      </w:tr>
    </w:tbl>
    <w:p>
      <w:pPr>
        <w:spacing w:after="120" w:before="0"/>
      </w:pPr>
    </w:p>
    <w:p>
      <w:pPr>
        <w:spacing w:after="80" w:before="0"/>
      </w:pPr>
    </w:p>
    <w:p>
      <w:r>
        <w:br w:type="page"/>
      </w: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2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Neuanfang nicht vergessen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1F5F99" w:color="auto" w:val="clear"/>
        </w:rPr>
        <w:t xml:space="preserve"> Standard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II</w:t>
      </w:r>
      <w:r>
        <w:rPr>
          <w:rFonts w:ascii="Calibri" w:cs="Calibri" w:eastAsia="Calibri" w:hAnsi="Calibri"/>
          <w:b/>
          <w:bCs/>
          <w:color w:val="0E6455"/>
          <w:sz w:val="17"/>
          <w:szCs w:val="17"/>
        </w:rPr>
        <w:t xml:space="preserve">   ▸ AutomatenLab #/baukasten?aufgabe=endet-ab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Gesucht ist ein DEA über Σ = {a, b}, der genau die Wörter akzeptiert, die auf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„aba“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enden.</w:t>
      </w:r>
    </w:p>
    <w:p>
      <w:pPr>
        <w:keepNext/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Entwickle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den Zustandsgraphen. Gib den Automaten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vollständig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an und notiere die Bedeutung jedes Zustands.</w:t>
      </w:r>
    </w:p>
    <w:tbl>
      <w:tblPr>
        <w:tblW w:type="dxa" w:w="9866"/>
        <w:tblBorders>
          <w:top w:val="dashed" w:color="A8B4B8" w:sz="6"/>
          <w:left w:val="dashed" w:color="A8B4B8" w:sz="6"/>
          <w:bottom w:val="dashed" w:color="A8B4B8" w:sz="6"/>
          <w:right w:val="dashed" w:color="A8B4B8" w:sz="6"/>
          <w:insideH w:val="single" w:color="auto" w:sz="4"/>
          <w:insideV w:val="single" w:color="auto" w:sz="4"/>
        </w:tblBorders>
        <w:tblLayout w:type="fixed"/>
      </w:tblPr>
      <w:tblGrid>
        <w:gridCol w:w="9866"/>
      </w:tblGrid>
      <w:tr>
        <w:trPr>
          <w:cantSplit/>
          <w:trHeight w:val="1814" w:hRule="exact"/>
        </w:trPr>
        <w:tc>
          <w:tcPr>
            <w:tcW w:type="dxa" w:w="9866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A8B4B8"/>
                <w:sz w:val="18"/>
                <w:szCs w:val="18"/>
              </w:rPr>
              <w:t xml:space="preserve">Platz für deinen Zustandsgraphen</w:t>
            </w:r>
          </w:p>
        </w:tc>
      </w:tr>
    </w:tbl>
    <w:p>
      <w:pPr>
        <w:spacing w:after="120" w:before="0"/>
      </w:pPr>
    </w:p>
    <w:p>
      <w:pPr>
        <w:keepNext/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Teste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deinen Automaten: Trage für jedes Wort ein, ob es akzeptiert werden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soll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stelle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Verarbeitung durch deinen Automaten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dar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134"/>
        <w:gridCol w:w="1928"/>
        <w:gridCol w:w="5557"/>
        <w:gridCol w:w="1247"/>
      </w:tblGrid>
      <w:tr>
        <w:trPr>
          <w:cantSplit/>
          <w:tblHeader/>
          <w:trHeight w:val="340" w:hRule="atLeast"/>
        </w:trPr>
        <w:tc>
          <w:tcPr>
            <w:tcW w:type="dxa" w:w="113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Wort</w:t>
            </w:r>
          </w:p>
        </w:tc>
        <w:tc>
          <w:tcPr>
            <w:tcW w:type="dxa" w:w="192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soll akzeptiert werden?</w:t>
            </w:r>
          </w:p>
        </w:tc>
        <w:tc>
          <w:tcPr>
            <w:tcW w:type="dxa" w:w="555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Zustandsfolge in deinem Automaten</w:t>
            </w:r>
          </w:p>
        </w:tc>
        <w:tc>
          <w:tcPr>
            <w:tcW w:type="dxa" w:w="124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stimmt?</w:t>
            </w:r>
          </w:p>
        </w:tc>
      </w:tr>
      <w:tr>
        <w:trPr>
          <w:cantSplit/>
          <w:tblHeader w:val="false"/>
          <w:trHeight w:val="340" w:hRule="atLeast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ε</w:t>
            </w:r>
          </w:p>
        </w:tc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555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12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40" w:hRule="atLeast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aba</w:t>
            </w:r>
          </w:p>
        </w:tc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555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12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40" w:hRule="atLeast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aaba</w:t>
            </w:r>
          </w:p>
        </w:tc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555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12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40" w:hRule="atLeast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abab</w:t>
            </w:r>
          </w:p>
        </w:tc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555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12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40" w:hRule="atLeast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ababa</w:t>
            </w:r>
          </w:p>
        </w:tc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555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12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40" w:hRule="atLeast"/>
        </w:trPr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abba</w:t>
            </w:r>
          </w:p>
        </w:tc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555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12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</w:tbl>
    <w:p>
      <w:pPr>
        <w:spacing w:after="140" w:before="0"/>
      </w:pP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Nach „aba“ wird ein b gelesen.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in welchen Zustand dein Automat dann wechseln muss,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begründe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deine Entscheidung mit einem Testwort.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3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Das Gegenteil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1F5F99" w:color="auto" w:val="clear"/>
        </w:rPr>
        <w:t xml:space="preserve"> Standard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II</w:t>
      </w:r>
      <w:r>
        <w:rPr>
          <w:rFonts w:ascii="Calibri" w:cs="Calibri" w:eastAsia="Calibri" w:hAnsi="Calibri"/>
          <w:b/>
          <w:bCs/>
          <w:color w:val="0E6455"/>
          <w:sz w:val="17"/>
          <w:szCs w:val="17"/>
        </w:rPr>
        <w:t xml:space="preserve">   ▸ AutomatenLab #/baukasten?aufgabe=komplement-aa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443"/>
        <w:gridCol w:w="4423"/>
      </w:tblGrid>
      <w:tr>
        <w:trPr>
          <w:cantSplit/>
        </w:trPr>
        <w:tc>
          <w:tcPr>
            <w:tcW w:type="dxa" w:w="54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  <w:vAlign w:val="center"/>
          </w:tcPr>
          <w:p>
            <w:pPr>
              <w:spacing w:after="80" w:line="276"/>
              <w:ind w:left="360" w:hanging="360"/>
            </w:pPr>
            <w:r>
              <w:rPr>
                <w:rFonts w:ascii="Calibri" w:cs="Calibri" w:eastAsia="Calibri" w:hAnsi="Calibri"/>
                <w:b/>
                <w:bCs/>
                <w:color w:val="0E6455"/>
                <w:sz w:val="22"/>
                <w:szCs w:val="22"/>
              </w:rPr>
              <w:t xml:space="preserve">a)  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Abbildung 1 zeigt einen vollständigen DEA für alle Wörter über {a, b}, die „bb“ enthalten.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Entwickle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daraus einen DEA für alle Wörter, die „bb“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nicht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enthalten.</w:t>
            </w:r>
          </w:p>
        </w:tc>
        <w:tc>
          <w:tcPr>
            <w:tcW w:type="dxa" w:w="44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0"/>
              <w:right w:type="dxa" w:w="0"/>
            </w:tcMar>
            <w:vAlign w:val="center"/>
          </w:tcPr>
          <w:p>
            <w:pPr>
              <w:keepNext/>
              <w:spacing w:after="20" w:before="60"/>
              <w:jc w:val="center"/>
            </w:pPr>
            <w:r>
              <w:drawing>
                <wp:inline distT="0" distB="0" distL="0" distR="0">
                  <wp:extent cx="2733675" cy="828675"/>
                  <wp:effectExtent t="0" r="0" b="0" l="0"/>
                  <wp:docPr id="1" name="a3_bb.png" descr="Abbildung 1: „enthält bb“" title="Abbildung 1: „enthält bb“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367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770"/>
                <w:sz w:val="18"/>
                <w:szCs w:val="18"/>
              </w:rPr>
              <w:t xml:space="preserve">Abbildung 1: „enthält bb“</w:t>
            </w:r>
          </w:p>
        </w:tc>
      </w:tr>
    </w:tbl>
    <w:p>
      <w:pPr>
        <w:spacing w:after="80" w:before="0"/>
      </w:pPr>
    </w:p>
    <w:tbl>
      <w:tblPr>
        <w:tblW w:type="dxa" w:w="9866"/>
        <w:tblBorders>
          <w:top w:val="dashed" w:color="A8B4B8" w:sz="6"/>
          <w:left w:val="dashed" w:color="A8B4B8" w:sz="6"/>
          <w:bottom w:val="dashed" w:color="A8B4B8" w:sz="6"/>
          <w:right w:val="dashed" w:color="A8B4B8" w:sz="6"/>
          <w:insideH w:val="single" w:color="auto" w:sz="4"/>
          <w:insideV w:val="single" w:color="auto" w:sz="4"/>
        </w:tblBorders>
        <w:tblLayout w:type="fixed"/>
      </w:tblPr>
      <w:tblGrid>
        <w:gridCol w:w="9866"/>
      </w:tblGrid>
      <w:tr>
        <w:trPr>
          <w:cantSplit/>
          <w:trHeight w:val="1304" w:hRule="exact"/>
        </w:trPr>
        <w:tc>
          <w:tcPr>
            <w:tcW w:type="dxa" w:w="9866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A8B4B8"/>
                <w:sz w:val="18"/>
                <w:szCs w:val="18"/>
              </w:rPr>
              <w:t xml:space="preserve">Platz für deinen Zustandsgraphen</w:t>
            </w:r>
          </w:p>
        </w:tc>
      </w:tr>
    </w:tbl>
    <w:p>
      <w:pPr>
        <w:spacing w:after="120" w:before="0"/>
      </w:pPr>
    </w:p>
    <w:p>
      <w:pPr>
        <w:keepNext/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Lena möchte einen DEA für alle Wörter, die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nicht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mit „ab“ beginnen. Sie nimmt den Automaten für „beginnt mit ab“ (Fehlerzustand weggelassen) und tauscht End- und Nicht-Endzustände. Ergebnis: Abbildung 2.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2733675" cy="781050"/>
            <wp:effectExtent t="0" r="0" b="0" l="0"/>
            <wp:docPr id="1" name="a3_praefix_falsch.png" descr="Abbildung 2: Lenas Automat. Alle nicht eingezeichneten Übergänge führen in einen Fehlerzustand." title="Abbildung 2: Lenas Automat. Alle nicht eingezeichneten Übergänge führen in einen Fehlerzusta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2: Lenas Automat. Alle nicht eingezeichneten Übergänge führen in einen Fehlerzustand.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Zeige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mit einem Gegenbeispiel, dass Lenas Automat nicht korrekt arbeitet,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Fehlerursache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zeichne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einen korrekten Automaten.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tbl>
      <w:tblPr>
        <w:tblW w:type="dxa" w:w="9866"/>
        <w:tblBorders>
          <w:top w:val="dashed" w:color="A8B4B8" w:sz="6"/>
          <w:left w:val="dashed" w:color="A8B4B8" w:sz="6"/>
          <w:bottom w:val="dashed" w:color="A8B4B8" w:sz="6"/>
          <w:right w:val="dashed" w:color="A8B4B8" w:sz="6"/>
          <w:insideH w:val="single" w:color="auto" w:sz="4"/>
          <w:insideV w:val="single" w:color="auto" w:sz="4"/>
        </w:tblBorders>
        <w:tblLayout w:type="fixed"/>
      </w:tblPr>
      <w:tblGrid>
        <w:gridCol w:w="9866"/>
      </w:tblGrid>
      <w:tr>
        <w:trPr>
          <w:cantSplit/>
          <w:trHeight w:val="1304" w:hRule="exact"/>
        </w:trPr>
        <w:tc>
          <w:tcPr>
            <w:tcW w:type="dxa" w:w="9866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A8B4B8"/>
                <w:sz w:val="18"/>
                <w:szCs w:val="18"/>
              </w:rPr>
              <w:t xml:space="preserve">Platz für deinen Zustandsgraphen</w:t>
            </w:r>
          </w:p>
        </w:tc>
      </w:tr>
    </w:tbl>
    <w:p>
      <w:pPr>
        <w:spacing w:after="120" w:before="0"/>
      </w:pPr>
    </w:p>
    <w:p>
      <w:pPr>
        <w:spacing w:after="8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4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Zwei Bedingungen gleichzeitig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1F5F99" w:color="auto" w:val="clear"/>
        </w:rPr>
        <w:t xml:space="preserve"> Standard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II</w:t>
      </w:r>
      <w:r>
        <w:rPr>
          <w:rFonts w:ascii="Calibri" w:cs="Calibri" w:eastAsia="Calibri" w:hAnsi="Calibri"/>
          <w:b/>
          <w:bCs/>
          <w:color w:val="0E6455"/>
          <w:sz w:val="17"/>
          <w:szCs w:val="17"/>
        </w:rPr>
        <w:t xml:space="preserve">   ▸ AutomatenLab #/baukasten?aufgabe=gerade-a-endet-b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Gesucht ist ein DEA über Σ = {a, b} für alle Wörter, in denen die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Anzahl der a gerade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die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Anzahl der b ungerade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ist.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Ergänze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Tabelle der „Erinnerungspaare“.</w:t>
      </w:r>
    </w:p>
    <w:tbl>
      <w:tblPr>
        <w:tblW w:type="dxa" w:w="7598"/>
        <w:jc w:val="center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361"/>
        <w:gridCol w:w="2268"/>
        <w:gridCol w:w="2268"/>
        <w:gridCol w:w="1701"/>
      </w:tblGrid>
      <w:tr>
        <w:trPr>
          <w:cantSplit/>
          <w:tblHeader/>
          <w:trHeight w:val="369" w:hRule="atLeast"/>
        </w:trPr>
        <w:tc>
          <w:tcPr>
            <w:tcW w:type="dxa" w:w="136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Zustand</w:t>
            </w:r>
          </w:p>
        </w:tc>
        <w:tc>
          <w:tcPr>
            <w:tcW w:type="dxa" w:w="226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Anzahl a bisher</w:t>
            </w:r>
          </w:p>
        </w:tc>
        <w:tc>
          <w:tcPr>
            <w:tcW w:type="dxa" w:w="226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Anzahl b bisher</w:t>
            </w:r>
          </w:p>
        </w:tc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Endzustand?</w:t>
            </w:r>
          </w:p>
        </w:tc>
      </w:tr>
      <w:tr>
        <w:trPr>
          <w:cantSplit/>
          <w:tblHeader w:val="false"/>
          <w:trHeight w:val="369" w:hRule="atLeast"/>
        </w:trPr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S0</w:t>
            </w: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gerade</w:t>
            </w: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gerade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69" w:hRule="atLeast"/>
        </w:trPr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S1</w:t>
            </w: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69" w:hRule="atLeast"/>
        </w:trPr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S2</w:t>
            </w: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69" w:hRule="atLeast"/>
        </w:trPr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S3</w:t>
            </w: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</w:tbl>
    <w:p>
      <w:pPr>
        <w:spacing w:after="140" w:before="0"/>
      </w:pPr>
    </w:p>
    <w:p>
      <w:pPr>
        <w:keepNext/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Entwickle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den Zustandsgraphen.</w:t>
      </w:r>
    </w:p>
    <w:tbl>
      <w:tblPr>
        <w:tblW w:type="dxa" w:w="9866"/>
        <w:tblBorders>
          <w:top w:val="dashed" w:color="A8B4B8" w:sz="6"/>
          <w:left w:val="dashed" w:color="A8B4B8" w:sz="6"/>
          <w:bottom w:val="dashed" w:color="A8B4B8" w:sz="6"/>
          <w:right w:val="dashed" w:color="A8B4B8" w:sz="6"/>
          <w:insideH w:val="single" w:color="auto" w:sz="4"/>
          <w:insideV w:val="single" w:color="auto" w:sz="4"/>
        </w:tblBorders>
        <w:tblLayout w:type="fixed"/>
      </w:tblPr>
      <w:tblGrid>
        <w:gridCol w:w="9866"/>
      </w:tblGrid>
      <w:tr>
        <w:trPr>
          <w:cantSplit/>
          <w:trHeight w:val="1701" w:hRule="exact"/>
        </w:trPr>
        <w:tc>
          <w:tcPr>
            <w:tcW w:type="dxa" w:w="9866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A8B4B8"/>
                <w:sz w:val="18"/>
                <w:szCs w:val="18"/>
              </w:rPr>
              <w:t xml:space="preserve">Platz für deinen Zustandsgraphen</w:t>
            </w:r>
          </w:p>
        </w:tc>
      </w:tr>
    </w:tbl>
    <w:p>
      <w:pPr>
        <w:spacing w:after="120" w:before="0"/>
      </w:pP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Nun sollen alle Wörter akzeptiert werden, in denen die Anzahl der a gerade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ODER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Anzahl der b ungerade ist.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Gib an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was du am Automaten ändern musst,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begründe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dass keine neuen Übergänge nötig sind.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5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Der Retro-Controller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6B3FA0" w:color="auto" w:val="clear"/>
        </w:rPr>
        <w:t xml:space="preserve"> Profi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III</w:t>
      </w:r>
      <w:r>
        <w:rPr>
          <w:rFonts w:ascii="Calibri" w:cs="Calibri" w:eastAsia="Calibri" w:hAnsi="Calibri"/>
          <w:b/>
          <w:bCs/>
          <w:color w:val="0E6455"/>
          <w:sz w:val="17"/>
          <w:szCs w:val="17"/>
        </w:rPr>
        <w:t xml:space="preserve">   ▸ AutomatenLab #/baukasten?aufgabe=konsole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Ein Retro-Controller hat die blauen Tasten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die roten Tasten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X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O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Mit der Taste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wird ein Code bestätigt. Ein selbst gewählter Entsperrcode ist gültig, wenn gilt: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Mindestens eins der Zeichen A oder X kommt im Code vor.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Es werden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mindestens zwei rote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Tasten gedrückt.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Der Code endet mit E (E kommt nur am Ende vor).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Gültig sind z. B.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AOXE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XXE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ungültig sind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OOBE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AOE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Σ = {A, B, X, O, E}.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Begründe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dass sich ein Automat für diese Codes nach der Eingabe X und nach der Eingabe O in verschiedenen Zuständen befinden muss.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keepNext/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Entwickle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einen DEA, der genau die gültigen Codes akzeptiert (Fehlerzustand darf weggelassen werden). </w:t>
      </w:r>
      <w:r>
        <w:rPr>
          <w:rFonts w:ascii="Calibri" w:cs="Calibri" w:eastAsia="Calibri" w:hAnsi="Calibri"/>
          <w:i/>
          <w:iCs/>
          <w:color w:val="1F2A2E"/>
          <w:sz w:val="22"/>
          <w:szCs w:val="22"/>
        </w:rPr>
        <w:t xml:space="preserve">Tipp: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Zustand = Paar (A oder X schon da? · Anzahl roter Tasten 0 / 1 / mindestens 2).</w:t>
      </w:r>
    </w:p>
    <w:tbl>
      <w:tblPr>
        <w:tblW w:type="dxa" w:w="9866"/>
        <w:tblBorders>
          <w:top w:val="dashed" w:color="A8B4B8" w:sz="6"/>
          <w:left w:val="dashed" w:color="A8B4B8" w:sz="6"/>
          <w:bottom w:val="dashed" w:color="A8B4B8" w:sz="6"/>
          <w:right w:val="dashed" w:color="A8B4B8" w:sz="6"/>
          <w:insideH w:val="single" w:color="auto" w:sz="4"/>
          <w:insideV w:val="single" w:color="auto" w:sz="4"/>
        </w:tblBorders>
        <w:tblLayout w:type="fixed"/>
      </w:tblPr>
      <w:tblGrid>
        <w:gridCol w:w="9866"/>
      </w:tblGrid>
      <w:tr>
        <w:trPr>
          <w:cantSplit/>
          <w:trHeight w:val="1985" w:hRule="exact"/>
        </w:trPr>
        <w:tc>
          <w:tcPr>
            <w:tcW w:type="dxa" w:w="9866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A8B4B8"/>
                <w:sz w:val="18"/>
                <w:szCs w:val="18"/>
              </w:rPr>
              <w:t xml:space="preserve">Platz für deinen Zustandsgraphen</w:t>
            </w:r>
          </w:p>
        </w:tc>
      </w:tr>
    </w:tbl>
    <w:p>
      <w:pPr>
        <w:spacing w:after="120" w:before="0"/>
      </w:pP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Gib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für jeden deiner Zustände die Bedeutung im Sachzusammenhang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d)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Im Original (Abitur 2024) lautet Regel (2): „Jede der Farben Blau und Rot kommt mindestens einmal vor.“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Entwickle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diesen Automaten im Baukasten (Challenge „Spielekonsolen-Code“)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vergleiche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Anzahl der Zustände.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1"/>
        <w:gridCol w:w="170"/>
        <w:gridCol w:w="7995"/>
      </w:tblGrid>
      <w:tr>
        <w:trPr>
          <w:cantSplit/>
          <w:trHeight w:val="1701" w:hRule="atLeast"/>
        </w:trPr>
        <w:tc>
          <w:tcPr>
            <w:tcW w:type="dxa" w:w="17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933450" cy="933450"/>
                  <wp:effectExtent t="0" r="0" b="0" l="0"/>
                  <wp:docPr id="1" name="qr" descr="https://automatenlab.frankjuchim.de/#/baukasten" title="QR-Co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00" w:before="0" w:line="276"/>
              <w:jc w:val="left"/>
            </w:pPr>
          </w:p>
        </w:tc>
        <w:tc>
          <w:tcPr>
            <w:tcW w:type="dxa" w:w="79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7F6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cente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AutomatenLab  </w:t>
            </w:r>
            <w:r>
              <w:rPr>
                <w:rFonts w:ascii="Cambria" w:cs="Cambria" w:eastAsia="Cambria" w:hAnsi="Cambria"/>
                <w:b/>
                <w:bCs/>
                <w:color w:val="0E6455"/>
                <w:sz w:val="24"/>
                <w:szCs w:val="24"/>
              </w:rPr>
              <w:t xml:space="preserve">Automaten-Baukasten</w:t>
            </w:r>
          </w:p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Baue deinen Automaten und lass ihn prüfen. Ist er falsch, bekommst du ein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Gegenbeispiel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– das kürzeste Wort, bei dem er irrt. An den Aufgaben 2–4 stehen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verwandte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Challenges zum selben Baustein (z. B. „endet auf ab“ statt „aba“) – ideal zum Aufwärmen oder als Zusatz.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Link: https://automatenlab.frankjuchim.de/#/baukasten</w:t>
            </w:r>
          </w:p>
        </w:tc>
      </w:tr>
    </w:tbl>
    <w:p>
      <w:pPr>
        <w:spacing w:after="16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Selbstcheck – Level 3 geschafft, wenn …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zu einer Sprachbeschreibung die nötigen Erinnerungen finde und daraus Zustände ableite.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die Bausteine (Präfix, Teilwort, Endung, Zählen, Produkt, Komplement) sicher anwende.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meinen Automaten mit Grenzfällen (ε, kurze Wörter) und Gegenbeispielen teste.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Hausaufgabe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Baukasten: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„Anzahl a durch 3 teilbar“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0A4A3F"/>
          <w:sz w:val="19"/>
          <w:szCs w:val="19"/>
        </w:rPr>
        <w:t xml:space="preserve">?aufgabe=a-mod-3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) und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„Anfang gleich Ende“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0A4A3F"/>
          <w:sz w:val="19"/>
          <w:szCs w:val="19"/>
        </w:rPr>
        <w:t xml:space="preserve">?aufgabe=anfang-ende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); Profis zusätzlich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„Binärzahl durch 3 teilbar“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0A4A3F"/>
          <w:sz w:val="19"/>
          <w:szCs w:val="19"/>
        </w:rPr>
        <w:t xml:space="preserve">?aufgabe=binaer-3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Erfinde eine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eigene Challenge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für deine Sitznachbarin / deinen Sitznachbarn: Σ, Sprache, je drei Ja- und Nein-Wörter, Musterlösung auf der Rückseite.</w:t>
      </w: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DS03 · Arbeitsblatt  ·  CC BY-SA 4.0 Frank Juchim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gA und eA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58187e7e718530e8724f34870f2cdeccfd31e79.png"/><Relationship Id="rId10" Type="http://schemas.openxmlformats.org/officeDocument/2006/relationships/image" Target="media/c86b9744a81228096d9926910e45e3d70a81936e.png"/><Relationship Id="rId11" Type="http://schemas.openxmlformats.org/officeDocument/2006/relationships/image" Target="media/9aa33cae6686a9b6c4c4d792403c4c72ea5468a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Bauplan gesucht</dc:title>
  <dc:creator>Frank Juchim</dc:creator>
  <dc:description>Informatik gA/eA – Automaten und formale Sprachen</dc:description>
  <cp:lastModifiedBy>Un-named</cp:lastModifiedBy>
  <cp:revision>1</cp:revision>
  <dcterms:created xsi:type="dcterms:W3CDTF">2026-10-14T16:07:56.488Z</dcterms:created>
  <dcterms:modified xsi:type="dcterms:W3CDTF">2026-10-14T16:07:56.488Z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