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12  ·  Welt C · Formale Sprachen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Grammatik trifft Automat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Reguläre Grammatiken und endliche Automaten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hängen reguläre Grammatiken und endliche Automaten zusammen?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Automaten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prüfen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Wörter, Grammatiken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erzeugen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sie. Beim Übersetzer-Duell hast du gesehen: Für manche Sprachen kann man beides ineinander übersetzen – fast mechanisch, wie mit einem Rezept.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Rechtsreguläre Grammatik und Übersetzungsrezept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Eine Grammatik heißt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rechtsregulär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(kurz: regulär), wenn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alle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Regeln eine dieser Formen haben: 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A → aB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, 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A → a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 oder 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A → ε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 (a Terminalsymbol, B Nichtterminal). Rechts steht also entweder ε oder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genau ein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Terminalsymbol, das von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höchstens einem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Nichtterminal gefolgt wird.</w:t>
            </w:r>
          </w:p>
          <w:tbl>
            <w:tblPr>
              <w:tblW w:type="dxa" w:w="8619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928"/>
              <w:gridCol w:w="2098"/>
              <w:gridCol w:w="2495"/>
              <w:gridCol w:w="2098"/>
            </w:tblGrid>
            <w:tr>
              <w:trPr>
                <w:cantSplit/>
                <w:tblHeader/>
              </w:trPr>
              <w:tc>
                <w:tcPr>
                  <w:tcW w:type="dxa" w:w="1928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Automat</w:t>
                  </w:r>
                </w:p>
              </w:tc>
              <w:tc>
                <w:tcPr>
                  <w:tcW w:type="dxa" w:w="2098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Grammatik</w:t>
                  </w:r>
                </w:p>
              </w:tc>
              <w:tc>
                <w:tcPr>
                  <w:tcW w:type="dxa" w:w="2495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Automat</w:t>
                  </w:r>
                </w:p>
              </w:tc>
              <w:tc>
                <w:tcPr>
                  <w:tcW w:type="dxa" w:w="2098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Grammatik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Zustand Si</w:t>
                  </w:r>
                </w:p>
              </w:tc>
              <w:tc>
                <w:tcPr>
                  <w:tcW w:type="dxa" w:w="209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Nichtterminal Si</w:t>
                  </w:r>
                </w:p>
              </w:tc>
              <w:tc>
                <w:tcPr>
                  <w:tcW w:type="dxa" w:w="249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Si ist Endzustand</w:t>
                  </w:r>
                </w:p>
              </w:tc>
              <w:tc>
                <w:tcPr>
                  <w:tcW w:type="dxa" w:w="209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Regel Si → ε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Startzustand</w:t>
                  </w:r>
                </w:p>
              </w:tc>
              <w:tc>
                <w:tcPr>
                  <w:tcW w:type="dxa" w:w="209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Startsymbol</w:t>
                  </w:r>
                </w:p>
              </w:tc>
              <w:tc>
                <w:tcPr>
                  <w:tcW w:type="dxa" w:w="249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Fehlerzustand</w:t>
                  </w:r>
                </w:p>
              </w:tc>
              <w:tc>
                <w:tcPr>
                  <w:tcW w:type="dxa" w:w="209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entfällt (keine Regel)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Übergang Si –a→ Sj</w:t>
                  </w:r>
                </w:p>
              </w:tc>
              <w:tc>
                <w:tcPr>
                  <w:tcW w:type="dxa" w:w="209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Regel Si → aSj</w:t>
                  </w:r>
                </w:p>
              </w:tc>
              <w:tc>
                <w:tcPr>
                  <w:tcW w:type="dxa" w:w="249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neuer Endzustand Z mit A –a→ Z</w:t>
                  </w:r>
                </w:p>
              </w:tc>
              <w:tc>
                <w:tcPr>
                  <w:tcW w:type="dxa" w:w="209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Regel A → a</w:t>
                  </w:r>
                </w:p>
              </w:tc>
            </w:tr>
          </w:tbl>
          <w:p/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MähBot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Rasenmäh-Roboter versteht drei Befehle: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(vorwärts fahren)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(drehen) brauchen eine Zahl aus mindestens einer Ziffer,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(Mähwerk an/aus) braucht keine. Jeder Befehl endet mit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Alle Ziffern werden durch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dargestellt: Σ = {v, d, m, z, #}. Ein Programm besteht aus mindestens einem Befehl,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vzz#dz#m#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419475" cy="1876425"/>
            <wp:effectExtent t="0" r="0" b="0" l="0"/>
            <wp:docPr id="1" name="maehbot.png" descr="Abbildung 1: DEA für MähBot-Programme. Alle nicht eingezeichneten Übergänge führen in einen Fehlerzustand." title="Abbildung 1: DEA für MähBot-Programme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DEA für MähBot-Programme.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Übersetze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DEA mit dem Rezept in eine rechtsreguläre Grammatik.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N, T, Startsymbol und Produktionsregeln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durch Ableiten, dass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vzz#m#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erzeugt wird,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Zustandsfolge des DEA daneben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Was fällt dir auf?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warum für den Fehlerzustand keine Regel benötigt wird.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(Profi)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Neu: Wiederholungen wie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wzz(vz#m#)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nach w folgt die Anzahl (z …), in Klammern stehen Befehle; Wiederholungen sind nicht verschachtelt.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Erweitere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deine Grammatik; sie soll rechtsregulär bleiben.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Beurteile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das auch für beliebig tief verschachtelte Wiederholungen möglich ist.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Kurz erklärt: nichtdeterministischer endlicher Automat (NEA)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NEA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darf aus einem Zustand mit demselben Zeichen 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mehrere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Folgezustände wechseln (oder in keinen).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Ein Wort wird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akzeptiert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wenn es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mindestens einen Weg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gibt, der nach dem letzten Zeichen in einem Endzustand endet.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Teilmengenkonstruktion: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Die Mengen der gleichzeitig möglichen Zustände werden die Zustände eines DEA. Ausführlich: Merkblatt M06 (Bonus-Level 8).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Takt für Takt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Melodien werden ohne Tonhöhen notiert: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Viertelnote (1 Schlag),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halbe Note (2 Schläge),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ganze Note (4 Schläge),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Taktstrich. Jeder Takt hat genau vier Schläge und endet mit t. Die Grammatik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erzeugt alle Melodien aus mindestens einem Takt.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99"/>
        <w:gridCol w:w="6067"/>
      </w:tblGrid>
      <w:tr>
        <w:trPr>
          <w:cantSplit/>
        </w:trPr>
        <w:tc>
          <w:tcPr>
            <w:tcW w:type="dxa" w:w="37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tbl>
            <w:tblPr>
              <w:tblW w:type="dxa" w:w="3629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629"/>
            </w:tblGrid>
            <w:tr>
              <w:trPr>
                <w:cantSplit/>
              </w:trPr>
              <w:tc>
                <w:tcPr>
                  <w:tcW w:type="dxa" w:w="3629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{S, C, B, A, T}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{v, h, g, t}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 → vC | hB | gT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C → vB | hA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B → vA | hT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A → vT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→ t | tS</w:t>
                  </w:r>
                </w:p>
              </w:tc>
            </w:tr>
          </w:tbl>
          <w:p>
            <w:pPr>
              <w:spacing w:after="120" w:before="0"/>
            </w:pPr>
          </w:p>
        </w:tc>
        <w:tc>
          <w:tcPr>
            <w:tcW w:type="dxa" w:w="6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1F2A2E"/>
                <w:sz w:val="20"/>
                <w:szCs w:val="20"/>
              </w:rPr>
              <w:t xml:space="preserve">Bedeutung der Nichtterminale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– im Takt sind noch … Schläge frei:</w:t>
            </w:r>
          </w:p>
          <w:tbl>
            <w:tblPr>
              <w:tblW w:type="dxa" w:w="5669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077"/>
              <w:gridCol w:w="1077"/>
              <w:gridCol w:w="1077"/>
              <w:gridCol w:w="1077"/>
              <w:gridCol w:w="1361"/>
            </w:tblGrid>
            <w:tr>
              <w:trPr>
                <w:cantSplit/>
                <w:tblHeader/>
              </w:trPr>
              <w:tc>
                <w:tcPr>
                  <w:tcW w:type="dxa" w:w="1077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</w:t>
                  </w:r>
                </w:p>
              </w:tc>
              <w:tc>
                <w:tcPr>
                  <w:tcW w:type="dxa" w:w="1077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C</w:t>
                  </w:r>
                </w:p>
              </w:tc>
              <w:tc>
                <w:tcPr>
                  <w:tcW w:type="dxa" w:w="1077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</w:t>
                  </w:r>
                </w:p>
              </w:tc>
              <w:tc>
                <w:tcPr>
                  <w:tcW w:type="dxa" w:w="1077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</w:t>
                  </w:r>
                </w:p>
              </w:tc>
              <w:tc>
                <w:tcPr>
                  <w:tcW w:type="dxa" w:w="1361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07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type="dxa" w:w="107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type="dxa" w:w="107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type="dxa" w:w="107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type="dxa" w:w="136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0 (voll)</w:t>
                  </w:r>
                </w:p>
              </w:tc>
            </w:tr>
          </w:tbl>
          <w:p>
            <w:pPr>
              <w:spacing w:after="100" w:before="12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Abbildung 2 (links): Grammatik 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M</w:t>
            </w:r>
          </w:p>
        </w:tc>
      </w:tr>
    </w:tbl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zwei Wörter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in denen alle Terminalsymbole vorkommen.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anhand der Grammatik, dass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vhht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kein Wort der Sprache ist.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rechtsregulär ist.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mit dem Rezept einen Automaten zu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warum er nichtdeterministisch ist,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daraus einen DEA (der Fehlerzustand darf weggelassen werden).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2835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NEA und DEA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e)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wie die Grammatik sicherstellt, dass jeder Takt genau vier Schläge hat.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f) 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(Profi)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Neu ist die punktierte halbe Note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(3 Schläge).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Erweitere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entsprechend.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Gäste-WLAN-Codes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Router erzeugt Zugangscodes über Σ = {a, b, 1, 2, #} mit einer regulären Grammatik. Es gilt: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(1)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Im Code kommen mindestens ein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mindestens eine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vor (Reihenfolge egal).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(2)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Der Code endet mit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; # kommt sonst nicht vor. Gültig sind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a2#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b2a1#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2ba#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 rechtsreguläre Grammatik für die Codes.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Tipp: Was muss sich die Grammatik merken – wie die Zustände eines DEA?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mit deiner Grammatik, dass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b2a1#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erzeugt wird.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 zusätzliche Regel (4)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sodass die Codes nicht mehr mit einer regulären Grammatik erzeugt werden können,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kurz.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Grammatik nicht regulär – Sprache aber schon?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63"/>
        <w:gridCol w:w="5103"/>
      </w:tblGrid>
      <w:tr>
        <w:trPr>
          <w:cantSplit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tbl>
            <w:tblPr>
              <w:tblW w:type="dxa" w:w="4593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593"/>
            </w:tblGrid>
            <w:tr>
              <w:trPr>
                <w:cantSplit/>
              </w:trPr>
              <w:tc>
                <w:tcPr>
                  <w:tcW w:type="dxa" w:w="4593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{S, A}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{x, y, +, -}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 → xA | yA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A → +xA | +yA | -xA | -yA | ε</w:t>
                  </w:r>
                </w:p>
              </w:tc>
            </w:tr>
          </w:tbl>
          <w:p>
            <w:pPr>
              <w:spacing w:after="140" w:before="6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Abbildung 3: Grammatik 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für Terme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tbl>
            <w:tblPr>
              <w:tblW w:type="dxa" w:w="4593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593"/>
            </w:tblGrid>
            <w:tr>
              <w:trPr>
                <w:cantSplit/>
              </w:trPr>
              <w:tc>
                <w:tcPr>
                  <w:tcW w:type="dxa" w:w="4593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{a, b}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 → Sa | b</w:t>
                  </w:r>
                </w:p>
              </w:tc>
            </w:tr>
          </w:tbl>
          <w:p>
            <w:pPr>
              <w:spacing w:after="140" w:before="6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Abbildung 4: Grammatik 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L</w:t>
            </w:r>
          </w:p>
        </w:tc>
      </w:tr>
    </w:tbl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x+y-x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x+-y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von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erzeugt werden.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nicht regulär ist, die Sprache L(G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 aber regulär ist.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Beschreibe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L(G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nicht rechtsregulär ist,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 rechtsreguläre Grammatik für dieselbe Sprache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am Beispiel von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der Grammatik S → aSb | ab den Unterschied zwischen den Aussagen „Die Grammatik ist nicht regulär.“ und „Die Sprache ist nicht regulär.“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grammatik?modus=frei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Grammatik-Tester (frei)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Gib deine Grammatik ein: Die App prüft, ob sie rechtsregulär ist, erzeugt Wörter und übersetzt sie in einen NEA/DEA. Ideal zur Kontrolle von Aufgabe 1a, 2d und 3a. Danach: rechtsreguläre Challenges 3, 4, 8 und 9 sowie Challenge 5 (System-Codes) in der Übersicht #/grammatik.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https://automatenlab.frankjuchim.de/#/grammatik?modus=frei</w:t>
            </w:r>
          </w:p>
        </w:tc>
      </w:tr>
    </w:tbl>
    <w:p>
      <w:pPr>
        <w:spacing w:after="16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12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entscheiden kann, ob eine Grammatik rechtsregulär ist.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einen DEA mit dem Rezept in eine rechtsreguläre Grammatik übersetzen kann – und umgekehrt eine Grammatik in einen NEA/DEA.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Bedeutung von Nichtterminalen wie die Bedeutung von Zuständen erläutern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„Grammatik nicht regulär“ und „Sprache nicht regulär“ unterscheiden kann.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DS12 · Arbeitsblatt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5ec18ddfd9a906401c1dabe875bee5866803a32.png"/><Relationship Id="rId10" Type="http://schemas.openxmlformats.org/officeDocument/2006/relationships/image" Target="media/c493b18226b24f10ee876eb08e088058b8eb524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Grammatik trifft Automat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2026-10-14T16:08:19.870Z</dcterms:created>
  <dcterms:modified xsi:type="dcterms:W3CDTF">2026-10-14T16:08:19.870Z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