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10  ·  Welt B · Grenzen &amp; Keller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Keller-Profis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Nichtdeterminismus im Keller, Analyse im Sachzusammenhang – Abi-Werkstatt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Wann muss ein Kellerautomat „raten“ – und wie analysiere ich Kellerautomaten in Abi-Aufgaben?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Im Abitur werden Kellerautomaten fast immer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im Sachzusammenhang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geprüft: Verarbeitung dokumentieren, Bedeutung des Kellers erläutern, Eingabewort aus einer Zustandsfolge bestimmen, Grenzen begründen. Heute wirst du zum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Keller-Profi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erst mit einem Blick auf Automaten, die raten müssen, dann in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Abi-Werkstatt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im Tandem.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Teil A – Raten im Keller</w:t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Palindrome mit Mittelzeichen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Gesucht sind Wörter der Form w c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ein Wort w aus a und b, dann c, dann w rückwärts (z.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abcba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 Σ = {a, b, c}, Γ = {#, A, B}.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781425" cy="1257300"/>
            <wp:effectExtent t="0" r="0" b="0" l="0"/>
            <wp:docPr id="1" name="palindrom_c.png" descr="Abbildung 1: Kellerautomat (DKA) für w c wᴿ. Alle nicht eingezeichneten Übergänge führen in einen Fehlerzustand." title="Abbildung 1: Kellerautomat (DKA) für w c wᴿ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Kellerautomat (DKA) für w c wᴿ.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abcba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  <w:trHeight w:val="352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☐ ja   ☐ nein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des Kellerspeichers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dieser Automat deterministisch ist (DKA).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Ohne Mittelzeichen: Mitte raten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#/keller?automat=palindrom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Jetzt fehlt das c: Gesucht sind Palindrome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gerader Länge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 Der Automat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rät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Mitte mit einem ε-Übergang von S0 nach S1. Σ = {a, b}, Γ = {#, A, B}.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781425" cy="1257300"/>
            <wp:effectExtent t="0" r="0" b="0" l="0"/>
            <wp:docPr id="1" name="palindrom.png" descr="Abbildung 2: Kellerautomat (NKA) für w wᴿ. Alle nicht eingezeichneten Übergänge führen in einen Fehlerzustand." title="Abbildung 2: Kellerautomat (NKA) für w wᴿ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Kellerautomat (NKA) für w wᴿ.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Automat kann nach 0, 1, 2, 3 oder 4 gelesenen Zeichen nach S1 wechseln.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die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jede Möglichkeit.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2041"/>
        <w:gridCol w:w="5557"/>
      </w:tblGrid>
      <w:tr>
        <w:trPr>
          <w:cantSplit/>
          <w:tblHeader/>
          <w:trHeight w:val="425" w:hRule="atLeast"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Wechsel nach S1 …</w:t>
            </w:r>
          </w:p>
        </w:tc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akzeptierender Lauf?</w:t>
            </w:r>
          </w:p>
        </w:tc>
        <w:tc>
          <w:tcPr>
            <w:tcW w:type="dxa" w:w="555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0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1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2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3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4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mithilfe der Akzeptanzdefinition, dass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akzeptiert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abgelehnt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Für w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gibt es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keinen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deterministischen Kellerautomaten (das lässt sich beweisen).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anschaulich, warum ein DKA hier überfordert ist, beim w c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aber nicht.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Ausblick: Wo auch der Keller aufgibt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 = {a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c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| n ≥ 1},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aabbcc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Idee: Für jedes a ein A ablegen, mit den b abbauen – und dann? (Man kann beweisen, dass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kein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Kellerautomat L erkennt; in Level 16 lernst du eine Maschine kennen, die es kann.)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diese Idee für die c nicht mehr funktioniert. Probiere auch: „Für jedes a zwei Zeichen ablegen“.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keller?automat=anbn&amp;modus=rueckwaerts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Keller-Labor: Rückwärts-Aufgaben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Eingabewort aus einer Folge von Zuständen und Kellerbelegungen bestimmen – wie im Abitur. Über die Navigation unten („Nächste Rückwärts-Aufgabe“) wechselst du den Automaten (z. B. Prüfnummern, Palindrome).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https://automatenlab.frankjuchim.de/#/keller?automat=anbn&amp;modus=rueckwaerts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Teil B – Abi-Werkstatt im Tandem: Prüfling &amp; Korrektor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So läuft die Werkstatt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Runde 1 (20 min):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Partner A bearbeitet als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Prüfling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Fall 1, Partner B Fall 2 – in Einzelarbeit, schriftlich, ohne Hilfen (Merkblatt M07 erlaubt).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Korrektur (10 min):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Heft tauschen. Jeder ist jetzt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Korrektor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für den Fall des anderen: Korrektorkarte (Erwartungshorizont) bei der Lehrkraft holen, BE vergeben, Kommentar ins Raster schreiben.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Feedback (5 min):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Korrektor erklärt dem Prüfling seine Bewertung (Kommentare direkt ins Heft) – Rückfragen erwünscht.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Runde 2 – Rollentausch (20 min):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Partner A bearbeitet Fall 3, Partner B Fall 4 – im Unterricht drei Teilaufgaben nach Wahl (12 min), dann Korrektur und Feedback (8 min). Den Rest bearbeitet ihr zu Hause.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Die Aufgaben sind im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Abi-Format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(Sie-Form, BE). Fehlerzustände sind in allen Abbildungen weggelassen: </w:t>
            </w:r>
            <w:r>
              <w:rPr>
                <w:rFonts w:ascii="Calibri" w:cs="Calibri" w:eastAsia="Calibri" w:hAnsi="Calibri"/>
                <w:i/>
                <w:iCs/>
                <w:color w:val="1F2A2E"/>
                <w:sz w:val="20"/>
                <w:szCs w:val="20"/>
              </w:rPr>
              <w:t xml:space="preserve">Alle nicht eingezeichneten Übergänge führen in einen Fehlerzustand.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F1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Fall 1 – Der Trainer-Keller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[11 BE]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einem Fußballmanager-Spiel werden die Ergebnisse einer Saison in chronologischer Reihenfolge eingelesen: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Sieg,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Unentschieden,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Niederlage. Wird die Ergebnisfolge vom Kellerautomaten in Abbildung F1 akzeptiert, wird der Trainer entlassen. Σ = {3, 1, 0}, Γ = {#, S, N}.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238500" cy="2076450"/>
            <wp:effectExtent t="0" r="0" b="0" l="0"/>
            <wp:docPr id="1" name="trainer.png" descr="Abbildung F1: Kellerautomat zur Trainerentlassung" title="Abbildung F1: Kellerautomat zur Trainerentlass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F1: Kellerautomat zur Trainerentlassung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F2: Folge von Zuständen und Kellerbelegungen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1150"/>
        <w:gridCol w:w="1150"/>
        <w:gridCol w:w="1150"/>
        <w:gridCol w:w="1150"/>
        <w:gridCol w:w="1150"/>
        <w:gridCol w:w="1150"/>
        <w:gridCol w:w="1150"/>
      </w:tblGrid>
      <w:tr>
        <w:trPr>
          <w:cantSplit/>
          <w:tblHeader w:val="false"/>
          <w:trHeight w:val="425" w:hRule="atLeast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Zustand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Kellerspeicher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S#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N#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N#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NN#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NN#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Eingabezeichen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das Eingabewort für die in Abbildung F2 angegebene Folge von Zuständen und Kellerbelegungen.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Geben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hier zugrunde liegende Regel für eine Trainerentlassung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Bedeutung des Kellerspeichers im Sachzusammenhang.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ob sich statt des Kellerautomaten auch ein deterministischer endlicher Automat verwenden lässt, um diese Regel umzusetzen. [3 BE]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1701"/>
        <w:gridCol w:w="1701"/>
        <w:gridCol w:w="1701"/>
        <w:gridCol w:w="1701"/>
        <w:gridCol w:w="1361"/>
      </w:tblGrid>
      <w:tr>
        <w:trPr>
          <w:cantSplit/>
          <w:tblHeader/>
          <w:trHeight w:val="340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Korrektor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a)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b)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c)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Summe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(max.)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erreicht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F2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Fall 2 – Landschaften mit Seen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[11 BE]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Jump-and-Run-Spiel erzeugt Landschaften aus Zeichenfolgen: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_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ebenes Stück,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\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eine Stufe abwärts,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/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eine Stufe aufwärts. Eine gültige Landschaft beginnt und endet auf Grundhöhe und liegt nie über der Grundhöhe – sie enthält also nur Seen, die auch Stufen haben dürfen,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_\\_//_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Σ = {_, \, /}, Γ = {#, T}.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085975" cy="866775"/>
            <wp:effectExtent t="0" r="0" b="0" l="0"/>
            <wp:docPr id="1" name="spielfeld.png" descr="Abbildung F3: Kellerautomat zur Prüfung der Landschaften" title="Abbildung F3: Kellerautomat zur Prüfung der Landschaf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F3: Kellerautomat zur Prüfung der Landschaften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\_\//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Form einer Tabelle.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im Sachzusammenhang, welche Bedeutung der Kellerspeicher des Automaten hat.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Funktion des Übergangs von Zustand S1 zu Zustand S0.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dass der Automat keine Landschaften mit Hügeln akzeptiert,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_/\_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e)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Erörtern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welche Vorteile die Verwendung eines Kellerautomaten im Vergleich zu einem DEA für die Prüfung der Landschaften bietet. [2 BE]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1361"/>
        <w:gridCol w:w="1361"/>
        <w:gridCol w:w="1361"/>
        <w:gridCol w:w="1361"/>
        <w:gridCol w:w="1361"/>
        <w:gridCol w:w="1361"/>
      </w:tblGrid>
      <w:tr>
        <w:trPr>
          <w:cantSplit/>
          <w:tblHeader/>
          <w:trHeight w:val="340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Korrektor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Summe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(max.)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erreicht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F3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Fall 3 – Prüfnummern mit Kriterium V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[12 BE]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Prüfnummern über Σ = {1, 2, 3, -} bestehen aus zwei nichtleeren Ziffernfolgen, getrennt durch „-“.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Kriterium V: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Anzahl der Zeichen der ersten Ziffernfolge ist gleich der Quersumme der zweiten Ziffernfolge. Beispiel: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2131-31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erfüllt Kriterium V (4 Zeichen, 3 + 1 = 4). Der Kellerautomat in Abbildung F4 akzeptiert genau diese Prüfnummern. Γ = {#, A}.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324350" cy="1181100"/>
            <wp:effectExtent t="0" r="0" b="0" l="0"/>
            <wp:docPr id="1" name="kriterium_v.png" descr="Abbildung F4: Kellerautomat für Kriterium V" title="Abbildung F4: Kellerautomat für Kriterium 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F4: Kellerautomat für Kriterium V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in Bezug auf die Problemstellung die Verwendung eines Kellerautomaten.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Verarbeitung der Prüfnummer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111-21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Form einer Tabelle. [4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Funktion der Zustände S3 und S4.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ob die Prüfnummer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12-3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akzeptiert wird. [2 BE]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1701"/>
        <w:gridCol w:w="1701"/>
        <w:gridCol w:w="1701"/>
        <w:gridCol w:w="1701"/>
        <w:gridCol w:w="1361"/>
      </w:tblGrid>
      <w:tr>
        <w:trPr>
          <w:cantSplit/>
          <w:tblHeader/>
          <w:trHeight w:val="340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Korrektor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a)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b)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c)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Summe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(max.)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erreicht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F4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Fall 4 – Vorgangsprotokolle am Kartoffelautomaten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[13 BE]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Kartoffelautomat verkauft einen Sack für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4 €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nimmt 1-€- und 2-€-Münzen an. Wird zu viel gezahlt, gibt er 1 € zurück. Vorgänge: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Einwurf einer 1-€- / 2-€-Münze,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Ausgabe eines Sacks,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Ausgabe einer 1-€-Münze.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Vorgangsprotokoll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 eine Folge dieser Symbole,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212KE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Der Kellerautomat in Abbildung F5 akzeptiert genau die Protokolle, die zu einer korrekten Arbeitsweise gehören. Σ = {1, 2, K, E}, Γ = {#, e, r}.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676775" cy="1295400"/>
            <wp:effectExtent t="0" r="0" b="0" l="0"/>
            <wp:docPr id="1" name="kartoffel_keller.png" descr="Abbildung F5: Kellerautomat zur Prüfung der Vorgangsprotokolle" title="Abbildung F5: Kellerautomat zur Prüfung der Vorgangsprotoko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F5: Kellerautomat zur Prüfung der Vorgangsprotokolle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Analysieren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ob die Vorgangsprotokolle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212KE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1122KE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zu einer korrekten Arbeitsweise gehören.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Arbeitsschritte des Kellerautomaten beim Übergang von S0 nach S1.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Verarbeitung des Protokolls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1112KE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Form einer Tabelle. [4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im Sachzusammenhang die Funktion des Kellerspeichers.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e)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an welchen Stellen der Automat verändert werden muss, wenn sich der Preis ändert,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ob für einen festen Preis auch ein DEA genügen würde. [3 BE]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1361"/>
        <w:gridCol w:w="1361"/>
        <w:gridCol w:w="1361"/>
        <w:gridCol w:w="1361"/>
        <w:gridCol w:w="1361"/>
        <w:gridCol w:w="1361"/>
      </w:tblGrid>
      <w:tr>
        <w:trPr>
          <w:cantSplit/>
          <w:tblHeader/>
          <w:trHeight w:val="340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Korrektor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Summe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(max.)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erreicht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10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erklären kann, wann ein Kellerautomat raten muss (w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 und wann nicht (w c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Akzeptanz eines NKA mit „es gibt einen akzeptierenden Lauf“ begründen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aus einer Folge von Zuständen und Kellerbelegungen das Eingabewort bestimme.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Bedeutung des Kellers im Sachzusammenhang präzise erläutern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beurteilen kann, ob ein DEA genügt oder ein Kellerautomat nötig ist.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DS10 · Arbeitsblatt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dda86c8ea7ca5de8b8e2dd5ef9e14ce2adb19b.png"/><Relationship Id="rId10" Type="http://schemas.openxmlformats.org/officeDocument/2006/relationships/image" Target="media/ceafffc895703fb3e65e661d8fd87744d025c843.png"/><Relationship Id="rId11" Type="http://schemas.openxmlformats.org/officeDocument/2006/relationships/image" Target="media/bde812884af4810370e3e667cdfd5a2488c4f19e.png"/><Relationship Id="rId12" Type="http://schemas.openxmlformats.org/officeDocument/2006/relationships/image" Target="media/2291766f0c5cff7075743fc8cf85c907643c2e81.png"/><Relationship Id="rId13" Type="http://schemas.openxmlformats.org/officeDocument/2006/relationships/image" Target="media/04651c2f37f22f7a4daec7eb0b1b85161c1efc07.png"/><Relationship Id="rId14" Type="http://schemas.openxmlformats.org/officeDocument/2006/relationships/image" Target="media/4e3c203bbff5e18291b726b5978aae6077d780ab.png"/><Relationship Id="rId15" Type="http://schemas.openxmlformats.org/officeDocument/2006/relationships/image" Target="media/a15ae5b474bbb95b1453a750109c56bc340e539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Keller-Profis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2026-10-14T16:08:14.359Z</dcterms:created>
  <dcterms:modified xsi:type="dcterms:W3CDTF">2026-10-14T16:08:14.359Z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