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12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Grammatik trifft Automat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Reguläre Grammatiken und endliche Automaten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hängen reguläre Grammatiken und endliche Automaten zusammen?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erkennen rechtsreguläre Grammatiken, übersetzen DEA in rechtsreguläre Grammatiken und umgekehrt (über NEA und Teilmengenkonstruktion), entwickeln reguläre Grammatiken für Sachkontexte und unterscheiden „Grammatik nicht regulär“ von „Sprache nicht regulär“.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Formale Sprachen (eA): reguläre Grammatiken entwerfen (F3), Zusammenhang zwischen regulären Grammatiken und endlichen Automaten erläutern (F4); Automaten entwickeln (K3). PK1.5, PK2.3, PK3.2, IK3.2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Originale zur Vertiefung: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Abi 2021 eA Aufgabe D, Teile a–c (Melodien MuL1: Grammatik → DEA, „Erläutern Sie, wie sichergestellt wird …“, reguläre Grammatik für MuL2 – Vorlage für AB-Aufgabe 2); Abi 2021 eA Nachschreibtermin Aufgabe D, Teil b (RobProg: reguläre Grammatik, Wiederholungen, Beurteilung verschachtelter Wiederholungen – Vorlage für Aufgabe 1); Abi 2024 eA Aufgabe B, Teile d und e (System-Codes: reguläre Grammatik, zusätzliche nicht-reguläre Regel – Vorlage für Aufgabe 3); Abi 2025 eA Nachschreibtermin Aufgabe B, Teile a und b („Begründen Sie, dass die Grammatik G nicht regulär, aber die Sprache L regulär ist“ – Vorlage für Aufgabe 4); Abi 2022 eA Aufgabe D, Teil a (Frog1: „Begründen Sie, dass G1 nicht regulär ist“).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DS12, AB12, Merkblatt M09, Duell-Karten (Kopiervorlage unten), AutomatenLab „Grammatik-Tester“ (#/grammatik, #/grammatik?modus=frei), Exit-Ticket #/quiz?ds=12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Duell-Karten A und B je Gruppenpaar kopieren; Wortliste für die Lehrkraft; Tafel zweigeteilt („Team Automat“ | „Team Grammatik“).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„Übersetzer-Duell“: Team A erhält nur den DEA, Team B nur die Grammatik (Karten unten). Die Lehrkraft ruft Wörter auf; Team A lässt den Automaten laufen, Team B versucht abzuleiten. Wer zuerst richtig „gehört dazu / gehört nicht dazu“ ruft, punktet.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 (2 Teams je Tisch), Duell-Karten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15–25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Auswertung: Beide Teams waren sich immer einig – Zufall? Teams legen DEA und Grammatik nebeneinander und finden die Entsprechungen (Zustand ↔ Nichtterminal, Übergang ↔ Regel, Endzustand ↔ ε-Regel).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25–45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Rechtsreguläre Form; Übersetzungsrezept DEA → Grammatik am MähBot (AB 1a gemeinsam beginnen). Ableitung = Lauf durch den Automaten. Rückweg Grammatik → NEA → DEA am Beispiel Musik-Takte (Nichtdeterminismus durch T → t | tS, Kurz erklärt in 10 min: NEA und Teilmengenkonstruktion, Info-Kasten im AB und Folie; ausführlich in Bonus-Level 8 und Merkblatt M06).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Folien, M09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45–80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AB12 Aufgaben 1–4 (gestuft). Kontrolle der eigenen Grammatiken im Grammatik-Tester (freier Modus: Regel-Check, Wörter erzeugen, Grammatik → DEA). Schnelle SuS: Challenges 3, 4, 8, 9 (rechtsregulär verlangt) und 5 (System-Codes; die App prüft hier nur die Sprache – Rechtsregularität selbst kontrollieren).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AB12, iPads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Merkblatt M09; Kernaussage: „Grammatik nicht regulär“ ≠ „Sprache nicht regulär“ (AB 4d). Exit-Ticket #/quiz?ds=12, Hausaufgabe.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M09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Übersetzer-Duell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Je zwei Teams (2–3 SuS) sitzen sich gegenüber. Team A hat Karte A (DEA), Team B Karte B (Grammatik) – sie wissen nicht, dass beide dieselbe Sprache beschreiben. Die Lehrkraft nennt nacheinander Wörter. Team A „lässt den Automaten laufen“, Team B leitet ab (oder begründet, warum es nicht geht). Beide notieren ihr Urteil verdeckt, dann wird aufgedeckt. Punkt für jedes richtige Urteil, Bonuspunkt für das schnellere Team.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Kopiervorlage: Duell-Karten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Karte A – Team Automat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667000" cy="809625"/>
                  <wp:effectExtent t="0" r="0" b="0" l="0"/>
                  <wp:docPr id="1" name="duell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Σ = {a, b}. Alle nicht eingezeichneten Übergänge führen in einen Fehlerzustand.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Lasst den Automaten jedes genannte Wort lesen. Endet er in einem Endzustand, gehört das Wort dazu.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2"/>
                <w:szCs w:val="22"/>
              </w:rPr>
              <w:t xml:space="preserve">Karte B – Team Grammatik</w:t>
            </w:r>
          </w:p>
          <w:tbl>
            <w:tblPr>
              <w:tblW w:type="dxa" w:w="4196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196"/>
            </w:tblGrid>
            <w:tr>
              <w:trPr>
                <w:cantSplit/>
              </w:trPr>
              <w:tc>
                <w:tcPr>
                  <w:tcW w:type="dxa" w:w="4196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{S0, S1, S2}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S0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S0 → aS1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S1 → aS1 | bS2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S2 → aS1 | bS2 | ε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Versucht, jedes genannte Wort vom Startsymbol S0 aus abzuleiten. Gelingt es, gehört das Wort dazu.</w:t>
            </w:r>
          </w:p>
        </w:tc>
      </w:tr>
    </w:tbl>
    <w:p>
      <w:pPr>
        <w:spacing w:after="140" w:before="0"/>
      </w:pP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Wortliste für die Lehrkraft (Reihenfolge so lassen):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rPr>
          <w:cantSplit/>
          <w:tblHeader/>
        </w:trPr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Wort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aab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</w:t>
            </w:r>
          </w:p>
        </w:tc>
        <w:tc>
          <w:tcPr>
            <w:tcW w:type="dxa" w:w="10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aabbab</w:t>
            </w:r>
          </w:p>
        </w:tc>
      </w:tr>
      <w:tr>
        <w:trPr>
          <w:cantSplit/>
          <w:tblHeader w:val="false"/>
        </w:trPr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gehört dazu?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10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Auflösung an der Tafel: Ableitung S0 ⇒ aS1 ⇒ abS2 ⇒ abaS1 ⇒ ababS2 ⇒ abab und Zustandsfolge S0 –a→ S1 –b→ S2 –a→ S1 –b→ S2 – Schritt für Schritt identisch. Die Sprache: alle Wörter, die mit a beginnen und mit b enden.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AB12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MähBot</w:t>
      </w: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N = {S0, S1, S2, S3, S4}, T = {v, d, m, z, #}, Startsymbol S0, Produktionsregeln: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S0 → vS1 | dS1 | mS3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S1 → zS2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S2 → zS2 | #S4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S3 → #S4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S4 → vS1 | dS1 | mS3 | ε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Ableitung: S0 ⇒ vS1 ⇒ vzS2 ⇒ vzzS2 ⇒ vzz#S4 ⇒ vzz#mS3 ⇒ vzz#m#S4 ⇒ vzz#m#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   Zustandsfolge: S0 –v→ S1 –z→ S2 –z→ S2 –#→ S4 –m→ S3 –#→ S4. Jeder Ableitungsschritt entspricht genau einem Übergang; das Nichtterminal am Ende der Satzform ist der aktuelle Zustand. Der letzte Schritt (S4 → ε) entspricht „S4 ist Endzustand“.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Aus dem Fehlerzustand gelangt man nie in einen Endzustand. Eine Satzform mit diesem Nichtterminal könnte nie zu einem Wort fertig abgeleitet werden – die Regeln wären nutzlos.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Erweiterung: S0 → … | wW1 und S4 → … | wW1 sowie die folgenden Regeln (W1, W2: Anzahl; B0–B4: Befehle innerhalb der Klammer, analog zu S0–S4):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W1 → zW2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W2 → zW2 | (B0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B0 → vB1 | dB1 | mB3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B1 → zB2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B2 → zB2 | #B4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B3 → #B4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B4 → vB1 | dB1 | mB3 | )S4</w:t>
            </w:r>
          </w:p>
        </w:tc>
      </w:tr>
    </w:tbl>
    <w:p>
      <w:pPr>
        <w:spacing w:after="12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Beispiel: S0 ⇒ wW1 ⇒ wzW2 ⇒ wz(B0 ⇒ wz(mB3 ⇒ wz(m#B4 ⇒ wz(m#)S4 ⇒ wz(m#).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Beurteilung: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Bei beliebig tiefer Verschachtelung muss für jede geöffnete Klammer eine schließende folgen. Die Grammatik müsste sich die aktuelle Schachtelungstiefe merken; mit endlich vielen Nichtterminalen (wie mit endlich vielen Zuständen) geht das nur bis zu einer festen Tiefe. Die Sprache ist dann nicht regulär (Schubfachprinzip wie bei aⁿbⁿ) – Thema von Level 13.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Takt für Takt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z. B. hvvtgt (S ⇒ hB ⇒ hvA ⇒ hvvT ⇒ hvvtS ⇒ hvvtgT ⇒ hvvtgt) oder vhvtgt.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 ⇒ vC ⇒ vhA. Für A gibt es nur die Regel A → vT, als nächstes Zeichen ist also nur v möglich, nicht h. Im Sachzusammenhang: Nach 1 + 2 = 3 Schlägen passt nur noch eine Viertelnote in den Takt.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Alle Regeln haben die Form A → aB (ein Terminal, dann ein Nichtterminal) bzw. A → a (T → 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NEA nach Rezept (Zustände = Nichtterminale, T → t wird zum Übergang in einen neuen Endzustand Z):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4857750" cy="1076325"/>
            <wp:effectExtent t="0" r="0" b="0" l="0"/>
            <wp:docPr id="1" name="takt_nea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Nichtdeterministisch: Aus T führen zwei Übergänge mit t (nach S und nach Z). Teilmengenkonstruktion: Aus {T} wird mit t die Menge {S, Z} – ein neuer Endzustand S5, der sich wie S0 verhält: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857750" cy="1295400"/>
            <wp:effectExtent t="0" r="0" b="0" l="0"/>
            <wp:docPr id="1" name="takt_dea.png" descr="DEA zu G~M~ (S0 = {S}, S1 = {C}, S2 = {B}, S3 = {A}, S4 = {T}, S5 = {S, Z}). Alle nicht eingezeichneten Übergänge führen in einen Fehlerzustand." title="DEA zu G~M~ (S0 = {S}, S1 = {C}, S2 = {B}, S3 = {A}, S4 = {T}, S5 = {S, Z})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DEA zu G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  <w:vertAlign w:val="subscript"/>
        </w:rPr>
        <w:t xml:space="preserve">M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 (S0 = {S}, S1 = {C}, S2 = {B}, S3 = {A}, S4 = {T}, S5 = {S, Z}). Alle nicht eingezeichneten Übergänge führen in einen Fehlerzustand.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e) Jedes Nichtterminal steht für die Anzahl noch freier Schläge (S: 4, C: 3, B: 2, A: 1). Jede Note führt nur zu einem Nichtterminal mit entsprechend weniger freien Schlägen; Regeln, die mehr Schläge verbrauchen würden, gibt es nicht. Der Taktstrich t entsteht nur aus T (0 frei), danach beginnt mit S wieder ein voller Takt.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f) S → vC | hB | gT | pA  und  C → vB | hA | pT  (übrige Regeln unverändert).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Gäste-WLAN-Codes</w:t>
      </w:r>
    </w:p>
    <w:p>
      <w:pPr>
        <w:spacing w:after="4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N = {S, A, Z, B}, T = {a, b, 1, 2, #}, Startsymbol S. Bedeutung: S – noch kein a und keine 2; A – a schon da, 2 fehlt; Z – 2 schon da, a fehlt; B – beides da.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aA | 2Z | bS | 1S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 → aA | bA | 1A | 2B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Z → 2Z | bZ | 1Z | aB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 → aB | bB | 1B | 2B | #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 ⇒ bS ⇒ b2Z ⇒ b2aB ⇒ b2a1B ⇒ b2a1#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z. B. „(4) Der Code enthält gleich viele Buchstaben wie Ziffern“ oder „(4) Auf die Buchstaben folgen genauso viele Ziffern, wie Buchstaben davorstehen“. Die Grammatik müsste unbeschränkt zählen; mit endlich vielen Nichtterminalen ist das nicht möglich (wie beim DEA: Schubfachprinzip).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600450" cy="1647825"/>
            <wp:effectExtent t="0" r="0" b="0" l="0"/>
            <wp:docPr id="1" name="codes_nea.png" descr="Zur Kontrolle: Automat zur Grammatik (Rezept); X ist der neue Endzustand aus B → #. Alle nicht eingezeichneten Übergänge führen in einen Fehlerzustand." title="Zur Kontrolle: Automat zur Grammatik (Rezept); X ist der neue Endzustand aus B → #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Zur Kontrolle: Automat zur Grammatik (Rezept); X ist der neue Endzustand aus B → #. Alle nicht eingezeichneten Übergänge führen in einen Fehlerzustand.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Grammatik nicht regulär – Sprache aber schon?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x+y-x wird erzeugt: S ⇒ xA ⇒ x+yA ⇒ x+y-xA ⇒ x+y-x. x+-y wird nicht erzeugt: Jede Regel für A erzeugt ein Rechenzeichen immer zusammen mit einer Variablen dahinter (+x, -y …); zwei Rechenzeichen hintereinander sind unmöglich.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nicht regulär, weil z. B. A → +xA rechts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zwei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Terminalsymbole vor dem Nichtterminal hat. Die Sprache ist trotzdem regulär, denn es gibt eine rechtsreguläre Grammatik dafür – mit einem Zwischen-Nichtterminal B („Rechenzeichen gelesen, Variable fehlt“):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xA | yA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 → +B | -B | ε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 → xA | yA</w:t>
            </w:r>
          </w:p>
        </w:tc>
      </w:tr>
    </w:tbl>
    <w:p>
      <w:pPr>
        <w:spacing w:after="120" w:before="0"/>
      </w:pPr>
    </w:p>
    <w:p>
      <w:pPr>
        <w:keepNext/>
        <w:spacing w:after="20" w:before="60"/>
        <w:jc w:val="center"/>
      </w:pPr>
      <w:r>
        <w:drawing>
          <wp:inline distT="0" distB="0" distL="0" distR="0">
            <wp:extent cx="2876550" cy="447675"/>
            <wp:effectExtent t="0" r="0" b="0" l="0"/>
            <wp:docPr id="1" name="terme_dea.png" descr="Zugehöriger DEA (S0 = {S}, S1 = {A}, S2 = {B}). Alle nicht eingezeichneten Übergänge führen in einen Fehlerzustand." title="Zugehöriger DEA (S0 = {S}, S1 = {A}, S2 = {B})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Zugehöriger DEA (S0 = {S}, S1 = {A}, S2 = {B}). Alle nicht eingezeichneten Übergänge führen in einen Fehlerzustand.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L(G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= {b, ba, baa, …}: ein b, gefolgt von beliebig vielen a (S ⇒ Sa ⇒ Saa ⇒ baa).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nicht rechtsregulär, weil in S → Sa das Nichtterminal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links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vom Terminal steht (linksregulär). Rechtsregulär: S → bA,  A → aA | 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„Die Grammatik ist nicht regulär“ ist eine Aussage über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konkrete Grammatik (ihre Regelform). „Die Sprache ist nicht regulär“ heißt: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Grammatik dieser Sprache ist regulär bzw. kein DEA erkennt sie. L(G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ist regulär, obwohl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es nicht ist. Für {aⁿbⁿ | n ≥ 1} (S → aSb | ab) gibt es dagegen gar keine reguläre Grammatik (Level 7: kein DEA).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ε-Regeln vergessen: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Endzustände werden zu Regeln Si → ε. Ohne sie gibt es kein fertiges Wort.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Regel A → a ohne neuen Endzustand: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Beim Rückweg Grammatik → Automat braucht A → a einen zusätzlichen Endzustand (Z).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„aB“ vs. „Ba“: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Regeln wie S → Sa sind </w:t>
            </w:r>
            <w:r>
              <w:rPr>
                <w:rFonts w:ascii="Calibri" w:cs="Calibri" w:eastAsia="Calibri" w:hAnsi="Calibri"/>
                <w:i/>
                <w:iCs/>
                <w:color w:val="1F2A2E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rechtsregulär (linksregulär). Im Abitur bedeutet „regulär“ immer rechtsregulär.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Zwei Terminale in einer Regel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(z. B. A → +xA): Grammatik nicht regulär, Sprache oft trotzdem – Zwischen-Nichtterminal einführen.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Nichtdeterminismus übersehen: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T → t | tS liefert zwei t-Übergänge aus T. Erst nach Teilmengenkonstruktion ist der Automat ein DEA.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1a–c, 2a–c; Hilfe: Rezept-Tabelle aus dem Infokasten Zeile für Zeile abhaken.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4, 1d und 2f; Zusatz: Abi 2021 eA D c (MuL2) im Original.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App: Challenges 3 und 4 (Basis), 5 und 9 (Standard/Profi).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AB12 Aufgabe 4 (bzw. noch offene Teile) und Grammatik-Challenges 5 und 8. Vorbereitung auf Level 13: Notiere drei Wörter der Sprache {aⁿbⁿ | n ≥ 1} und überlege, warum dir das Übersetzungsrezept hier nicht hilft.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DS12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1df57a6228231814841e18a3e17737a021f217.png"/><Relationship Id="rId10" Type="http://schemas.openxmlformats.org/officeDocument/2006/relationships/image" Target="media/0e726e5b983a36966c4888f7466b169e83be25ff.png"/><Relationship Id="rId11" Type="http://schemas.openxmlformats.org/officeDocument/2006/relationships/image" Target="media/291d42c2540b66df82f224ef5ae4b9222ccd81d4.png"/><Relationship Id="rId12" Type="http://schemas.openxmlformats.org/officeDocument/2006/relationships/image" Target="media/508cb9ea9d5b4124ca6347c47477af14f26b2f01.png"/><Relationship Id="rId13" Type="http://schemas.openxmlformats.org/officeDocument/2006/relationships/image" Target="media/4020da05bd7bb260f3da51f34cd004af2446a3d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Grammatik trifft Automat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2026-10-12T09:28:40.710Z</dcterms:created>
  <dcterms:modified xsi:type="dcterms:W3CDTF">2026-10-12T09:28:40.710Z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