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3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Bauplan gesucht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DEA systematisch entwickeln – Bausteine und Vorgehen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entwickle ich systematisch einen Automaten für eine gegebene Sprache?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entwickeln DEAs systematisch nach einem 5-Schritte-Vorgehen, wenden die Konstruktionsbausteine festes Präfix, Teilwort, Endung, Zählen (genau / mindestens / modulo), Produkt („Paare von Erinnerungen“) und Komplement an und überprüfen ihre Automaten mit Grenzfällen und Gegenbeispielen.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Automatenmodelle als Zustandsgraphen entwickeln und implementieren (K3); „implementieren“ über den Automaten-Baukasten bzw. flaci.com. PK1.5 (Modelle entwickeln), PK3.2 (Lösungen überprüfen), IK3.2.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Operatoren „entwickeln/entwerfen“, „ergänzen/verändern“, „begründen“ (Zustände müssen verschieden sein). Zur Vertiefung: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2024 eA Aufgabe B, Teile a–c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(Spielekonsolen-Code; AB-Aufgabe 5 ist eine Variante mit veränderter Regel (2)),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2022 eA Aufgabe C, Teil 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(Begründen, dass 30 und 03 in verschiedene Zustände führen; vollständigen DEA entwerfen),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2025 eA Aufgabe B, Teil f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(Zustandsgraph ergänzen).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DS03, AB03, Merkblatt M02 „DEA entwickeln – Bausteine &amp; Vorgehen“, AutomatenLab „Automaten-Baukasten“ (#/baukasten, Challenges per ?aufgabe=…)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M02 kopieren (beidseitig), iPads/App-Zugang prüfen; ggf. Folienstift für die gemeinsame Konstruktion am Einstiegsbeispiel.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Denkfrage (Folien 3–4): „Gerade Anzahl a UND endet auf b – was muss sich der Automat merken?“ Think-Pair-Share; Ergebnis: zwei unabhängige Erinnerungen → vier Paare.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 → PA → UG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10–35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Bausteine-Galerie (Folien 6–8): Präfix, Teilwort, Endung, Zählen genau/mindestens, modulo, Produkt, Komplement. 5-Schritte-Vorgehen am Einstiegsbeispiel gemeinsam durchführen inkl. Testtabelle und typischen Fallen (Folien 9–12). M02 austeilen.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Folien, M02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35–80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AB03 gestuft: Basis 1, Standard 2–4, Profi 5. Kontrolle eigenständig im Baukasten (Gegenbeispiel-Feedback). Lehrkraft berät; Zwischenstopp nach ca. 20 min: typischer Fehler „Neuanfang“ (Aufgabe 2) am Beispiel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ababa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AB03, iPads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Abi-Check (Folie 17): „Begründen Sie, dass sich der Automat nach x und y in verschiedenen Zuständen befinden muss.“ Antwortmuster an Aufgabe 5a. Merke-Folie, HA.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M02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 zum Einstiegsbeispiel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Die Produktkonstruktion liefert vier Zustände. Der Automat ist korrekt, aber nicht minimal: Die Zustände S2 und S3 („ungerade Anzahl a“ mit bzw. ohne b am Ende) sind gleichwertig, weil bei ungerader Anzahl a das letzte Zeichen keine Rolle spielt. Das ist kein Fehler – die Produkt-Idee ist ein sicherer Bauplan; das Zusammenfassen folgt in Level 5 (Vertiefung). Die Baukasten-Challenge „gerade-a-endet-b“ prüft nur die Sprache und akzeptiert beide Varianten.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AB03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Bausteine anwenden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a) Festes Präfix „ba“: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667000" cy="809625"/>
                  <wp:effectExtent t="0" r="0" b="0" l="0"/>
                  <wp:docPr id="1" name="a1a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b) Zählen genau (ein a):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943100" cy="828675"/>
                  <wp:effectExtent t="0" r="0" b="0" l="0"/>
                  <wp:docPr id="1" name="a1c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c) Zählen mindestens (drei b):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3600450" cy="847725"/>
            <wp:effectExtent t="0" r="0" b="0" l="0"/>
            <wp:docPr id="1" name="a1b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Bei a) und b) führen alle nicht eingezeichneten Übergänge in einen Fehlerzustand (Hinweis muss notiert sein).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Endet auf „aba“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4143375" cy="1228725"/>
            <wp:effectExtent t="0" r="0" b="0" l="0"/>
            <wp:docPr id="1" name="a2_aba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Bedeutung: S0 – kein passender Anfang; S1 – zuletzt „a“; S2 – zuletzt „ab“; S3 – zuletzt „aba“ (Endzustand).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134"/>
        <w:gridCol w:w="1021"/>
        <w:gridCol w:w="7711"/>
      </w:tblGrid>
      <w:tr>
        <w:trPr>
          <w:cantSplit/>
          <w:tblHeader/>
        </w:trPr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Wort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soll?</w:t>
            </w:r>
          </w:p>
        </w:tc>
        <w:tc>
          <w:tcPr>
            <w:tcW w:type="dxa" w:w="771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Zustandsfolge (Musterlösung)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 ⇒  abgelehnt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–a→ S3  ⇒  akzeptiert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–a→ S1 –b→ S2 –a→ S3  ⇒  akzeptiert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abab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–a→ S3 –b→ S2  ⇒  abgelehnt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–a→ S3 –b→ S2 –a→ S3  ⇒  akzeptiert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abba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771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S1 –b→ S2 –b→ S0 –a→ S1  ⇒  abgelehnt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c) Nach „aba“ + b sind die letzten Zeichen „ab“ – das ist schon wieder der Anfang von „aba“. Der Automat muss nach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S2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(nicht nach S0) wechseln. Ein Automat mit S3 –b→ S0 lehnt z. B.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ababa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fälschlich ab.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Das Gegenteil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a) Vollständigen Automaten nehmen und End- und Nicht-Endzustände tauschen: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733675" cy="809625"/>
                  <wp:effectExtent t="0" r="0" b="0" l="0"/>
                  <wp:docPr id="1" name="a3_nichtbb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b) Korrekt: zuerst den Fehlerzustand explizit machen (hier S3), dann tauschen: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733675" cy="1609725"/>
                  <wp:effectExtent t="0" r="0" b="0" l="0"/>
                  <wp:docPr id="1" name="a3_praefix_komplemen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b) Gegenbeispiel: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beginnt nicht mit „ab“, wird von Lenas Automat aber abgelehnt (weitere: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ba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bb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). Ursache: Der weggelassene Fehlerzustand ist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kein Endzustand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und bleibt es beim Tauschen – alle Wörter, die dort landen, werden weiterhin abgelehnt. Komplementbildung funktioniert nur bei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vollständigen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Automaten.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Zwei Bedingungen gleichzeitig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9"/>
        <w:gridCol w:w="5557"/>
      </w:tblGrid>
      <w:tr>
        <w:trPr>
          <w:cantSplit/>
        </w:trPr>
        <w:tc>
          <w:tcPr>
            <w:tcW w:type="dxa" w:w="43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tbl>
            <w:tblPr>
              <w:tblW w:type="dxa" w:w="4140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964"/>
              <w:gridCol w:w="1191"/>
              <w:gridCol w:w="1191"/>
              <w:gridCol w:w="794"/>
            </w:tblGrid>
            <w:tr>
              <w:trPr>
                <w:cantSplit/>
                <w:tblHeader/>
              </w:trPr>
              <w:tc>
                <w:tcPr>
                  <w:tcW w:type="dxa" w:w="96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Zustand</w:t>
                  </w:r>
                </w:p>
              </w:tc>
              <w:tc>
                <w:tcPr>
                  <w:tcW w:type="dxa" w:w="119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Anzahl a</w:t>
                  </w:r>
                </w:p>
              </w:tc>
              <w:tc>
                <w:tcPr>
                  <w:tcW w:type="dxa" w:w="119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Anzahl b</w:t>
                  </w:r>
                </w:p>
              </w:tc>
              <w:tc>
                <w:tcPr>
                  <w:tcW w:type="dxa" w:w="79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End?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S0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nein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S1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ja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S2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nein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S3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119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ungerade</w:t>
                  </w:r>
                </w:p>
              </w:tc>
              <w:tc>
                <w:tcPr>
                  <w:tcW w:type="dxa" w:w="79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nein</w:t>
                  </w:r>
                </w:p>
              </w:tc>
            </w:tr>
          </w:tbl>
          <w:p/>
        </w:tc>
        <w:tc>
          <w:tcPr>
            <w:tcW w:type="dxa" w:w="5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162175" cy="1704975"/>
                  <wp:effectExtent t="0" r="0" b="0" l="0"/>
                  <wp:docPr id="1" name="a4_und.png" descr="b) a gerade UND b ungerade" title="b) a gerade UND b unger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170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b) a gerade UND b ungerade</w:t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c) Gleicher Graph, nur andere Endzustände: F = {S0, S1, S3} (alle Paare, in denen „a gerade“ oder „b ungerade“ gilt). Die Übergänge hängen nur davon ab, wie sich die Erinnerungen ändern – nicht davon, welche Kombination akzeptiert wird.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5 – Der Retro-Controller (Profi)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a) Nach X ist Regel (1) bereits erfüllt, nach O nicht. Mit dem Zusatz „OE“ wird XOE akzeptiert, OOE dagegen abgelehnt. Wären beide Eingaben im selben Zustand, müsste der Automat beide Wörter gleich behandeln. Musterlösung: S0 –X→ S4 –O→ S5 –E→ S6  ⇒  akzeptiert; S0 –O→ S1 –O→ S2 –E→ Fehlerzustand  ⇒  abgelehnt.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676650" cy="2409825"/>
            <wp:effectExtent t="0" r="0" b="0" l="0"/>
            <wp:docPr id="1" name="konsole_var.png" descr="b) Musterlösung mit 7 Zuständen. Alle nicht eingezeichneten Übergänge führen in einen Fehlerzustand." title="b) Musterlösung mit 7 Zuständen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b) Musterlösung mit 7 Zuständen. Alle nicht eingezeichneten Übergänge führen in einen Fehlerzustand.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134"/>
        <w:gridCol w:w="8732"/>
      </w:tblGrid>
      <w:tr>
        <w:trPr>
          <w:cantSplit/>
          <w:tblHeader/>
        </w:trPr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873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Bedeutung (c)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Weder A noch X gedrückt, noch keine rote Taste (höchstens B).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Weder A noch X, genau eine rote Taste (ein O).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Weder A noch X, mindestens zwei rote Tasten (nur O).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 gedrückt, aber noch keine rote Taste.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S4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Regel (1) erfüllt, genau eine rote Taste.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S5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Regeln (1) und (2) erfüllt – es fehlt nur noch E.</w:t>
            </w:r>
          </w:p>
        </w:tc>
      </w:tr>
      <w:tr>
        <w:trPr>
          <w:cantSplit/>
          <w:tblHeader w:val="false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S6</w:t>
            </w:r>
          </w:p>
        </w:tc>
        <w:tc>
          <w:tcPr>
            <w:tcW w:type="dxa" w:w="873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Gültiger Code (mit E abgeschlossen); jede weitere Taste führt in den Fehlerzustand.</w:t>
            </w:r>
          </w:p>
        </w:tc>
      </w:tr>
    </w:tbl>
    <w:p>
      <w:pPr>
        <w:spacing w:after="140" w:before="0"/>
      </w:pP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247"/>
        <w:gridCol w:w="8618"/>
      </w:tblGrid>
      <w:tr>
        <w:trPr>
          <w:cantSplit/>
          <w:tblHeader/>
        </w:trPr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861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Verarbeitung durch die Musterlösung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AOXE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–A→ S3 –O→ S4 –X→ S5 –E→ S6  ⇒  akzeptiert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OOBE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–O→ S1 –O→ S2 –B→ S2 –E→ Fehlerzustand  ⇒  abgelehnt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XXE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–X→ S4 –X→ S5 –E→ S6  ⇒  akzeptiert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BXOE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–B→ S0 –X→ S4 –O→ S5 –E→ S6  ⇒  akzeptiert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AOE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–A→ S3 –O→ S4 –E→ Fehlerzustand  ⇒  abgelehnt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d) Die Abitur-Regel („beide Farben“) benötigt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8 Zustände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ohne Fehlerzustand (Variante: 7). Musterlösung zum Vergleich (entspricht der Referenz der Baukasten-Challenge „konsole“):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2638425"/>
            <wp:effectExtent t="0" r="0" b="0" l="0"/>
            <wp:docPr id="1" name="konsole_abi.png" descr="Alle nicht eingezeichneten Übergänge führen in einen Fehlerzustand." title="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Alle nicht eingezeichneten Übergänge führen in einen Fehlerzustand.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Neuanfang vergessen: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Bei „endet auf“ und „enthält“ springen viele bei einem „falschen“ Zeichen immer nach S0. Testwort mit Überlappung (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ababa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aaba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) bereithalten.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Unvollständige Automaten: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Bei „endet auf“ darf es keinen Fehlerzustand geben – jedes Zeichen kann noch zu einem akzeptierten Wort führen.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Komplement: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Tauschen nur bei vollständigem Automaten (Aufgabe 3b).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Produkt: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SuS bauen zwei getrennte Automaten nebeneinander. Klarstellen: Ein Zustand speichert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beide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Erinnerungen gleichzeitig (Paar).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Testen: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ε wird oft vergessen – ist S0 Endzustand, wird ε akzeptiert.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P1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Automat unvollständig, Fehlerzustand-Hinweis fehlt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P3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Entwurf nicht an Grenzfällen getestet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 mit M02 als Vorlage; Baukasten Stufe 1 (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#/baukasten?stufe=1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2–4; verwandte Baukasten-Challenges zum selben Baustein: „endet-ab“, „komplement-aa“, „gerade-a-endet-b“ (die AB-Sprachen selbst – aba, nicht bb, a gerade UND b ungerade – sind keine Challenges; Kontrolle über die Testtabellen bzw. den freien Modus).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5 und anschließend Original Abi 2024 eA B a–c; Zusatz: Abi 2022 eA C b (Trainer, Summenregel).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Hilfekarten: Für Aufgabe 2 die Bedeutungen „zuletzt a / ab / aba“ vorgeben; für Aufgabe 5 die Paar-Tabelle (2 × 3) vorgeben.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Hausaufgabe: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Baukasten-Challenges „a-mod-3“ und „anfang-ende“ (Profis: „binaer-3“) sowie eine eigene Challenge für die Sitznachbarin / den Sitznachbarn (Σ, Sprache, je drei Ja-/Nein-Wörter, Musterlösung). Die Paare tauschen ihre Challenges zu Beginn der nächsten Stunde als Warm-up (in Bonus-Level 4 oder 5 Minuten zu Beginn von Level 6).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DS03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378a1784d7c7eb50f60911827e8d9f0c6c23f4.png"/><Relationship Id="rId10" Type="http://schemas.openxmlformats.org/officeDocument/2006/relationships/image" Target="media/d5dcda283144899ae737beb714272484592f1813.png"/><Relationship Id="rId11" Type="http://schemas.openxmlformats.org/officeDocument/2006/relationships/image" Target="media/5e636bb3e50a70ae8d8f56cdd746c6110803c4b4.png"/><Relationship Id="rId12" Type="http://schemas.openxmlformats.org/officeDocument/2006/relationships/image" Target="media/2b4ed24ecf508692341acb7db90e1ce0f307d914.png"/><Relationship Id="rId13" Type="http://schemas.openxmlformats.org/officeDocument/2006/relationships/image" Target="media/83f7808755c52fab576efe7224662fb16f7ba229.png"/><Relationship Id="rId14" Type="http://schemas.openxmlformats.org/officeDocument/2006/relationships/image" Target="media/4a25f4138d1ff1a977961a175ccb41baf801a3a0.png"/><Relationship Id="rId15" Type="http://schemas.openxmlformats.org/officeDocument/2006/relationships/image" Target="media/e65a2efe47280940b5fc1c750613102b32abc5b9.png"/><Relationship Id="rId16" Type="http://schemas.openxmlformats.org/officeDocument/2006/relationships/image" Target="media/850e69a9edf82f10fc6f31046472d0f2c8bd075d.png"/><Relationship Id="rId17" Type="http://schemas.openxmlformats.org/officeDocument/2006/relationships/image" Target="media/5ecf827fe7dda1222df1fad6d1cbf32ff387ca86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Bauplan gesucht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2026-10-14T15:58:42.683Z</dcterms:created>
  <dcterms:modified xsi:type="dcterms:W3CDTF">2026-10-14T15:58:42.683Z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