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11  ·  Welt C · Formale Sprachen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Sprache – natürlich oder formal?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Grammatiken, Ableitungen und Ableitungsbäume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kann man mit endlich vielen Regeln unendlich viele Wörter oder Sätze beschreiben?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Willkommen 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Welt C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! Bisher haben Automaten Wörter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geprüft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Jetzt drehen wir den Spieß um: Eine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Grammatik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ist eine Bauanleitung, mit der man die Wörter (oder Sätze) einer Sprache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erzeugt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Grammatik – die Bauanleitung einer Sprache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Terminalsymbole 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(das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Alphabet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): Zeichen bzw. Wörter, aus denen die fertigen Wörter bestehen.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Nichtterminalsymbole 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: Platzhalter, die noch ersetzt werden; das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Startsymbol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ist der Anfang.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Produktionsregeln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A → …: Wodurch darf A ersetzt werden? Alternativen werden mit | getrennt.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Ableitung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(⇒): In jedem Schritt wird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ein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Nichtterminal ersetzt, bis nur Terminalsymbole übrig sind.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Sprache L(G)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: alle Wörter aus Terminalsymbolen, die sich vom Startsymbol aus ableiten lassen.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Formal oder natürlich?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Beim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Satz-Generator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sind diese Sätze entstanden (der letzte wurde von einer Gruppe umgestellt).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4196"/>
        <w:gridCol w:w="2835"/>
        <w:gridCol w:w="2835"/>
      </w:tblGrid>
      <w:tr>
        <w:trPr>
          <w:cantSplit/>
          <w:tblHeader/>
        </w:trPr>
        <w:tc>
          <w:tcPr>
            <w:tcW w:type="dxa" w:w="41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grammatisch korrekt?  (Syntax)</w:t>
            </w:r>
          </w:p>
        </w:tc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sinnvoll?  (Semantik)</w:t>
            </w:r>
          </w:p>
        </w:tc>
      </w:tr>
      <w:tr>
        <w:trPr>
          <w:cantSplit/>
          <w:tblHeader w:val="false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„Das Pferd frisst Äpfel.“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</w:tr>
      <w:tr>
        <w:trPr>
          <w:cantSplit/>
          <w:tblHeader w:val="false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„Die Igel knabbert Möhren.“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</w:tr>
      <w:tr>
        <w:trPr>
          <w:cantSplit/>
          <w:tblHeader w:val="false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„Die Ziege liest Zeitung.“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</w:tr>
      <w:tr>
        <w:trPr>
          <w:cantSplit/>
          <w:tblHeader w:val="false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„Der Katze trinkt.“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</w:tr>
      <w:tr>
        <w:trPr>
          <w:cantSplit/>
          <w:tblHeader w:val="false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„Das Schaf Möhren frisst.“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</w:tr>
      <w:tr>
        <w:trPr>
          <w:cantSplit/>
          <w:tblHeader w:val="false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„Möhren frisst das Schaf.“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</w:tr>
    </w:tbl>
    <w:p>
      <w:pPr>
        <w:spacing w:after="14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jeden Satz: Ist er grammatisch korrekt? Ist er sinnvoll? Kreuze an.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Unterschied zwischen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Syntax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Semantik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an einem Satz aus der Tabelle.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Vergleiche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formale Sprachen (z. B. Python) und natürliche Sprachen (z. B. Deutsch) anhand von zwei Aspekten. Wähle in der letzten Zeile einen eigenen Aspekt.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3912"/>
        <w:gridCol w:w="3912"/>
      </w:tblGrid>
      <w:tr>
        <w:trPr>
          <w:cantSplit/>
          <w:tblHeader/>
          <w:trHeight w:val="539" w:hRule="atLeast"/>
        </w:trPr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391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formale Sprache</w:t>
            </w:r>
          </w:p>
        </w:tc>
        <w:tc>
          <w:tcPr>
            <w:tcW w:type="dxa" w:w="391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natürliche Sprache</w:t>
            </w:r>
          </w:p>
        </w:tc>
      </w:tr>
      <w:tr>
        <w:trPr>
          <w:cantSplit/>
          <w:tblHeader w:val="false"/>
          <w:trHeight w:val="539" w:hRule="atLeast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Regeln</w:t>
            </w: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539" w:hRule="atLeast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Eindeutigkeit</w:t>
            </w: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539" w:hRule="atLeast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Mini-Deutsch: Sätze ableiten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Grammatik G1 beschreibt einen kleinen Ausschnitt der deutschen Sprache. Die Terminalsymbole sind hier ganze Wörter.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6F8F8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N = {Start, Subjekt, Prädikat, Objekt, Punkt, Artikel, Nomen}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T = {Der, Die, Das, Hund, Igel, Katze, Ziege, Pferd, Schaf, frisst, knabbert, trinkt, liest, Wasser, Möhren, Äpfel, Zeitung, .}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Startsymbol: Start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Produktionsregeln: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Start → Subjekt Prädikat Objekt Punkt | Subjekt Prädikat Punkt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Subjekt → Artikel Nomen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Artikel → Der | Die | Das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Nomen → Hund | Igel | Katze | Ziege | Pferd | Schaf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Prädikat → frisst | knabbert | trinkt | liest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Objekt → Wasser | Möhren | Äpfel | Zeitung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Punkt → .</w:t>
            </w:r>
          </w:p>
        </w:tc>
      </w:tr>
    </w:tbl>
    <w:p>
      <w:pPr>
        <w:spacing w:after="140" w:before="60" w:line="276"/>
        <w:jc w:val="center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Abbildung 1: Grammatik G1 („Mini-Deutsch“)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sich der Satz „Die Ziege trinkt Wasser.“ mit G1 erzeugen lässt. Du darfst die Nichtterminale mit ihren ersten beiden Buchstaben abkürzen (St, Su, Pr, Ob, Pu, Ar, No).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Zeichne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Ableitungsbaum zu diesem Satz: Das Startsymbol steht oben, jede Regelanwendung erzeugt Kinder, die Terminalsymbole bilden – von links nach rechts gelesen – den Satz.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495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Ableitungsbaum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wie viele verschiedene Sätze G1 erzeugt.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Nenne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zwei Sätze, die G1 erzeugt, die aber nicht den Regeln der deutschen Grammatik entsprechen. Verwende in den beiden Sätzen – abgesehen vom Punkt – vollständig unterschiedliche Terminalsymbole.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Grammatik-Reparatur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welche Regel der deutschen Sprache von G1 nicht berücksichtigt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Verändere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Produktionsregeln von G1 so, dass ausschließlich grammatisch korrekte Sätze ableitbar sind. Die Terminalsymbole dürfen nicht verändert oder ergänzt werden.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Auch mit deiner neuen Grammatik ist „Die Ziege liest Zeitung.“ ableitbar.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man das mit der Grammatik verhindern sollte.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Die Glal-Sprache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Auf dem Planeten Glal besteht jedes Wort aus genau drei Silben. Die Grammatik G2 erzeugt alle Glal-Wörter.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79"/>
        <w:gridCol w:w="5387"/>
      </w:tblGrid>
      <w:tr>
        <w:trPr>
          <w:cantSplit/>
        </w:trPr>
        <w:tc>
          <w:tcPr>
            <w:tcW w:type="dxa" w:w="44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4309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{S, A, B}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{la, le, lu}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 → laA | leA | luA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A → laB | leB | luB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B → lu</w:t>
                  </w:r>
                </w:p>
              </w:tc>
            </w:tr>
          </w:tbl>
          <w:p>
            <w:pPr>
              <w:spacing w:after="120" w:before="0"/>
            </w:pPr>
          </w:p>
        </w:tc>
        <w:tc>
          <w:tcPr>
            <w:tcW w:type="dxa" w:w="53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tbl>
            <w:tblPr>
              <w:tblW w:type="dxa" w:w="5330"/>
              <w:tblBorders>
                <w:top w:val="dashed" w:color="A8B4B8" w:sz="6"/>
                <w:left w:val="dashed" w:color="A8B4B8" w:sz="6"/>
                <w:bottom w:val="dashed" w:color="A8B4B8" w:sz="6"/>
                <w:right w:val="dashed" w:color="A8B4B8" w:sz="6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330"/>
            </w:tblGrid>
            <w:tr>
              <w:trPr>
                <w:cantSplit/>
                <w:trHeight w:val="2211" w:hRule="exact"/>
              </w:trPr>
              <w:tc>
                <w:tcPr>
                  <w:tcW w:type="dxa" w:w="5330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A8B4B8"/>
                      <w:sz w:val="18"/>
                      <w:szCs w:val="18"/>
                    </w:rPr>
                    <w:t xml:space="preserve">Platz für deinen Ableitungsbaum zu b)</w:t>
                  </w:r>
                </w:p>
              </w:tc>
            </w:tr>
          </w:tbl>
          <w:p>
            <w:pPr>
              <w:spacing w:after="120" w:before="0"/>
            </w:pP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Abbildung 2: Grammatik G2 der Glal-Sprache (links)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alle Wörter der Glal-Sprache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durch eine Ableitung, dass „lulelu“ zur Glal-Sprache gehört,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zeichne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Ableitungsbaum.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die Wörter „lulalu“, „lalule“ und „lalalalu“ zur Glal-Sprache gehören.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Die Glal-Bewohner wollen auch längere Wörter: beliebig viele Silben (mindestens eine), das Wort endet immer auf lu.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dafür eine Grammatik mit nur einem Nichtterminal.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5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Grammatik-Detektiv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Gegeben sind zwei Grammatiken mit N = {S}, T = {a, b} und dem Startsymbol S:</w:t>
      </w: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b/>
          <w:bCs/>
          <w:color w:val="1F2A2E"/>
          <w:sz w:val="23"/>
          <w:szCs w:val="23"/>
        </w:rPr>
        <w:t xml:space="preserve">G4:</w:t>
      </w:r>
      <w:r>
        <w:rPr>
          <w:rFonts w:ascii="Calibri" w:cs="Calibri" w:eastAsia="Calibri" w:hAnsi="Calibri"/>
          <w:color w:val="1F2A2E"/>
          <w:sz w:val="23"/>
          <w:szCs w:val="23"/>
        </w:rPr>
        <w:t xml:space="preserve">  S → aS | bS | b                  </w:t>
      </w:r>
      <w:r>
        <w:rPr>
          <w:rFonts w:ascii="Calibri" w:cs="Calibri" w:eastAsia="Calibri" w:hAnsi="Calibri"/>
          <w:b/>
          <w:bCs/>
          <w:color w:val="1F2A2E"/>
          <w:sz w:val="23"/>
          <w:szCs w:val="23"/>
        </w:rPr>
        <w:t xml:space="preserve">G5:</w:t>
      </w:r>
      <w:r>
        <w:rPr>
          <w:rFonts w:ascii="Calibri" w:cs="Calibri" w:eastAsia="Calibri" w:hAnsi="Calibri"/>
          <w:color w:val="1F2A2E"/>
          <w:sz w:val="23"/>
          <w:szCs w:val="23"/>
        </w:rPr>
        <w:t xml:space="preserve">  S → aSa | b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Sprachen L(G4) und L(G5) in Worten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jeweils drei Wörter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am Beispiel von G5, wie eine Grammatik mit endlich vielen Regeln unendlich viele Wörter erzeugen kann.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Grammatik für die Sprache aller Wörter über {a, b} mit gerader Länge (einschließlich ε).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rallye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Ableitungs-Rallye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Wähle in jedem Schritt die passende Regel für das linkeste Nichtterminal – bis das Zielwort dasteht. Heute: Aufgabe 1 (Glal I), 3 (Glal II) und 4 (Mini-Deutsch).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https://automatenlab.frankjuchim.de/#/rallye</w:t>
            </w:r>
          </w:p>
        </w:tc>
      </w:tr>
    </w:tbl>
    <w:p>
      <w:pPr>
        <w:spacing w:after="1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11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Syntax und Semantik unterscheiden und formale mit natürlichen Sprachen vergleichen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Bestandteile einer Grammatik (N, T, Startsymbol, Produktionsregeln) benennen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zeigen kann, dass ein Wort erzeugt wird (Ableitung mit ⇒, Ableitungsbaum) – oder begründen, warum nicht.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Sprache einer kleinen Grammatik in Worten beschreiben kann.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DS11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001e4ff1c2dddb0b99b8b6ba28b31c6b4acd0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Sprache – natürlich oder formal?</dc:title>
  <dc:creator>Frank Juchim</dc:creator>
  <dc:description>Informatik LK – Automaten und formale Sprachen</dc:description>
  <cp:lastModifiedBy>Un-named</cp:lastModifiedBy>
  <cp:revision>1</cp:revision>
  <dcterms:created xsi:type="dcterms:W3CDTF">2026-10-03T21:40:30.605Z</dcterms:created>
  <dcterms:modified xsi:type="dcterms:W3CDTF">2026-10-03T21:40:30.606Z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