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10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Keller-Profis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Nichtdeterminismus im Keller, Analyse im Sachzusammenhang – Abi-Werkstatt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muss ein Kellerautomat „raten“ – und wie analysiere ich Kellerautomaten in Abi-Aufgaben?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Abitur werden Kellerautomaten fast immer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im Sachzusammenhang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geprüft: Verarbeitung dokumentieren, Bedeutung des Kellers erläutern, Eingabewort aus einer Zustandsfolge bestimmen, Grenzen begründen. Heute wirst du zum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Keller-Profi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erst mit einem Blick auf Automaten, die raten müssen, dann in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Abi-Werkstatt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Tandem.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Teil A – Raten im Keller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Palindrome mit Mittelzeichen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sind Wörter der Form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ein Wort w aus a und b, dann c, dann w rückwärts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Σ = {a, b, c}, Γ = {#, A, B}.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57300"/>
            <wp:effectExtent t="0" r="0" b="0" l="0"/>
            <wp:docPr id="1" name="palindrom_c.png" descr="Abbildung 1: Kellerautomat (DKA) für w c wᴿ. Alle nicht eingezeichneten Übergänge führen in einen Fehlerzustand." title="Abbildung 1: Kellerautomat (DKA) für w c wᴿ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(DKA) für w c wᴿ.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dieser Automat deterministisch ist (DKA).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Ohne Mittelzeichen: Mitte raten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#/keller?automat=palindrom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Jetzt fehlt das c: Gesucht sind Palindrome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gerader Länge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Der Automat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rät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Mitte mit einem ε-Übergang von S0 nach S1. Σ = {a, b}, Γ = {#, A, B}.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57300"/>
            <wp:effectExtent t="0" r="0" b="0" l="0"/>
            <wp:docPr id="1" name="palindrom.png" descr="Abbildung 2: Kellerautomat (NKA) für w wᴿ. Alle nicht eingezeichneten Übergänge führen in einen Fehlerzustand." title="Abbildung 2: Kellerautomat (NKA) für w wᴿ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Kellerautomat (NKA) für w wᴿ.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kann nach 0, 1, 2, 3 oder 4 gelesenen Zeichen nach S1 wechseln.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 Möglichkeit.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2041"/>
        <w:gridCol w:w="5557"/>
      </w:tblGrid>
      <w:tr>
        <w:trPr>
          <w:cantSplit/>
          <w:tblHeader/>
          <w:trHeight w:val="425" w:hRule="atLeast"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Wechsel nach S1 …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akzeptierender Lauf?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0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1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2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3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4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mithilfe der Akzeptanzdefinition,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Für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gibt es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deterministischen Kellerautomaten (das lässt sich beweisen).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anschaulich, warum ein DKA hier überfordert ist, beim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aber nicht.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Ausblick: Wo auch der Keller aufgibt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Idee: Für jedes a ein A ablegen, mit den b abbauen – und dann? (Man kann beweisen, dass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Kellerautomat L erkennt; in Level 16 lernst du eine Maschine kennen, die es kann.)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diese Idee für die c nicht mehr funktioniert. Probiere auch: „Für jedes a zwei Zeichen ablegen“.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keller?automat=anbn&amp;modus=rueckwaerts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Keller-Labor: Rückwärts-Aufgaben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Eingabewort aus einer Folge von Zuständen und Kellerbelegungen bestimmen – wie im Abitur. Über die Navigation unten („Nächste Rückwärts-Aufgabe“) wechselst du den Automaten (z. B. Prüfnummern, Palindrome).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https://automatenlab.frankjuchim.de/#/keller?automat=anbn&amp;modus=rueckwaerts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Teil B – Abi-Werkstatt im Tandem: Prüfling &amp; Korrektor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läuft die Werkstatt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Runde 1 (20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Partner A bearbeitet als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Prüfling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Fall 1, Partner B Fall 2 – in Einzelarbeit, schriftlich, ohne Hilfen (Merkblatt M07 erlaubt).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Korrektur (10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Heft tauschen. Jeder ist jetzt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Korrektor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für den Fall des anderen: Korrektorkarte (Erwartungshorizont) bei der Lehrkraft holen, BE vergeben, Kommentar ins Raster schreiben.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Feedback (5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Korrektor erklärt dem Prüfling seine Bewertung (Kommentare direkt ins Heft) – Rückfragen erwünscht.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Runde 2 – Rollentausch (20 min):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Partner A bearbeitet Fall 3, Partner B Fall 4 – im Unterricht drei Teilaufgaben nach Wahl (12 min), dann Korrektur und Feedback (8 min). Den Rest bearbeitet ihr zu Hause.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Aufgaben sind im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Abi-Format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(Sie-Form, BE). Fehlerzustände sind in allen Abbildungen weggelassen: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0"/>
                <w:szCs w:val="20"/>
              </w:rPr>
              <w:t xml:space="preserve">Alle nicht eingezeichneten Übergänge führen in einen Fehlerzustand.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1 – Der Trainer-Keller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[11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einem Fußballmanager-Spiel werden die Ergebnisse einer Saison in chronologischer Reihenfolge eingelesen: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Sieg,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Unentschieden,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Niederlage. Wird die Ergebnisfolge vom Kellerautomaten in Abbildung F1 akzeptiert, wird der Trainer entlassen. Σ = {3, 1, 0}, Γ = {#, S, N}.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2076450"/>
            <wp:effectExtent t="0" r="0" b="0" l="0"/>
            <wp:docPr id="1" name="trainer.png" descr="Abbildung F1: Kellerautomat zur Trainerentlassung" title="Abbildung F1: Kellerautomat zur Trainerentlass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F1: Kellerautomat zur Trainerentlassung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F2: Folge von Zuständen und Kellerbelegungen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NN#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NN#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Eingabewort für die in Abbildung F2 angegebene Folge von Zuständen und Kellerbelegungen.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hier zugrunde liegende Regel für eine Trainerentlassung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Bedeutung des Kellerspeichers im Sachzusammenhang.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sich statt des Kellerautomaten auch ein deterministischer endlicher Automat verwenden lässt, um diese Regel umzusetzen. [3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701"/>
        <w:gridCol w:w="1701"/>
        <w:gridCol w:w="1701"/>
        <w:gridCol w:w="170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2 – Landschaften mit Seen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[11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Jump-and-Run-Spiel erzeugt Landschaften aus Zeichenfolgen: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ebenes Stück,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\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eine Stufe abwärts,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eine Stufe aufwärts. Eine gültige Landschaft beginnt und endet auf Grundhöhe und liegt nie über der Grundhöhe – sie enthält also nur Seen, die auch Stufen haben dürfen,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_\\_//_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Σ = {_, \, /}, Γ = {#, T}.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085975" cy="866775"/>
            <wp:effectExtent t="0" r="0" b="0" l="0"/>
            <wp:docPr id="1" name="spielfeld.png" descr="Abbildung F3: Kellerautomat zur Prüfung der Landschaften" title="Abbildung F3: Kellerautomat zur Prüfung der Landschaf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F3: Kellerautomat zur Prüfung der Landschaften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\_\//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Sachzusammenhang, welche Bedeutung der Kellerspeicher des Automaten hat.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Funktion des Übergangs von Zustand S1 zu Zustand S0.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dass der Automat keine Landschaften mit Hügeln akzeptiert,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_/\_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Erörtern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welche Vorteile die Verwendung eines Kellerautomaten im Vergleich zu einem DEA für die Prüfung der Landschaften bietet. [2 BE]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3 – Prüfnummern mit Kriterium V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[12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Prüfnummern über Σ = {1, 2, 3, -} bestehen aus zwei nichtleeren Ziffernfolgen, getrennt durch „-“.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V: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Zeichen der ersten Ziffernfolge ist gleich der Quersumme der zweiten Ziffernfolge.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2131-31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Kriterium V (4 Zeichen, 3 + 1 = 4). Der Kellerautomat in Abbildung F4 akzeptiert genau diese Prüfnummern. Γ = {#,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1181100"/>
            <wp:effectExtent t="0" r="0" b="0" l="0"/>
            <wp:docPr id="1" name="kriterium_v.png" descr="Abbildung F4: Kellerautomat für Kriterium V" title="Abbildung F4: Kellerautomat für Kriterium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F4: Kellerautomat für Kriterium V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in Bezug auf die Problemstellung die Verwendung eines Kellerautomaten.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Prüfnummer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111-21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Funktion der Zustände S3 und S4.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die Prüfnummer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12-3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wird. [2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701"/>
        <w:gridCol w:w="1701"/>
        <w:gridCol w:w="1701"/>
        <w:gridCol w:w="170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F4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Fall 4 – Vorgangsprotokolle am Kartoffelautomaten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[13 BE]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Kartoffelautomat verkauft einen Sack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nimmt 1-€- und 2-€-Münzen an. Wird zu viel gezahlt, gibt er 1 € zurück. Vorgänge: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Einwurf einer 1-€- / 2-€-Münze,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Ausgabe eines Sacks,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Ausgabe einer 1-€-Münze.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Vorgangsprotokoll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eine Folge dieser Symbole,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Kellerautomat in Abbildung F5 akzeptiert genau die Protokolle, die zu einer korrekten Arbeitsweise gehören. Σ = {1, 2, K, E}, Γ = {#, e, r}.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1295400"/>
            <wp:effectExtent t="0" r="0" b="0" l="0"/>
            <wp:docPr id="1" name="kartoffel_keller.png" descr="Abbildung F5: Kellerautomat zur Prüfung der Vorgangsprotokolle" title="Abbildung F5: Kellerautomat zur Prüfung der Vorgangsprotoko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F5: Kellerautomat zur Prüfung der Vorgangsprotokolle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Analysieren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die Vorgangsprotokolle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1122KE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 einer korrekten Arbeitsweise gehören.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Arbeitsschritte des Kellerautomaten beim Übergang von S0 nach S1.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des Protokolls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1112KE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Tabelle.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Sachzusammenhang die Funktion des Kellerspeichers.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an welchen Stellen der Automat verändert werden muss, wenn sich der Preis ändert,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ob für einen festen Preis auch ein DEA genügen würde. [3 BE]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  <w:trHeight w:val="340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Korrektor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e)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(max.)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 erreicht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10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ein Kellerautomat raten muss (w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wann nicht (w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Akzeptanz eines NKA mit „es gibt einen akzeptierenden Lauf“ begründen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aus einer Folge von Zuständen und Kellerbelegungen das Eingabewort bestimme.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des Kellers im Sachzusammenhang präzise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beurteilen kann, ob ein DEA genügt oder ein Kellerautomat nötig ist.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DS10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dda86c8ea7ca5de8b8e2dd5ef9e14ce2adb19b.png"/><Relationship Id="rId10" Type="http://schemas.openxmlformats.org/officeDocument/2006/relationships/image" Target="media/ceafffc895703fb3e65e661d8fd87744d025c843.png"/><Relationship Id="rId11" Type="http://schemas.openxmlformats.org/officeDocument/2006/relationships/image" Target="media/bde812884af4810370e3e667cdfd5a2488c4f19e.png"/><Relationship Id="rId12" Type="http://schemas.openxmlformats.org/officeDocument/2006/relationships/image" Target="media/2291766f0c5cff7075743fc8cf85c907643c2e81.png"/><Relationship Id="rId13" Type="http://schemas.openxmlformats.org/officeDocument/2006/relationships/image" Target="media/04651c2f37f22f7a4daec7eb0b1b85161c1efc07.png"/><Relationship Id="rId14" Type="http://schemas.openxmlformats.org/officeDocument/2006/relationships/image" Target="media/4e3c203bbff5e18291b726b5978aae6077d780ab.png"/><Relationship Id="rId15" Type="http://schemas.openxmlformats.org/officeDocument/2006/relationships/image" Target="media/a15ae5b474bbb95b1453a750109c56bc340e539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Keller-Profis</dc:title>
  <dc:creator>Frank Juchim</dc:creator>
  <dc:description>Informatik LK – Automaten und formale Sprachen</dc:description>
  <cp:lastModifiedBy>Un-named</cp:lastModifiedBy>
  <cp:revision>1</cp:revision>
  <dcterms:created xsi:type="dcterms:W3CDTF">2026-10-03T21:40:27.317Z</dcterms:created>
  <dcterms:modified xsi:type="dcterms:W3CDTF">2026-10-03T21:40:27.318Z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