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7 · DS 13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Fallen-Checkliste P1–P10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für die Peer-Korrektur der Generalprobe (je Arbeit ein Blatt)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121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1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Edda: „Eine Ermittlerin erkennt auch die Fehler der anderen – und lernt daraus für die eigenen. Korrigiert fair: nach Kernpunkten, nicht nach Gefühl.“</w:t>
      </w:r>
    </w:p>
    <w:p>
      <w:r>
        <w:rPr>
          <w:b/>
        </w:rPr>
        <w:t>Ermittlernummer der Arbeit:</w:t>
      </w:r>
      <w:r>
        <w:t xml:space="preserve"> ________   </w:t>
      </w:r>
      <w:r>
        <w:rPr>
          <w:b/>
        </w:rPr>
        <w:t>korrigiert von:</w:t>
      </w:r>
      <w:r>
        <w:t xml:space="preserve"> ________   </w:t>
      </w:r>
      <w:r>
        <w:rPr>
          <w:b/>
        </w:rPr>
        <w:t>Fassung:</w:t>
      </w:r>
      <w:r>
        <w:t xml:space="preserve"> eA ☐  gA ☐</w:t>
      </w:r>
    </w:p>
    <w:p>
      <w:pPr>
        <w:pStyle w:val="Heading2"/>
      </w:pPr>
      <w:r>
        <w:t>So gehst du vor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t>Erst Kernpunkt im Erwartungshorizont lesen, dann die Lösung; SQL in der Freien Ermittlung (Mensa) ausführen und mit der Musterergebnistabelle vergleichen – anderes Ergebnis heißt: Kernpunkt prüfen, nicht automatisch 0 BE.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t>Jede gefundene Falle ankreuzen (Teilaufgabe notieren), BE eintragen, Rückmeldung schreiben.</w:t>
      </w:r>
    </w:p>
    <w:p>
      <w:pPr>
        <w:pStyle w:val="Heading2"/>
      </w:pPr>
      <w:r>
        <w:t>Fallen-Check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927"/>
        <w:gridCol w:w="4876"/>
        <w:gridCol w:w="1474"/>
        <w:gridCol w:w="1360"/>
      </w:tblGrid>
      <w:tr>
        <w:trPr>
          <w:tblHeader/>
        </w:trPr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Falle</w:t>
            </w:r>
          </w:p>
        </w:tc>
        <w:tc>
          <w:tcPr>
            <w:tcW w:type="dxa" w:w="487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Prüffrage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gefunden in Teil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Warm-up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P1</w:t>
            </w:r>
            <w:r>
              <w:rPr>
                <w:sz w:val="17"/>
              </w:rPr>
              <w:t xml:space="preserve"> WHERE/HAVING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Steht jede Bedingung mit Aggregatfunktion in HAVING und jede Bedingung an einzelne Datensätze in WHERE?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W-A7-01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P2</w:t>
            </w:r>
            <w:r>
              <w:rPr>
                <w:sz w:val="17"/>
              </w:rPr>
              <w:t xml:space="preserve"> Verbund fehlt/vervielfacht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Hat jede Tabelle im FROM ihre Verbundbedingung? Vervielfacht eine überflüssige Tabelle die Summen?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W-A7-02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P3</w:t>
            </w:r>
            <w:r>
              <w:rPr>
                <w:sz w:val="17"/>
              </w:rPr>
              <w:t xml:space="preserve"> GROUP-BY-Regel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Ist jede Spalte im SELECT gruppiert oder aggregiert – und wird nach dem Schlüssel gruppiert, nicht nur nach dem Namen?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W-A7-03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P4</w:t>
            </w:r>
            <w:r>
              <w:rPr>
                <w:sz w:val="17"/>
              </w:rPr>
              <w:t xml:space="preserve"> COUNT/SUM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Werden Datensätze gezählt (COUNT) oder Mengen addiert (SUM) – passend zur Frage?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W-A7-04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P5</w:t>
            </w:r>
            <w:r>
              <w:rPr>
                <w:sz w:val="17"/>
              </w:rPr>
              <w:t xml:space="preserve"> NULL und Literale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IS NULL statt = NULL? Text und Datum in Hochkommata, Datum als 'JJJJ-MM-TT'?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W-A7-05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P6</w:t>
            </w:r>
            <w:r>
              <w:rPr>
                <w:sz w:val="17"/>
              </w:rPr>
              <w:t xml:space="preserve"> Bedingungslogik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Klammern bei AND/OR? Grenzen (&gt; oder &gt;=, BETWEEN) wie in der Aufgabe?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W-A7-06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P7</w:t>
            </w:r>
            <w:r>
              <w:rPr>
                <w:sz w:val="17"/>
              </w:rPr>
              <w:t xml:space="preserve"> Mehrdeutig/falsch benannt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Gleichnamige Spalten mit Tabellenname? Die richtige Spalte gewählt? Aliase beim Verbund einer Tabelle mit sich selbst?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W-A7-06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P8</w:t>
            </w:r>
            <w:r>
              <w:rPr>
                <w:sz w:val="17"/>
              </w:rPr>
              <w:t xml:space="preserve"> Schlüssel falsch beurteilt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Eindeutigkeit für alle denkbaren Daten begründet – nicht nur am Ausschnitt?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W-A7-07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P9</w:t>
            </w:r>
            <w:r>
              <w:rPr>
                <w:sz w:val="17"/>
              </w:rPr>
              <w:t xml:space="preserve"> ER/Überführung fehlerhaft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Kardinalitäten in beide Richtungen gelesen? n:m als eigene Relation, 1:n als Fremdschlüssel auf der n-Seite? Beziehungsattribute richtig platziert?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W-A7-08</w:t>
            </w:r>
          </w:p>
        </w:tc>
      </w:tr>
      <w:tr>
        <w:trPr>
          <w:cantSplit/>
          <w:cantSplit/>
        </w:trPr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7"/>
              </w:rPr>
              <w:t>P10</w:t>
            </w:r>
            <w:r>
              <w:rPr>
                <w:sz w:val="17"/>
              </w:rPr>
              <w:t xml:space="preserve"> Operator verfehlt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„Erläutern“ am Beispiel, „analysieren“ im Sachzusammenhang, „beurteilen“ mit begründetem Urteil?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W-A7-09/10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Bewertung je Teilaufgabe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850"/>
        <w:gridCol w:w="1134"/>
        <w:gridCol w:w="1134"/>
        <w:gridCol w:w="6520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Teil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max. BE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erreicht</w:t>
            </w:r>
          </w:p>
        </w:tc>
        <w:tc>
          <w:tcPr>
            <w:tcW w:type="dxa" w:w="65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fehlender Kernpunkt / Bemerkung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c)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g)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Summe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65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rPr>
          <w:b/>
        </w:rPr>
        <w:t>Rückmeldung – stark:</w:t>
      </w:r>
      <w:r>
        <w:t xml:space="preserve"> ______________________________  </w:t>
      </w:r>
      <w:r>
        <w:rPr>
          <w:b/>
        </w:rPr>
        <w:t>üben:</w:t>
      </w:r>
      <w:r>
        <w:t xml:space="preserve"> ______________________ (W-A7-____)</w:t>
      </w:r>
    </w:p>
    <w:p>
      <w:r>
        <w:br w:type="page"/>
      </w:r>
    </w:p>
    <w:p>
      <w:pPr>
        <w:pStyle w:val="Heading1"/>
      </w:pPr>
      <w:r>
        <w:t>Kurs-Strichliste der Fallen</w:t>
      </w:r>
    </w:p>
    <w:p>
      <w:r>
        <w:t>Für die Tafel bzw. die Lehrkraft: Jede Korrekturgruppe macht für jede gefundene Falle einen Strich. Neben das Fallen-Profil des Kurses aus dem Lab gelegt, ergeben sich die Wiederholungsschwerpunkte vor der Klausur.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2494"/>
        <w:gridCol w:w="4649"/>
        <w:gridCol w:w="1020"/>
        <w:gridCol w:w="1474"/>
      </w:tblGrid>
      <w:tr>
        <w:trPr>
          <w:tblHeader/>
        </w:trPr>
        <w:tc>
          <w:tcPr>
            <w:tcW w:type="dxa" w:w="24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Falle</w:t>
            </w:r>
          </w:p>
        </w:tc>
        <w:tc>
          <w:tcPr>
            <w:tcW w:type="dxa" w:w="464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Strichliste</w:t>
            </w:r>
          </w:p>
        </w:tc>
        <w:tc>
          <w:tcPr>
            <w:tcW w:type="dxa" w:w="102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Summe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im Lab-Profil auf Platz</w:t>
            </w: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P1</w:t>
            </w:r>
            <w:r>
              <w:rPr>
                <w:sz w:val="18"/>
              </w:rPr>
              <w:t xml:space="preserve"> WHERE/HAVING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P2</w:t>
            </w:r>
            <w:r>
              <w:rPr>
                <w:sz w:val="18"/>
              </w:rPr>
              <w:t xml:space="preserve"> Verbund fehlt/vervielfacht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P3</w:t>
            </w:r>
            <w:r>
              <w:rPr>
                <w:sz w:val="18"/>
              </w:rPr>
              <w:t xml:space="preserve"> GROUP-BY-Regel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P4</w:t>
            </w:r>
            <w:r>
              <w:rPr>
                <w:sz w:val="18"/>
              </w:rPr>
              <w:t xml:space="preserve"> COUNT/SUM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P5</w:t>
            </w:r>
            <w:r>
              <w:rPr>
                <w:sz w:val="18"/>
              </w:rPr>
              <w:t xml:space="preserve"> NULL und Literale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P6</w:t>
            </w:r>
            <w:r>
              <w:rPr>
                <w:sz w:val="18"/>
              </w:rPr>
              <w:t xml:space="preserve"> Bedingungslogik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P7</w:t>
            </w:r>
            <w:r>
              <w:rPr>
                <w:sz w:val="18"/>
              </w:rPr>
              <w:t xml:space="preserve"> Mehrdeutig/falsch benannt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P8</w:t>
            </w:r>
            <w:r>
              <w:rPr>
                <w:sz w:val="18"/>
              </w:rPr>
              <w:t xml:space="preserve"> Schlüssel falsch beurteilt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P9</w:t>
            </w:r>
            <w:r>
              <w:rPr>
                <w:sz w:val="18"/>
              </w:rPr>
              <w:t xml:space="preserve"> ER/Überführung fehlerhaft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rPr>
          <w:cantSplit/>
          <w:cantSplit/>
        </w:trPr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P10</w:t>
            </w:r>
            <w:r>
              <w:rPr>
                <w:sz w:val="18"/>
              </w:rPr>
              <w:t xml:space="preserve"> Operator verfehlt</w:t>
            </w:r>
          </w:p>
        </w:tc>
        <w:tc>
          <w:tcPr>
            <w:tcW w:type="dxa" w:w="464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02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Wiederholung planen</w:t>
            </w:r>
          </w:p>
          <w:p>
            <w:pPr>
              <w:pStyle w:val="DDTabellentext"/>
              <w:spacing w:after="60"/>
            </w:pPr>
            <w:r>
              <w:t>Die drei häufigsten Fallen des Kurses: ____________ · ____________ · ____________. Passende Warm-up-Karten: W-A7-01 … W-A7-10 (Leitner-Trainer), Verhör 7 im Lab als Generalprobe vor der Klausur.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Fallen-Checkliste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7 · DIE ERMITTLERPRÜFUNG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Fallen-Checkliste P1–P10</dc:title>
  <dc:subject>Die Ermittlerprüfung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7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Fallen-Checkliste</vt:lpwstr>
  </property>
</Properties>
</file>