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6804"/>
        <w:gridCol w:w="2835"/>
      </w:tblGrid>
      <w:tr>
        <w:tc>
          <w:tcPr>
            <w:tcW w:type="dxa" w:w="6803"/>
            <w:tcBorders>
              <w:top w:val="single" w:sz="12" w:space="0" w:color="1C2B3A"/>
              <w:bottom w:val="single" w:sz="12" w:space="0" w:color="1C2B3A"/>
            </w:tcBorders>
            <w:tcMar>
              <w:top w:w="113" w:type="dxa"/>
              <w:left w:w="57" w:type="dxa"/>
              <w:bottom w:w="113" w:type="dxa"/>
              <w:right w:w="57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INFORMATIK · LEISTUNGSKURS (EA)</w:t>
            </w:r>
          </w:p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8"/>
              </w:rPr>
              <w:t>Klausur Datenbanken – Aufgabe A (Muster)</w:t>
            </w:r>
          </w:p>
          <w:p>
            <w:pPr>
              <w:pStyle w:val="DDTabellentext"/>
            </w:pPr>
            <w:r>
              <w:rPr>
                <w:color w:val="46525E"/>
              </w:rPr>
              <w:t>Kontext: Schulkiosk (Übungs-DB als Platzhalter)</w:t>
            </w:r>
          </w:p>
          <w:p>
            <w:pPr>
              <w:pStyle w:val="DDTabellentext"/>
            </w:pPr>
            <w:r>
              <w:rPr>
                <w:color w:val="46525E"/>
                <w:sz w:val="18"/>
              </w:rPr>
              <w:t>Bearbeitungszeit: 90 Minuten · Hilfsmittel: keine · Gesamt: 12 BE</w:t>
            </w:r>
          </w:p>
        </w:tc>
        <w:tc>
          <w:tcPr>
            <w:tcW w:type="dxa" w:w="2835"/>
            <w:tcBorders>
              <w:top w:val="single" w:sz="12" w:space="0" w:color="1C2B3A"/>
              <w:bottom w:val="single" w:sz="12" w:space="0" w:color="1C2B3A"/>
            </w:tcBorders>
            <w:tcMar>
              <w:top w:w="113" w:type="dxa"/>
              <w:left w:w="57" w:type="dxa"/>
              <w:bottom w:w="113" w:type="dxa"/>
              <w:right w:w="57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</w:rPr>
              <w:t>ERWARTUNGSHORIZONT · NUR LEHRKRAFT</w:t>
            </w:r>
          </w:p>
        </w:tc>
      </w:tr>
    </w:tbl>
    <w:p>
      <w:pPr>
        <w:spacing w:after="0" w:line="160" w:lineRule="exact"/>
      </w:pPr>
    </w:p>
    <w:p>
      <w:r>
        <w:t>Der Schulkiosk speichert Helferinnen und Helfer, Schichten, Verkäufe und Produkte. Gegeben ist das folgende Relationenschema: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6" w:space="0" w:color="8F8270"/>
              <w:left w:val="single" w:sz="6" w:space="0" w:color="8F8270"/>
              <w:bottom w:val="single" w:sz="6" w:space="0" w:color="8F8270"/>
              <w:right w:val="single" w:sz="6" w:space="0" w:color="8F8270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MATERIAL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1 · Relationenschema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Helfer(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HelferNr</w:t>
            </w:r>
            <w:r>
              <w:rPr>
                <w:rFonts w:ascii="IBM Plex Mono" w:hAnsi="IBM Plex Mono" w:eastAsia="IBM Plex Mono" w:cs="IBM Plex Mono"/>
                <w:sz w:val="18"/>
              </w:rPr>
              <w:t>, Vorname, Nachname, Klasse)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Schicht(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SchichtNr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>HelferNr, Datum, Pause)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Verkauf(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VerkaufNr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>SchichtNr, Zeitpunkt, Zahlart)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Posten(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  <w:u w:val="single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 xml:space="preserve">VerkaufNr,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  <w:u w:val="single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ProduktNr</w:t>
            </w:r>
            <w:r>
              <w:rPr>
                <w:rFonts w:ascii="IBM Plex Mono" w:hAnsi="IBM Plex Mono" w:eastAsia="IBM Plex Mono" w:cs="IBM Plex Mono"/>
                <w:sz w:val="18"/>
              </w:rPr>
              <w:t>, Anzahl)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Produkt(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ProduktNr</w:t>
            </w:r>
            <w:r>
              <w:rPr>
                <w:rFonts w:ascii="IBM Plex Mono" w:hAnsi="IBM Plex Mono" w:eastAsia="IBM Plex Mono" w:cs="IBM Plex Mono"/>
                <w:sz w:val="18"/>
              </w:rPr>
              <w:t>, Bezeichnung, Kategorie, Preis)</w:t>
            </w:r>
          </w:p>
        </w:tc>
      </w:tr>
    </w:tbl>
    <w:p>
      <w:pPr>
        <w:spacing w:after="0" w:line="160" w:lineRule="exact"/>
      </w:pPr>
    </w:p>
    <w:p>
      <w:pPr>
        <w:pStyle w:val="Heading2"/>
      </w:pPr>
      <w:r>
        <w:t>Bewertungsbogen</w:t>
      </w:r>
    </w:p>
    <w:tbl>
      <w:tblPr>
        <w:tblStyle w:val="Datentabelle"/>
        <w:tblLayout w:type="fixed"/>
        <w:tblLook w:firstColumn="1" w:firstRow="1" w:lastColumn="0" w:lastRow="0" w:noHBand="0" w:noVBand="1" w:val="04A0"/>
        <w:tblW w:w="9639" w:type="dxa"/>
      </w:tblPr>
      <w:tblGrid>
        <w:gridCol w:w="680"/>
        <w:gridCol w:w="6690"/>
        <w:gridCol w:w="567"/>
        <w:gridCol w:w="567"/>
        <w:gridCol w:w="567"/>
        <w:gridCol w:w="567"/>
      </w:tblGrid>
      <w:tr>
        <w:trPr>
          <w:tblHeader/>
        </w:trPr>
        <w:tc>
          <w:tcPr>
            <w:tcW w:type="dxa" w:w="680"/>
            <w:shd w:val="clear" w:color="auto" w:fill="EBE2D2"/>
            <w:tcBorders>
              <w:top w:val="single" w:sz="4" w:space="0" w:color="8F8270"/>
              <w:left w:val="single" w:sz="4" w:space="0" w:color="8F8270"/>
              <w:bottom w:val="single" w:sz="4" w:space="0" w:color="8F8270"/>
              <w:right w:val="single" w:sz="4" w:space="0" w:color="8F8270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sz w:val="17"/>
              </w:rPr>
              <w:t>Teil</w:t>
            </w:r>
          </w:p>
        </w:tc>
        <w:tc>
          <w:tcPr>
            <w:tcW w:type="dxa" w:w="6690"/>
            <w:shd w:val="clear" w:color="auto" w:fill="EBE2D2"/>
            <w:tcBorders>
              <w:top w:val="single" w:sz="4" w:space="0" w:color="8F8270"/>
              <w:left w:val="single" w:sz="4" w:space="0" w:color="8F8270"/>
              <w:bottom w:val="single" w:sz="4" w:space="0" w:color="8F8270"/>
              <w:right w:val="single" w:sz="4" w:space="0" w:color="8F8270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sz w:val="17"/>
              </w:rPr>
              <w:t>Erwartete Prüfungsleistungen</w:t>
            </w:r>
          </w:p>
        </w:tc>
        <w:tc>
          <w:tcPr>
            <w:tcW w:type="dxa" w:w="567"/>
            <w:shd w:val="clear" w:color="auto" w:fill="EBE2D2"/>
            <w:tcBorders>
              <w:top w:val="single" w:sz="4" w:space="0" w:color="8F8270"/>
              <w:left w:val="single" w:sz="4" w:space="0" w:color="8F8270"/>
              <w:bottom w:val="single" w:sz="4" w:space="0" w:color="8F8270"/>
              <w:right w:val="single" w:sz="4" w:space="0" w:color="8F8270"/>
            </w:tcBorders>
          </w:tcPr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sz w:val="17"/>
              </w:rPr>
              <w:t>I</w:t>
            </w:r>
          </w:p>
        </w:tc>
        <w:tc>
          <w:tcPr>
            <w:tcW w:type="dxa" w:w="567"/>
            <w:shd w:val="clear" w:color="auto" w:fill="EBE2D2"/>
            <w:tcBorders>
              <w:top w:val="single" w:sz="4" w:space="0" w:color="8F8270"/>
              <w:left w:val="single" w:sz="4" w:space="0" w:color="8F8270"/>
              <w:bottom w:val="single" w:sz="4" w:space="0" w:color="8F8270"/>
              <w:right w:val="single" w:sz="4" w:space="0" w:color="8F8270"/>
            </w:tcBorders>
          </w:tcPr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sz w:val="17"/>
              </w:rPr>
              <w:t>II</w:t>
            </w:r>
          </w:p>
        </w:tc>
        <w:tc>
          <w:tcPr>
            <w:tcW w:type="dxa" w:w="567"/>
            <w:shd w:val="clear" w:color="auto" w:fill="EBE2D2"/>
            <w:tcBorders>
              <w:top w:val="single" w:sz="4" w:space="0" w:color="8F8270"/>
              <w:left w:val="single" w:sz="4" w:space="0" w:color="8F8270"/>
              <w:bottom w:val="single" w:sz="4" w:space="0" w:color="8F8270"/>
              <w:right w:val="single" w:sz="4" w:space="0" w:color="8F8270"/>
            </w:tcBorders>
          </w:tcPr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sz w:val="17"/>
              </w:rPr>
              <w:t>III</w:t>
            </w:r>
          </w:p>
        </w:tc>
        <w:tc>
          <w:tcPr>
            <w:tcW w:type="dxa" w:w="567"/>
            <w:shd w:val="clear" w:color="auto" w:fill="EBE2D2"/>
            <w:tcBorders>
              <w:top w:val="single" w:sz="4" w:space="0" w:color="8F8270"/>
              <w:left w:val="single" w:sz="4" w:space="0" w:color="8F8270"/>
              <w:bottom w:val="single" w:sz="4" w:space="0" w:color="8F8270"/>
              <w:right w:val="single" w:sz="4" w:space="0" w:color="8F8270"/>
            </w:tcBorders>
          </w:tcPr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sz w:val="17"/>
              </w:rPr>
              <w:t>BE</w:t>
            </w:r>
          </w:p>
        </w:tc>
      </w:tr>
      <w:tr>
        <w:tc>
          <w:tcPr>
            <w:tcW w:type="dxa" w:w="680"/>
            <w:tcBorders>
              <w:top w:val="single" w:sz="4" w:space="0" w:color="8F8270"/>
              <w:left w:val="single" w:sz="4" w:space="0" w:color="8F8270"/>
              <w:bottom w:val="single" w:sz="4" w:space="0" w:color="8F8270"/>
              <w:right w:val="single" w:sz="4" w:space="0" w:color="8F8270"/>
            </w:tcBorders>
          </w:tcPr>
          <w:p>
            <w:pPr>
              <w:pStyle w:val="DDTabellentext"/>
            </w:pPr>
            <w:r>
              <w:rPr>
                <w:b/>
              </w:rPr>
              <w:t>a)</w:t>
            </w:r>
          </w:p>
        </w:tc>
        <w:tc>
          <w:tcPr>
            <w:tcW w:type="dxa" w:w="6690"/>
            <w:tcBorders>
              <w:top w:val="single" w:sz="4" w:space="0" w:color="8F8270"/>
              <w:left w:val="single" w:sz="4" w:space="0" w:color="8F8270"/>
              <w:bottom w:val="single" w:sz="4" w:space="0" w:color="8F8270"/>
              <w:right w:val="single" w:sz="4" w:space="0" w:color="8F8270"/>
            </w:tcBorders>
          </w:tcPr>
          <w:p>
            <w:pPr>
              <w:pStyle w:val="DDTabellentext"/>
            </w:pPr>
            <w:r>
              <w:t>Kernpunkte: (VerkaufNr, ProduktNr) ist zusammengesetzter Primärschlüssel (unterstrichen); beide Attribute sind Fremdschlüssel (</w:t>
            </w:r>
            <w:r>
              <w:rPr>
                <w:rFonts w:ascii="IBM Plex Mono" w:hAnsi="IBM Plex Mono" w:eastAsia="IBM Plex Mono" w:cs="IBM Plex Mono"/>
                <w:color w:val="B3261E"/>
              </w:rPr>
              <w:t>↑</w:t>
            </w:r>
            <w:r>
              <w:t>) auf Verkauf bzw. Produkt.</w:t>
            </w:r>
          </w:p>
          <w:p>
            <w:pPr>
              <w:pStyle w:val="DDTabellentext"/>
              <w:spacing w:after="60"/>
            </w:pPr>
            <w:r>
              <w:t>Teilpunkte: je Kennzeichnung 1 BE. Typischer Fehler P8: „ProduktNr allein ist Schlüssel“.</w:t>
            </w:r>
          </w:p>
        </w:tc>
        <w:tc>
          <w:tcPr>
            <w:tcW w:type="dxa" w:w="567"/>
            <w:tcBorders>
              <w:top w:val="single" w:sz="4" w:space="0" w:color="8F8270"/>
              <w:left w:val="single" w:sz="4" w:space="0" w:color="8F8270"/>
              <w:bottom w:val="single" w:sz="4" w:space="0" w:color="8F8270"/>
              <w:right w:val="single" w:sz="4" w:space="0" w:color="8F8270"/>
            </w:tcBorders>
          </w:tcPr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sz w:val="19"/>
              </w:rPr>
              <w:t>2</w:t>
            </w:r>
          </w:p>
        </w:tc>
        <w:tc>
          <w:tcPr>
            <w:tcW w:type="dxa" w:w="567"/>
            <w:tcBorders>
              <w:top w:val="single" w:sz="4" w:space="0" w:color="8F8270"/>
              <w:left w:val="single" w:sz="4" w:space="0" w:color="8F8270"/>
              <w:bottom w:val="single" w:sz="4" w:space="0" w:color="8F8270"/>
              <w:right w:val="single" w:sz="4" w:space="0" w:color="8F8270"/>
            </w:tcBorders>
          </w:tcPr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sz w:val="19"/>
              </w:rPr>
              <w:t>1</w:t>
            </w:r>
          </w:p>
        </w:tc>
        <w:tc>
          <w:tcPr>
            <w:tcW w:type="dxa" w:w="567"/>
            <w:tcBorders>
              <w:top w:val="single" w:sz="4" w:space="0" w:color="8F8270"/>
              <w:left w:val="single" w:sz="4" w:space="0" w:color="8F8270"/>
              <w:bottom w:val="single" w:sz="4" w:space="0" w:color="8F8270"/>
              <w:right w:val="single" w:sz="4" w:space="0" w:color="8F8270"/>
            </w:tcBorders>
          </w:tcPr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sz w:val="19"/>
              </w:rPr>
            </w:r>
          </w:p>
        </w:tc>
        <w:tc>
          <w:tcPr>
            <w:tcW w:type="dxa" w:w="567"/>
            <w:tcBorders>
              <w:top w:val="single" w:sz="4" w:space="0" w:color="8F8270"/>
              <w:left w:val="single" w:sz="4" w:space="0" w:color="8F8270"/>
              <w:bottom w:val="single" w:sz="4" w:space="0" w:color="8F8270"/>
              <w:right w:val="single" w:sz="4" w:space="0" w:color="8F8270"/>
            </w:tcBorders>
          </w:tcPr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sz w:val="19"/>
              </w:rPr>
              <w:t>3</w:t>
            </w:r>
          </w:p>
        </w:tc>
      </w:tr>
      <w:tr>
        <w:tc>
          <w:tcPr>
            <w:tcW w:type="dxa" w:w="680"/>
            <w:tcBorders>
              <w:top w:val="single" w:sz="4" w:space="0" w:color="8F8270"/>
              <w:left w:val="single" w:sz="4" w:space="0" w:color="8F8270"/>
              <w:bottom w:val="single" w:sz="4" w:space="0" w:color="8F8270"/>
              <w:right w:val="single" w:sz="4" w:space="0" w:color="8F8270"/>
            </w:tcBorders>
          </w:tcPr>
          <w:p>
            <w:pPr>
              <w:pStyle w:val="DDTabellentext"/>
            </w:pPr>
            <w:r>
              <w:rPr>
                <w:b/>
              </w:rPr>
              <w:t>b)</w:t>
            </w:r>
          </w:p>
        </w:tc>
        <w:tc>
          <w:tcPr>
            <w:tcW w:type="dxa" w:w="6690"/>
            <w:tcBorders>
              <w:top w:val="single" w:sz="4" w:space="0" w:color="8F8270"/>
              <w:left w:val="single" w:sz="4" w:space="0" w:color="8F8270"/>
              <w:bottom w:val="single" w:sz="4" w:space="0" w:color="8F8270"/>
              <w:right w:val="single" w:sz="4" w:space="0" w:color="8F8270"/>
            </w:tcBorders>
          </w:tcPr>
          <w:p>
            <w:pPr>
              <w:pStyle w:val="DDTabellentext"/>
            </w:pPr>
            <w:r>
              <w:t>Musterlösung (maschinell geprüft):</w:t>
            </w:r>
          </w:p>
          <w:p>
            <w:pPr>
              <w:pStyle w:val="SQL-Code"/>
            </w:pPr>
            <w:r>
              <w:t>SELECT Produkt.ProduktNr, Produkt.Bezeichnung, SUM(Posten.Anzahl) AS Stueck</w:t>
              <w:br/>
              <w:t>FROM Produkt, Posten</w:t>
              <w:br/>
              <w:t>WHERE Produkt.ProduktNr = Posten.ProduktNr</w:t>
              <w:br/>
              <w:t>GROUP BY Produkt.ProduktNr, Produkt.Bezeichnung</w:t>
              <w:br/>
              <w:t>HAVING SUM(Posten.Anzahl) &gt; 40</w:t>
              <w:br/>
              <w:t>ORDER BY Stueck DESC;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4309" w:type="dxa"/>
            </w:tblPr>
            <w:tblGrid>
              <w:gridCol w:w="1360"/>
              <w:gridCol w:w="1927"/>
              <w:gridCol w:w="1020"/>
            </w:tblGrid>
            <w:tr>
              <w:trPr>
                <w:tblHeader/>
              </w:trPr>
              <w:tc>
                <w:tcPr>
                  <w:tcW w:type="dxa" w:w="136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ProduktNr</w:t>
                  </w:r>
                </w:p>
              </w:tc>
              <w:tc>
                <w:tcPr>
                  <w:tcW w:type="dxa" w:w="192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Bezeichnung</w:t>
                  </w:r>
                </w:p>
              </w:tc>
              <w:tc>
                <w:tcPr>
                  <w:tcW w:type="dxa" w:w="1020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Stueck</w:t>
                  </w:r>
                </w:p>
              </w:tc>
            </w:tr>
            <w:tr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Laugenbrezel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61</w:t>
                  </w:r>
                </w:p>
              </w:tc>
            </w:tr>
            <w:tr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Salamibrötchen</w:t>
                  </w:r>
                </w:p>
              </w:tc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51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>Kernpunkte: Verbund über ProduktNr (1), SUM statt COUNT (1, P4), GROUP-BY-Regel (1, P3), HAVING statt WHERE (1, P1), Sortierung (1).</w:t>
            </w:r>
          </w:p>
        </w:tc>
        <w:tc>
          <w:tcPr>
            <w:tcW w:type="dxa" w:w="567"/>
            <w:tcBorders>
              <w:top w:val="single" w:sz="4" w:space="0" w:color="8F8270"/>
              <w:left w:val="single" w:sz="4" w:space="0" w:color="8F8270"/>
              <w:bottom w:val="single" w:sz="4" w:space="0" w:color="8F8270"/>
              <w:right w:val="single" w:sz="4" w:space="0" w:color="8F8270"/>
            </w:tcBorders>
          </w:tcPr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sz w:val="19"/>
              </w:rPr>
              <w:t>1</w:t>
            </w:r>
          </w:p>
        </w:tc>
        <w:tc>
          <w:tcPr>
            <w:tcW w:type="dxa" w:w="567"/>
            <w:tcBorders>
              <w:top w:val="single" w:sz="4" w:space="0" w:color="8F8270"/>
              <w:left w:val="single" w:sz="4" w:space="0" w:color="8F8270"/>
              <w:bottom w:val="single" w:sz="4" w:space="0" w:color="8F8270"/>
              <w:right w:val="single" w:sz="4" w:space="0" w:color="8F8270"/>
            </w:tcBorders>
          </w:tcPr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sz w:val="19"/>
              </w:rPr>
              <w:t>3</w:t>
            </w:r>
          </w:p>
        </w:tc>
        <w:tc>
          <w:tcPr>
            <w:tcW w:type="dxa" w:w="567"/>
            <w:tcBorders>
              <w:top w:val="single" w:sz="4" w:space="0" w:color="8F8270"/>
              <w:left w:val="single" w:sz="4" w:space="0" w:color="8F8270"/>
              <w:bottom w:val="single" w:sz="4" w:space="0" w:color="8F8270"/>
              <w:right w:val="single" w:sz="4" w:space="0" w:color="8F8270"/>
            </w:tcBorders>
          </w:tcPr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sz w:val="19"/>
              </w:rPr>
              <w:t>1</w:t>
            </w:r>
          </w:p>
        </w:tc>
        <w:tc>
          <w:tcPr>
            <w:tcW w:type="dxa" w:w="567"/>
            <w:tcBorders>
              <w:top w:val="single" w:sz="4" w:space="0" w:color="8F8270"/>
              <w:left w:val="single" w:sz="4" w:space="0" w:color="8F8270"/>
              <w:bottom w:val="single" w:sz="4" w:space="0" w:color="8F8270"/>
              <w:right w:val="single" w:sz="4" w:space="0" w:color="8F8270"/>
            </w:tcBorders>
          </w:tcPr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sz w:val="19"/>
              </w:rPr>
              <w:t>5</w:t>
            </w:r>
          </w:p>
        </w:tc>
      </w:tr>
      <w:tr>
        <w:tc>
          <w:tcPr>
            <w:tcW w:type="dxa" w:w="680"/>
            <w:tcBorders>
              <w:top w:val="single" w:sz="4" w:space="0" w:color="8F8270"/>
              <w:left w:val="single" w:sz="4" w:space="0" w:color="8F8270"/>
              <w:bottom w:val="single" w:sz="4" w:space="0" w:color="8F8270"/>
              <w:right w:val="single" w:sz="4" w:space="0" w:color="8F8270"/>
            </w:tcBorders>
          </w:tcPr>
          <w:p>
            <w:pPr>
              <w:pStyle w:val="DDTabellentext"/>
            </w:pPr>
            <w:r>
              <w:rPr>
                <w:b/>
              </w:rPr>
              <w:t>c)</w:t>
            </w:r>
          </w:p>
        </w:tc>
        <w:tc>
          <w:tcPr>
            <w:tcW w:type="dxa" w:w="6690"/>
            <w:tcBorders>
              <w:top w:val="single" w:sz="4" w:space="0" w:color="8F8270"/>
              <w:left w:val="single" w:sz="4" w:space="0" w:color="8F8270"/>
              <w:bottom w:val="single" w:sz="4" w:space="0" w:color="8F8270"/>
              <w:right w:val="single" w:sz="4" w:space="0" w:color="8F8270"/>
            </w:tcBorders>
          </w:tcPr>
          <w:p>
            <w:pPr>
              <w:pStyle w:val="DDTabellentext"/>
            </w:pPr>
            <w:r>
              <w:t xml:space="preserve">Beziehungstyp </w:t>
            </w:r>
            <w:r>
              <w:rPr>
                <w:i/>
              </w:rPr>
              <w:t>leitet</w:t>
            </w:r>
            <w:r>
              <w:t xml:space="preserve"> wird n:m; ggf. Attribut Rolle an der Beziehung. Begründung im Sachzusammenhang.</w:t>
            </w:r>
          </w:p>
          <w:p>
            <w:pPr>
              <w:pStyle w:val="DDTabellentext"/>
              <w:spacing w:after="60"/>
            </w:pPr>
            <w:r>
              <w:t>Typischer Fehler P9: Kardinalität 1:n beibehalten.</w:t>
            </w:r>
          </w:p>
        </w:tc>
        <w:tc>
          <w:tcPr>
            <w:tcW w:type="dxa" w:w="567"/>
            <w:tcBorders>
              <w:top w:val="single" w:sz="4" w:space="0" w:color="8F8270"/>
              <w:left w:val="single" w:sz="4" w:space="0" w:color="8F8270"/>
              <w:bottom w:val="single" w:sz="4" w:space="0" w:color="8F8270"/>
              <w:right w:val="single" w:sz="4" w:space="0" w:color="8F8270"/>
            </w:tcBorders>
          </w:tcPr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sz w:val="19"/>
              </w:rPr>
            </w:r>
          </w:p>
        </w:tc>
        <w:tc>
          <w:tcPr>
            <w:tcW w:type="dxa" w:w="567"/>
            <w:tcBorders>
              <w:top w:val="single" w:sz="4" w:space="0" w:color="8F8270"/>
              <w:left w:val="single" w:sz="4" w:space="0" w:color="8F8270"/>
              <w:bottom w:val="single" w:sz="4" w:space="0" w:color="8F8270"/>
              <w:right w:val="single" w:sz="4" w:space="0" w:color="8F8270"/>
            </w:tcBorders>
          </w:tcPr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sz w:val="19"/>
              </w:rPr>
              <w:t>2</w:t>
            </w:r>
          </w:p>
        </w:tc>
        <w:tc>
          <w:tcPr>
            <w:tcW w:type="dxa" w:w="567"/>
            <w:tcBorders>
              <w:top w:val="single" w:sz="4" w:space="0" w:color="8F8270"/>
              <w:left w:val="single" w:sz="4" w:space="0" w:color="8F8270"/>
              <w:bottom w:val="single" w:sz="4" w:space="0" w:color="8F8270"/>
              <w:right w:val="single" w:sz="4" w:space="0" w:color="8F8270"/>
            </w:tcBorders>
          </w:tcPr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sz w:val="19"/>
              </w:rPr>
              <w:t>2</w:t>
            </w:r>
          </w:p>
        </w:tc>
        <w:tc>
          <w:tcPr>
            <w:tcW w:type="dxa" w:w="567"/>
            <w:tcBorders>
              <w:top w:val="single" w:sz="4" w:space="0" w:color="8F8270"/>
              <w:left w:val="single" w:sz="4" w:space="0" w:color="8F8270"/>
              <w:bottom w:val="single" w:sz="4" w:space="0" w:color="8F8270"/>
              <w:right w:val="single" w:sz="4" w:space="0" w:color="8F8270"/>
            </w:tcBorders>
          </w:tcPr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sz w:val="19"/>
              </w:rPr>
              <w:t>4</w:t>
            </w:r>
          </w:p>
        </w:tc>
      </w:tr>
      <w:tr>
        <w:tc>
          <w:tcPr>
            <w:tcW w:type="dxa" w:w="680"/>
            <w:shd w:val="clear" w:color="auto" w:fill="EBE2D2"/>
            <w:tcBorders>
              <w:top w:val="single" w:sz="4" w:space="0" w:color="8F8270"/>
              <w:left w:val="single" w:sz="4" w:space="0" w:color="8F8270"/>
              <w:bottom w:val="single" w:sz="4" w:space="0" w:color="8F8270"/>
              <w:right w:val="single" w:sz="4" w:space="0" w:color="8F8270"/>
            </w:tcBorders>
          </w:tcPr>
          <w:p/>
        </w:tc>
        <w:tc>
          <w:tcPr>
            <w:tcW w:type="dxa" w:w="6690"/>
            <w:shd w:val="clear" w:color="auto" w:fill="EBE2D2"/>
            <w:tcBorders>
              <w:top w:val="single" w:sz="4" w:space="0" w:color="8F8270"/>
              <w:left w:val="single" w:sz="4" w:space="0" w:color="8F8270"/>
              <w:bottom w:val="single" w:sz="4" w:space="0" w:color="8F8270"/>
              <w:right w:val="single" w:sz="4" w:space="0" w:color="8F8270"/>
            </w:tcBorders>
          </w:tcPr>
          <w:p>
            <w:pPr>
              <w:pStyle w:val="DDTabellentext"/>
            </w:pPr>
            <w:r>
              <w:rPr>
                <w:b/>
              </w:rPr>
              <w:t>Summe</w:t>
            </w:r>
            <w:r>
              <w:t xml:space="preserve"> (AFB I 25 % · II 50 % · III 25 %)</w:t>
            </w:r>
          </w:p>
        </w:tc>
        <w:tc>
          <w:tcPr>
            <w:tcW w:type="dxa" w:w="567"/>
            <w:shd w:val="clear" w:color="auto" w:fill="EBE2D2"/>
            <w:tcBorders>
              <w:top w:val="single" w:sz="4" w:space="0" w:color="8F8270"/>
              <w:left w:val="single" w:sz="4" w:space="0" w:color="8F8270"/>
              <w:bottom w:val="single" w:sz="4" w:space="0" w:color="8F8270"/>
              <w:right w:val="single" w:sz="4" w:space="0" w:color="8F8270"/>
            </w:tcBorders>
          </w:tcPr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sz w:val="19"/>
              </w:rPr>
              <w:t>3</w:t>
            </w:r>
          </w:p>
        </w:tc>
        <w:tc>
          <w:tcPr>
            <w:tcW w:type="dxa" w:w="567"/>
            <w:shd w:val="clear" w:color="auto" w:fill="EBE2D2"/>
            <w:tcBorders>
              <w:top w:val="single" w:sz="4" w:space="0" w:color="8F8270"/>
              <w:left w:val="single" w:sz="4" w:space="0" w:color="8F8270"/>
              <w:bottom w:val="single" w:sz="4" w:space="0" w:color="8F8270"/>
              <w:right w:val="single" w:sz="4" w:space="0" w:color="8F8270"/>
            </w:tcBorders>
          </w:tcPr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sz w:val="19"/>
              </w:rPr>
              <w:t>6</w:t>
            </w:r>
          </w:p>
        </w:tc>
        <w:tc>
          <w:tcPr>
            <w:tcW w:type="dxa" w:w="567"/>
            <w:shd w:val="clear" w:color="auto" w:fill="EBE2D2"/>
            <w:tcBorders>
              <w:top w:val="single" w:sz="4" w:space="0" w:color="8F8270"/>
              <w:left w:val="single" w:sz="4" w:space="0" w:color="8F8270"/>
              <w:bottom w:val="single" w:sz="4" w:space="0" w:color="8F8270"/>
              <w:right w:val="single" w:sz="4" w:space="0" w:color="8F8270"/>
            </w:tcBorders>
          </w:tcPr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sz w:val="19"/>
              </w:rPr>
              <w:t>3</w:t>
            </w:r>
          </w:p>
        </w:tc>
        <w:tc>
          <w:tcPr>
            <w:tcW w:type="dxa" w:w="567"/>
            <w:shd w:val="clear" w:color="auto" w:fill="EBE2D2"/>
            <w:tcBorders>
              <w:top w:val="single" w:sz="4" w:space="0" w:color="8F8270"/>
              <w:left w:val="single" w:sz="4" w:space="0" w:color="8F8270"/>
              <w:bottom w:val="single" w:sz="4" w:space="0" w:color="8F8270"/>
              <w:right w:val="single" w:sz="4" w:space="0" w:color="8F8270"/>
            </w:tcBorders>
          </w:tcPr>
          <w:p>
            <w:pPr>
              <w:pStyle w:val="DDTabellentext"/>
              <w:jc w:val="center"/>
            </w:pPr>
            <w:r>
              <w:rPr>
                <w:rFonts w:ascii="IBM Plex Mono" w:hAnsi="IBM Plex Mono" w:eastAsia="IBM Plex Mono" w:cs="IBM Plex Mono"/>
                <w:b/>
                <w:sz w:val="19"/>
              </w:rPr>
              <w:t>12</w:t>
            </w:r>
          </w:p>
        </w:tc>
      </w:tr>
    </w:tbl>
    <w:p>
      <w:pPr>
        <w:spacing w:after="0" w:line="160" w:lineRule="exact"/>
      </w:pPr>
    </w:p>
    <w:p>
      <w:r>
        <w:t>Hinweis: Alle SQL-Teile sind nach EH 2025 §8 formuliert (GROUP-BY-Regel, kein Alias in HAVING).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Muster KL</w:t>
      <w:tab/>
    </w:r>
    <w:r>
      <w:rPr>
        <w:rFonts w:ascii="IBM Plex Mono" w:hAnsi="IBM Plex Mono" w:eastAsia="IBM Plex Mono" w:cs="IBM Plex Mono"/>
        <w:b/>
        <w:color w:val="B3261E"/>
        <w:sz w:val="12"/>
        <w:spacing w:val="12"/>
      </w:rPr>
      <w:t>NUR LEHRKRAFT · LÖSUNG</w:t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7 · DIE ERMITTLERPRÜFUNG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Klausur Datenbanken – Muster</dc:title>
  <dc:subject>Die Ermittlerprüfung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7</vt:lpwstr>
  </property>
  <property fmtid="{D5CDD505-2E9C-101B-9397-08002B2CF9AE}" pid="3" name="DD-Art">
    <vt:lpwstr>erwartungshorizont</vt:lpwstr>
  </property>
  <property fmtid="{D5CDD505-2E9C-101B-9397-08002B2CF9AE}" pid="4" name="DD-Datenbank">
    <vt:lpwstr>verhoer/kiosk</vt:lpwstr>
  </property>
  <property fmtid="{D5CDD505-2E9C-101B-9397-08002B2CF9AE}" pid="5" name="DD-Fassung">
    <vt:lpwstr>loesung</vt:lpwstr>
  </property>
  <property fmtid="{D5CDD505-2E9C-101B-9397-08002B2CF9AE}" pid="6" name="DD-Kompetenzen">
    <vt:lpwstr>{"Muster KL-a": ["DB-K03", "DB-K05"], "Muster KL-b": ["DB-K24", "DB-K25", "DB-K26", "DB-K27"], "Muster KL-c": ["DB-K39"]}</vt:lpwstr>
  </property>
  <property fmtid="{D5CDD505-2E9C-101B-9397-08002B2CF9AE}" pid="7" name="DD-Kuer">
    <vt:lpwstr>nein</vt:lpwstr>
  </property>
  <property fmtid="{D5CDD505-2E9C-101B-9397-08002B2CF9AE}" pid="8" name="DD-Material">
    <vt:lpwstr>Muster KL</vt:lpwstr>
  </property>
</Properties>
</file>