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10546"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546"/>
      </w:tblGrid>
      <w:tr>
        <w:trPr>
          <w:trHeight w:val="7285" w:hRule="exact"/>
          <w:cantSplit/>
        </w:trPr>
        <w:tc>
          <w:tcPr>
            <w:tcW w:type="dxa" w:w="10545"/>
            <w:tcMar>
              <w:top w:w="283" w:type="dxa"/>
              <w:left w:w="397" w:type="dxa"/>
              <w:bottom w:w="227" w:type="dxa"/>
              <w:right w:w="397" w:type="dxa"/>
            </w:tcMar>
            <w:tcBorders>
              <w:bottom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W-A4-01 · ANOMALIEN</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Redundanz finden</w:t>
            </w:r>
          </w:p>
          <w:p>
            <w:pPr>
              <w:pStyle w:val="DDTabellentext"/>
              <w:spacing w:after="60"/>
            </w:pPr>
            <w:r>
              <w:t xml:space="preserve">Ausschnitt einer Kursliste der Volkshochschule: </w:t>
            </w:r>
            <w:r>
              <w:rPr>
                <w:rFonts w:ascii="IBM Plex Mono" w:hAnsi="IBM Plex Mono" w:eastAsia="IBM Plex Mono" w:cs="IBM Plex Mono"/>
                <w:sz w:val="19"/>
              </w:rPr>
              <w:t>(Kurs: Yoga, Leitung: Frau Brede, Telefon: 0000-111)</w:t>
            </w:r>
            <w:r>
              <w:t xml:space="preserve">, </w:t>
            </w:r>
            <w:r>
              <w:rPr>
                <w:rFonts w:ascii="IBM Plex Mono" w:hAnsi="IBM Plex Mono" w:eastAsia="IBM Plex Mono" w:cs="IBM Plex Mono"/>
                <w:sz w:val="19"/>
              </w:rPr>
              <w:t>(Kurs: Pilates, Leitung: Frau Brede, Telefon: 0000-111)</w:t>
            </w:r>
            <w:r>
              <w:t xml:space="preserve">, </w:t>
            </w:r>
            <w:r>
              <w:rPr>
                <w:rFonts w:ascii="IBM Plex Mono" w:hAnsi="IBM Plex Mono" w:eastAsia="IBM Plex Mono" w:cs="IBM Plex Mono"/>
                <w:sz w:val="19"/>
              </w:rPr>
              <w:t>(Kurs: Töpfern, Leitung: Herr Kamp, Telefon: 0000-222)</w:t>
            </w:r>
            <w:r>
              <w:t>. Gib die Information an, die mehrfach gespeichert ist.</w:t>
            </w:r>
          </w:p>
          <w:p>
            <w:pPr>
              <w:pStyle w:val="DDTabellentext"/>
              <w:spacing w:before="160"/>
            </w:pPr>
            <w:r>
              <w:rPr>
                <w:rFonts w:ascii="IBM Plex Mono" w:hAnsi="IBM Plex Mono" w:eastAsia="IBM Plex Mono" w:cs="IBM Plex Mono"/>
                <w:color w:val="58626D"/>
                <w:sz w:val="13"/>
                <w:spacing w:val="16"/>
              </w:rPr>
              <w:t>Kompetenz K07</w:t>
            </w:r>
          </w:p>
        </w:tc>
      </w:tr>
      <w:tr>
        <w:trPr>
          <w:trHeight w:val="7285" w:hRule="exact"/>
          <w:cantSplit/>
        </w:trPr>
        <w:tc>
          <w:tcPr>
            <w:tcW w:type="dxa" w:w="10545"/>
            <w:tcMar>
              <w:top w:w="283" w:type="dxa"/>
              <w:left w:w="397" w:type="dxa"/>
              <w:bottom w:w="227" w:type="dxa"/>
              <w:right w:w="397" w:type="dxa"/>
            </w:tcMar>
            <w:tcBorders>
              <w:top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W-A4-02 · ANOMALIEN</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Anomalie benennen</w:t>
            </w:r>
          </w:p>
          <w:p>
            <w:pPr>
              <w:pStyle w:val="DDTabellentext"/>
              <w:spacing w:after="60"/>
            </w:pPr>
            <w:r>
              <w:t>Gib jeweils die Anomalie an: (1) In der Kursliste kann ein neuer Kursleiter erst eingetragen werden, wenn er einen Kurs hat. (2) Frau Brede bekommt eine neue Nummer; in einer Zeile bleibt die alte stehen. (3) Der einzige Töpferkurs wird gestrichen – mit ihm verschwindet Herrn Kamps Telefonnummer.</w:t>
            </w:r>
          </w:p>
          <w:p>
            <w:pPr>
              <w:pStyle w:val="DDTabellentext"/>
              <w:spacing w:before="160"/>
            </w:pPr>
            <w:r>
              <w:rPr>
                <w:rFonts w:ascii="IBM Plex Mono" w:hAnsi="IBM Plex Mono" w:eastAsia="IBM Plex Mono" w:cs="IBM Plex Mono"/>
                <w:color w:val="58626D"/>
                <w:sz w:val="13"/>
                <w:spacing w:val="16"/>
              </w:rPr>
              <w:t>Kompetenz K08</w:t>
            </w:r>
          </w:p>
        </w:tc>
      </w:tr>
    </w:tbl>
    <w:p>
      <w:r>
        <w:br w:type="page"/>
      </w:r>
    </w:p>
    <w:tbl>
      <w:tblPr>
        <w:tblLayout w:type="fixed"/>
        <w:tblLook w:firstColumn="1" w:firstRow="1" w:lastColumn="0" w:lastRow="0" w:noHBand="0" w:noVBand="1" w:val="04A0"/>
        <w:tblW w:w="10546"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546"/>
      </w:tblGrid>
      <w:tr>
        <w:trPr>
          <w:trHeight w:val="7285" w:hRule="exact"/>
          <w:cantSplit/>
        </w:trPr>
        <w:tc>
          <w:tcPr>
            <w:tcW w:type="dxa" w:w="10545"/>
            <w:tcMar>
              <w:top w:w="283" w:type="dxa"/>
              <w:left w:w="397" w:type="dxa"/>
              <w:bottom w:w="227" w:type="dxa"/>
              <w:right w:w="397" w:type="dxa"/>
            </w:tcMar>
            <w:tcBorders>
              <w:bottom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W-A4-03 · ANOMALIEN</w:t>
            </w:r>
            <w:r>
              <w:rPr>
                <w:rFonts w:ascii="IBM Plex Mono" w:hAnsi="IBM Plex Mono" w:eastAsia="IBM Plex Mono" w:cs="IBM Plex Mono"/>
                <w:b/>
                <w:color w:val="46525E"/>
                <w:sz w:val="15"/>
                <w:spacing w:val="16"/>
              </w:rPr>
              <w:tab/>
              <w:t>3 MIN</w:t>
            </w:r>
          </w:p>
          <w:p>
            <w:pPr>
              <w:pStyle w:val="DDTabellentext"/>
              <w:spacing w:before="80" w:after="120"/>
            </w:pPr>
            <w:r>
              <w:rPr>
                <w:rFonts w:ascii="Barlow Condensed SemiBold" w:hAnsi="Barlow Condensed SemiBold" w:eastAsia="Barlow Condensed SemiBold" w:cs="Barlow Condensed SemiBold"/>
                <w:sz w:val="34"/>
              </w:rPr>
              <w:t>Am Datensatz erläutern</w:t>
            </w:r>
          </w:p>
          <w:p>
            <w:pPr>
              <w:pStyle w:val="DDTabellentext"/>
              <w:spacing w:after="60"/>
            </w:pPr>
            <w:r>
              <w:t>Erläutere in zwei Sätzen eine Änderungsanomalie an der Rohliste des TuS: Jens Meyers Telefonnummer steht in jeder Fußball- und Tennis-Zeile. Nenne Art, Datensatz und Folge.</w:t>
            </w:r>
          </w:p>
          <w:p>
            <w:pPr>
              <w:pStyle w:val="SQL-Code"/>
            </w:pPr>
            <w:r>
              <w:rPr>
                <w:vanish/>
              </w:rPr>
              <w:t>[[DD: db=tus]]</w:t>
            </w:r>
            <w:r>
              <w:t>SELECT rowid AS Zeile, Mitglied, Trainer, TrainerTelefon</w:t>
              <w:br/>
              <w:t>FROM MitgliederlisteRoh</w:t>
              <w:br/>
              <w:t>WHERE Trainer = 'Jens Meyer'</w:t>
            </w:r>
          </w:p>
          <w:p>
            <w:pPr>
              <w:pStyle w:val="DDTabellentext"/>
              <w:spacing w:before="160"/>
            </w:pPr>
            <w:r>
              <w:rPr>
                <w:rFonts w:ascii="IBM Plex Mono" w:hAnsi="IBM Plex Mono" w:eastAsia="IBM Plex Mono" w:cs="IBM Plex Mono"/>
                <w:color w:val="58626D"/>
                <w:sz w:val="13"/>
                <w:spacing w:val="16"/>
              </w:rPr>
              <w:t>Kompetenz K08, K10 · Falle P10</w:t>
            </w:r>
          </w:p>
        </w:tc>
      </w:tr>
      <w:tr>
        <w:trPr>
          <w:trHeight w:val="7285" w:hRule="exact"/>
          <w:cantSplit/>
        </w:trPr>
        <w:tc>
          <w:tcPr>
            <w:tcW w:type="dxa" w:w="10545"/>
            <w:tcMar>
              <w:top w:w="283" w:type="dxa"/>
              <w:left w:w="397" w:type="dxa"/>
              <w:bottom w:w="227" w:type="dxa"/>
              <w:right w:w="397" w:type="dxa"/>
            </w:tcMar>
            <w:tcBorders>
              <w:top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W-A4-04 · ANOMALIEN</w:t>
            </w:r>
            <w:r>
              <w:rPr>
                <w:rFonts w:ascii="IBM Plex Mono" w:hAnsi="IBM Plex Mono" w:eastAsia="IBM Plex Mono" w:cs="IBM Plex Mono"/>
                <w:b/>
                <w:color w:val="46525E"/>
                <w:sz w:val="15"/>
                <w:spacing w:val="16"/>
              </w:rPr>
              <w:tab/>
              <w:t>3 MIN</w:t>
            </w:r>
          </w:p>
          <w:p>
            <w:pPr>
              <w:pStyle w:val="DDTabellentext"/>
              <w:spacing w:before="80" w:after="120"/>
            </w:pPr>
            <w:r>
              <w:rPr>
                <w:rFonts w:ascii="Barlow Condensed SemiBold" w:hAnsi="Barlow Condensed SemiBold" w:eastAsia="Barlow Condensed SemiBold" w:cs="Barlow Condensed SemiBold"/>
                <w:sz w:val="34"/>
              </w:rPr>
              <w:t>Ein Feld, zwei Werte</w:t>
            </w:r>
          </w:p>
          <w:p>
            <w:pPr>
              <w:pStyle w:val="DDTabellentext"/>
              <w:spacing w:after="60"/>
            </w:pPr>
            <w:r>
              <w:t>Erläutere, welches Problem diese Abfrage bei der Zelle „Fußball, Tennis“ (Lina Weerts) hat – und wie man im bereinigten Archiv richtig nach Tennis-Mitgliedern fragt.</w:t>
            </w:r>
          </w:p>
          <w:p>
            <w:pPr>
              <w:pStyle w:val="SQL-Code"/>
            </w:pPr>
            <w:r>
              <w:rPr>
                <w:vanish/>
              </w:rPr>
              <w:t>[[DD: db=tus, aus]]</w:t>
            </w:r>
            <w:r>
              <w:t>SELECT Mitglied</w:t>
              <w:br/>
              <w:t>FROM MitgliederlisteRoh</w:t>
              <w:br/>
              <w:t>WHERE Abteilungen = 'Tennis'</w:t>
            </w:r>
          </w:p>
          <w:p>
            <w:pPr>
              <w:pStyle w:val="DDTabellentext"/>
              <w:spacing w:before="160"/>
            </w:pPr>
            <w:r>
              <w:rPr>
                <w:rFonts w:ascii="IBM Plex Mono" w:hAnsi="IBM Plex Mono" w:eastAsia="IBM Plex Mono" w:cs="IBM Plex Mono"/>
                <w:color w:val="58626D"/>
                <w:sz w:val="13"/>
                <w:spacing w:val="16"/>
              </w:rPr>
              <w:t>Kompetenz K14 · Falle P6</w:t>
            </w:r>
          </w:p>
        </w:tc>
      </w:tr>
    </w:tbl>
    <w:p>
      <w:r>
        <w:br w:type="page"/>
      </w:r>
    </w:p>
    <w:tbl>
      <w:tblPr>
        <w:tblLayout w:type="fixed"/>
        <w:tblLook w:firstColumn="1" w:firstRow="1" w:lastColumn="0" w:lastRow="0" w:noHBand="0" w:noVBand="1" w:val="04A0"/>
        <w:tblW w:w="10546"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546"/>
      </w:tblGrid>
      <w:tr>
        <w:trPr>
          <w:trHeight w:val="7285" w:hRule="exact"/>
          <w:cantSplit/>
        </w:trPr>
        <w:tc>
          <w:tcPr>
            <w:tcW w:type="dxa" w:w="10545"/>
            <w:tcMar>
              <w:top w:w="283" w:type="dxa"/>
              <w:left w:w="397" w:type="dxa"/>
              <w:bottom w:w="227" w:type="dxa"/>
              <w:right w:w="397" w:type="dxa"/>
            </w:tcMar>
            <w:tcBorders>
              <w:bottom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W-A4-05 · SCHLÜSSEL</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Schlüsselkriterien</w:t>
            </w:r>
          </w:p>
          <w:p>
            <w:pPr>
              <w:pStyle w:val="DDTabellentext"/>
              <w:spacing w:after="60"/>
            </w:pPr>
            <w:r>
              <w:t xml:space="preserve">Nenne die drei Kriterien für einen Primärschlüssel und erläutere eines am Beispiel </w:t>
            </w:r>
            <w:r>
              <w:rPr>
                <w:rFonts w:ascii="IBM Plex Mono" w:hAnsi="IBM Plex Mono" w:eastAsia="IBM Plex Mono" w:cs="IBM Plex Mono"/>
                <w:sz w:val="19"/>
              </w:rPr>
              <w:t>(MitgliedNr, Nachname)</w:t>
            </w:r>
            <w:r>
              <w:t xml:space="preserve"> in der Tabelle Mitglied.</w:t>
            </w:r>
          </w:p>
          <w:p>
            <w:pPr>
              <w:pStyle w:val="DDTabellentext"/>
              <w:spacing w:before="160"/>
            </w:pPr>
            <w:r>
              <w:rPr>
                <w:rFonts w:ascii="IBM Plex Mono" w:hAnsi="IBM Plex Mono" w:eastAsia="IBM Plex Mono" w:cs="IBM Plex Mono"/>
                <w:color w:val="58626D"/>
                <w:sz w:val="13"/>
                <w:spacing w:val="16"/>
              </w:rPr>
              <w:t>Kompetenz K02 · Falle P8</w:t>
            </w:r>
          </w:p>
        </w:tc>
      </w:tr>
      <w:tr>
        <w:trPr>
          <w:trHeight w:val="7285" w:hRule="exact"/>
          <w:cantSplit/>
        </w:trPr>
        <w:tc>
          <w:tcPr>
            <w:tcW w:type="dxa" w:w="10545"/>
            <w:tcMar>
              <w:top w:w="283" w:type="dxa"/>
              <w:left w:w="397" w:type="dxa"/>
              <w:bottom w:w="227" w:type="dxa"/>
              <w:right w:w="397" w:type="dxa"/>
            </w:tcMar>
            <w:tcBorders>
              <w:top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W-A4-06 · SCHLÜSSEL</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Ausschnitt-Falle</w:t>
            </w:r>
          </w:p>
          <w:p>
            <w:pPr>
              <w:pStyle w:val="DDTabellentext"/>
              <w:spacing w:after="60"/>
            </w:pPr>
            <w:r>
              <w:t>In einem Ausschnitt von zehn Mitgliedern sind alle Nachnamen verschieden. Begründe, warum daraus nicht folgt, dass Nachname Primärschlüssel sein kann.</w:t>
            </w:r>
          </w:p>
          <w:p>
            <w:pPr>
              <w:pStyle w:val="DDTabellentext"/>
              <w:spacing w:before="160"/>
            </w:pPr>
            <w:r>
              <w:rPr>
                <w:rFonts w:ascii="IBM Plex Mono" w:hAnsi="IBM Plex Mono" w:eastAsia="IBM Plex Mono" w:cs="IBM Plex Mono"/>
                <w:color w:val="58626D"/>
                <w:sz w:val="13"/>
                <w:spacing w:val="16"/>
              </w:rPr>
              <w:t>Kompetenz K02 · Falle P8</w:t>
            </w:r>
          </w:p>
        </w:tc>
      </w:tr>
    </w:tbl>
    <w:p>
      <w:r>
        <w:br w:type="page"/>
      </w:r>
    </w:p>
    <w:tbl>
      <w:tblPr>
        <w:tblLayout w:type="fixed"/>
        <w:tblLook w:firstColumn="1" w:firstRow="1" w:lastColumn="0" w:lastRow="0" w:noHBand="0" w:noVBand="1" w:val="04A0"/>
        <w:tblW w:w="10546"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546"/>
      </w:tblGrid>
      <w:tr>
        <w:trPr>
          <w:trHeight w:val="7285" w:hRule="exact"/>
          <w:cantSplit/>
        </w:trPr>
        <w:tc>
          <w:tcPr>
            <w:tcW w:type="dxa" w:w="10545"/>
            <w:tcMar>
              <w:top w:w="283" w:type="dxa"/>
              <w:left w:w="397" w:type="dxa"/>
              <w:bottom w:w="227" w:type="dxa"/>
              <w:right w:w="397" w:type="dxa"/>
            </w:tcMar>
            <w:tcBorders>
              <w:bottom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W-A4-07 · RELATIONALES MODELL</w:t>
            </w:r>
            <w:r>
              <w:rPr>
                <w:rFonts w:ascii="IBM Plex Mono" w:hAnsi="IBM Plex Mono" w:eastAsia="IBM Plex Mono" w:cs="IBM Plex Mono"/>
                <w:b/>
                <w:color w:val="46525E"/>
                <w:sz w:val="15"/>
                <w:spacing w:val="16"/>
              </w:rPr>
              <w:tab/>
              <w:t>3 MIN</w:t>
            </w:r>
          </w:p>
          <w:p>
            <w:pPr>
              <w:pStyle w:val="DDTabellentext"/>
              <w:spacing w:before="80" w:after="120"/>
            </w:pPr>
            <w:r>
              <w:rPr>
                <w:rFonts w:ascii="Barlow Condensed SemiBold" w:hAnsi="Barlow Condensed SemiBold" w:eastAsia="Barlow Condensed SemiBold" w:cs="Barlow Condensed SemiBold"/>
                <w:sz w:val="34"/>
              </w:rPr>
              <w:t>Verlustfrei?</w:t>
            </w:r>
          </w:p>
          <w:p>
            <w:pPr>
              <w:pStyle w:val="DDTabellentext"/>
              <w:spacing w:after="60"/>
            </w:pPr>
            <w:r>
              <w:t xml:space="preserve">Juri zerlegt so: </w:t>
            </w:r>
            <w:r>
              <w:rPr>
                <w:rFonts w:ascii="IBM Plex Mono" w:hAnsi="IBM Plex Mono" w:eastAsia="IBM Plex Mono" w:cs="IBM Plex Mono"/>
                <w:sz w:val="19"/>
              </w:rPr>
              <w:t>Mitglied(MitgliedNr, Vorname, Nachname, Geburtsjahr, Eintritt)</w:t>
            </w:r>
            <w:r>
              <w:t xml:space="preserve"> und </w:t>
            </w:r>
            <w:r>
              <w:rPr>
                <w:rFonts w:ascii="IBM Plex Mono" w:hAnsi="IBM Plex Mono" w:eastAsia="IBM Plex Mono" w:cs="IBM Plex Mono"/>
                <w:sz w:val="19"/>
              </w:rPr>
              <w:t>Beitragsgruppe(Gruppe, Monatsbeitrag)</w:t>
            </w:r>
            <w:r>
              <w:t xml:space="preserve"> (Primärschlüssel jeweils das erste Attribut). Untersuche, ob die Zerlegung verlustfrei ist, und verändere sie so, dass sie verlustfrei ist.</w:t>
            </w:r>
          </w:p>
          <w:p>
            <w:pPr>
              <w:pStyle w:val="DDTabellentext"/>
              <w:spacing w:before="160"/>
            </w:pPr>
            <w:r>
              <w:rPr>
                <w:rFonts w:ascii="IBM Plex Mono" w:hAnsi="IBM Plex Mono" w:eastAsia="IBM Plex Mono" w:cs="IBM Plex Mono"/>
                <w:color w:val="58626D"/>
                <w:sz w:val="13"/>
                <w:spacing w:val="16"/>
              </w:rPr>
              <w:t>Kompetenz K11, K03</w:t>
            </w:r>
          </w:p>
        </w:tc>
      </w:tr>
      <w:tr>
        <w:trPr>
          <w:trHeight w:val="7285" w:hRule="exact"/>
          <w:cantSplit/>
        </w:trPr>
        <w:tc>
          <w:tcPr>
            <w:tcW w:type="dxa" w:w="10545"/>
            <w:tcMar>
              <w:top w:w="283" w:type="dxa"/>
              <w:left w:w="397" w:type="dxa"/>
              <w:bottom w:w="227" w:type="dxa"/>
              <w:right w:w="397" w:type="dxa"/>
            </w:tcMar>
            <w:tcBorders>
              <w:top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W-A4-08 · ANOMALIEN</w:t>
            </w:r>
            <w:r>
              <w:rPr>
                <w:rFonts w:ascii="IBM Plex Mono" w:hAnsi="IBM Plex Mono" w:eastAsia="IBM Plex Mono" w:cs="IBM Plex Mono"/>
                <w:b/>
                <w:color w:val="46525E"/>
                <w:sz w:val="15"/>
                <w:spacing w:val="16"/>
              </w:rPr>
              <w:tab/>
              <w:t>3 MIN</w:t>
            </w:r>
          </w:p>
          <w:p>
            <w:pPr>
              <w:pStyle w:val="DDTabellentext"/>
              <w:spacing w:before="80" w:after="120"/>
            </w:pPr>
            <w:r>
              <w:rPr>
                <w:rFonts w:ascii="Barlow Condensed SemiBold" w:hAnsi="Barlow Condensed SemiBold" w:eastAsia="Barlow Condensed SemiBold" w:cs="Barlow Condensed SemiBold"/>
                <w:sz w:val="34"/>
              </w:rPr>
              <w:t>Zusammengelegt</w:t>
            </w:r>
          </w:p>
          <w:p>
            <w:pPr>
              <w:pStyle w:val="DDTabellentext"/>
              <w:spacing w:after="60"/>
            </w:pPr>
            <w:r>
              <w:t xml:space="preserve">Untersuche, ob in der Tabelle </w:t>
            </w:r>
            <w:r>
              <w:rPr>
                <w:rFonts w:ascii="IBM Plex Mono" w:hAnsi="IBM Plex Mono" w:eastAsia="IBM Plex Mono" w:cs="IBM Plex Mono"/>
                <w:sz w:val="19"/>
              </w:rPr>
              <w:t>Halle(HalleNr, Name, Adresse)</w:t>
            </w:r>
            <w:r>
              <w:t xml:space="preserve"> (Primärschlüssel HalleNr) Anomalien möglich sind. Begründe.</w:t>
            </w:r>
          </w:p>
          <w:p>
            <w:pPr>
              <w:pStyle w:val="DDTabellentext"/>
              <w:spacing w:before="160"/>
            </w:pPr>
            <w:r>
              <w:rPr>
                <w:rFonts w:ascii="IBM Plex Mono" w:hAnsi="IBM Plex Mono" w:eastAsia="IBM Plex Mono" w:cs="IBM Plex Mono"/>
                <w:color w:val="58626D"/>
                <w:sz w:val="13"/>
                <w:spacing w:val="16"/>
              </w:rPr>
              <w:t>Kompetenz K09 · Falle P10</w:t>
            </w:r>
          </w:p>
        </w:tc>
      </w:tr>
    </w:tbl>
    <w:p>
      <w:r>
        <w:br w:type="page"/>
      </w:r>
    </w:p>
    <w:p>
      <w:pPr>
        <w:pStyle w:val="Heading1"/>
      </w:pPr>
      <w:r>
        <w:t>Lösungen der Warm-up-Karten</w:t>
      </w:r>
    </w:p>
    <w:p>
      <w:r>
        <w:rPr>
          <w:rFonts w:ascii="IBM Plex Mono" w:hAnsi="IBM Plex Mono" w:eastAsia="IBM Plex Mono" w:cs="IBM Plex Mono"/>
          <w:b/>
          <w:color w:val="B3261E"/>
          <w:sz w:val="14"/>
        </w:rPr>
        <w:t>NUR LEHRKRAFT – dieser Teil fehlt in der Schülerfassung.</w:t>
      </w:r>
    </w:p>
    <w:p>
      <w:pPr>
        <w:pStyle w:val="Heading3"/>
      </w:pPr>
      <w:r>
        <w:t>W-A4-01 · Redundanz finden</w:t>
      </w:r>
    </w:p>
    <w:p>
      <w:r>
        <w:t>Die Telefonnummer von Frau Brede (0000-111) steht zweimal – sie hängt von der Leitung ab, nicht vom Kurs. Der Name „Frau Brede“ selbst zeigt nur, wer leitet; die Telefonnummer ist die wiederholte Information.</w:t>
      </w:r>
    </w:p>
    <w:p>
      <w:pPr>
        <w:pStyle w:val="Heading3"/>
      </w:pPr>
      <w:r>
        <w:t>W-A4-02 · Anomalie benennen</w:t>
      </w:r>
    </w:p>
    <w:p>
      <w:r>
        <w:t>(1) Einfügeanomalie · (2) Änderungsanomalie · (3) Löschanomalie.</w:t>
      </w:r>
    </w:p>
    <w:p>
      <w:pPr>
        <w:pStyle w:val="Heading3"/>
      </w:pPr>
      <w:r>
        <w:t>W-A4-03 · Am Datensatz erläutern</w:t>
      </w:r>
    </w:p>
    <w:p>
      <w:r>
        <w:t>Ändert sich Jens Meyers Telefonnummer, muss sie in jeder seiner Zeilen geändert werden (Änderungsanomalie). Wird eine Zeile vergessen, hat derselbe Trainer zwei Nummern – in der Rohliste ist das schon passiert: In Zeile 27 (Arne Kuhlmann) steht 0000-31451 statt 0000-31415.</w:t>
      </w:r>
    </w:p>
    <w:p>
      <w:pPr>
        <w:pStyle w:val="Heading3"/>
      </w:pPr>
      <w:r>
        <w:t>W-A4-04 · Ein Feld, zwei Werte</w:t>
      </w:r>
    </w:p>
    <w:p>
      <w:r>
        <w:rPr>
          <w:rFonts w:ascii="IBM Plex Mono" w:hAnsi="IBM Plex Mono" w:eastAsia="IBM Plex Mono" w:cs="IBM Plex Mono"/>
          <w:sz w:val="19"/>
        </w:rPr>
        <w:t>=</w:t>
      </w:r>
      <w:r>
        <w:t xml:space="preserve"> vergleicht den ganzen Zellinhalt: „Fußball, Tennis“ ist nicht gleich 'Tennis', Lina Weerts fehlt. </w:t>
      </w:r>
      <w:r>
        <w:rPr>
          <w:rFonts w:ascii="IBM Plex Mono" w:hAnsi="IBM Plex Mono" w:eastAsia="IBM Plex Mono" w:cs="IBM Plex Mono"/>
          <w:sz w:val="19"/>
        </w:rPr>
        <w:t>LIKE '%Tennis%'</w:t>
      </w:r>
      <w:r>
        <w:t xml:space="preserve"> fände sie, aber auch „Tischtennis“. Erst atomare Werte (eine Zeile je Mitglied und Abteilung) machen die Suche zuverlässig.</w:t>
      </w:r>
    </w:p>
    <w:p>
      <w:pPr>
        <w:pStyle w:val="SQL-Code"/>
      </w:pPr>
      <w:r>
        <w:rPr>
          <w:vanish/>
        </w:rPr>
        <w:t>[[DD: db=tus]]</w:t>
      </w:r>
      <w:r>
        <w:t>SELECT Mitglied.Vorname, Mitglied.Nachname</w:t>
        <w:br/>
        <w:t>FROM Mitglied, Mitgliedschaft, Abteilung</w:t>
        <w:br/>
        <w:t>WHERE Mitglied.MitgliedNr = Mitgliedschaft.MitgliedNr</w:t>
        <w:br/>
        <w:t xml:space="preserve">  AND Mitgliedschaft.AbteilungNr = Abteilung.AbteilungNr</w:t>
        <w:br/>
        <w:t xml:space="preserve">  AND Abteilung.Name = 'Tennis'</w:t>
      </w:r>
    </w:p>
    <w:p>
      <w:pPr>
        <w:pStyle w:val="Heading3"/>
      </w:pPr>
      <w:r>
        <w:t>W-A4-05 · Schlüsselkriterien</w:t>
      </w:r>
    </w:p>
    <w:p>
      <w:r>
        <w:t xml:space="preserve">Eindeutig (für alle möglichen Daten) · nie NULL · minimal. </w:t>
      </w:r>
      <w:r>
        <w:rPr>
          <w:rFonts w:ascii="IBM Plex Mono" w:hAnsi="IBM Plex Mono" w:eastAsia="IBM Plex Mono" w:cs="IBM Plex Mono"/>
          <w:sz w:val="19"/>
        </w:rPr>
        <w:t>(MitgliedNr, Nachname)</w:t>
      </w:r>
      <w:r>
        <w:t xml:space="preserve"> ist eindeutig, aber </w:t>
      </w:r>
      <w:r>
        <w:rPr>
          <w:b/>
        </w:rPr>
        <w:t>nicht minimal</w:t>
      </w:r>
      <w:r>
        <w:t>: MitgliedNr allein bestimmt jedes Mitglied schon eindeutig, Nachname ist überflüssig.</w:t>
      </w:r>
    </w:p>
    <w:p>
      <w:pPr>
        <w:pStyle w:val="Heading3"/>
      </w:pPr>
      <w:r>
        <w:t>W-A4-06 · Ausschnitt-Falle</w:t>
      </w:r>
    </w:p>
    <w:p>
      <w:r>
        <w:t>Ein Ausschnitt kann Eindeutigkeit nur widerlegen, nie beweisen. Ob zwei Mitglieder gleich heißen können, ist eine Frage der Bedeutung – und das ist möglich (im TuS gibt es zwei Lukas Behrens). Künftige Daten können jederzeit einen doppelten Nachnamen bringen.</w:t>
      </w:r>
    </w:p>
    <w:p>
      <w:pPr>
        <w:pStyle w:val="Heading3"/>
      </w:pPr>
      <w:r>
        <w:t>W-A4-07 · Verlustfrei?</w:t>
      </w:r>
    </w:p>
    <w:p>
      <w:r>
        <w:t xml:space="preserve">Nicht verlustfrei: Niemand weiß mehr, welches Mitglied zu welcher Beitragsgruppe gehört – der Verweis fehlt. Korrektur: </w:t>
      </w:r>
      <w:r>
        <w:rPr>
          <w:rFonts w:ascii="IBM Plex Mono" w:hAnsi="IBM Plex Mono" w:eastAsia="IBM Plex Mono" w:cs="IBM Plex Mono"/>
          <w:sz w:val="19"/>
        </w:rPr>
        <w:t>Mitglied(MitgliedNr, Vorname, Nachname, Geburtsjahr, ↑Beitragsgruppe, Eintritt)</w:t>
      </w:r>
      <w:r>
        <w:t xml:space="preserve"> mit Fremdschlüssel Beitragsgruppe → Beitragsgruppe.Gruppe (anderer Name als der Primärschlüssel ist erlaubt).</w:t>
      </w:r>
    </w:p>
    <w:p>
      <w:pPr>
        <w:pStyle w:val="Heading3"/>
      </w:pPr>
      <w:r>
        <w:t>W-A4-08 · Zusammengelegt</w:t>
      </w:r>
    </w:p>
    <w:p>
      <w:r>
        <w:t>Keine Anomalie möglich: Name und Adresse hängen nur vom Primärschlüssel HalleNr ab, jede Halle steht genau einmal in der Tabelle. Eine Adressänderung betrifft eine Zeile, eine neue Halle lässt sich ohne weitere Angaben eintragen, und beim Löschen einer Halle geht nur diese Halle verloren.</w:t>
      </w:r>
    </w:p>
    <w:sectPr w:rsidR="00FC693F" w:rsidRPr="0006063C" w:rsidSect="00034616">
      <w:headerReference w:type="default" r:id="rId9"/>
      <w:footerReference w:type="default" r:id="rId10"/>
      <w:pgSz w:w="11906" w:h="16838"/>
      <w:pgMar w:top="567" w:right="680" w:bottom="567" w:left="680"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Warm-up A4</w:t>
      <w:tab/>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4 · CHAOS IM VEREINSARCHIV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Warm-up-Karten Akte 4</dc:title>
  <dc:subject>Chaos im Vereinsarchiv</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4</vt:lpwstr>
  </property>
  <property fmtid="{D5CDD505-2E9C-101B-9397-08002B2CF9AE}" pid="3" name="DD-Art">
    <vt:lpwstr>warmup</vt:lpwstr>
  </property>
  <property fmtid="{D5CDD505-2E9C-101B-9397-08002B2CF9AE}" pid="4" name="DD-Fassung">
    <vt:lpwstr>schueler</vt:lpwstr>
  </property>
  <property fmtid="{D5CDD505-2E9C-101B-9397-08002B2CF9AE}" pid="5" name="DD-Kuer">
    <vt:lpwstr>nein</vt:lpwstr>
  </property>
  <property fmtid="{D5CDD505-2E9C-101B-9397-08002B2CF9AE}" pid="6" name="DD-Material">
    <vt:lpwstr>Warm-up A4</vt:lpwstr>
  </property>
</Properties>
</file>