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B5523B"/>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Ergänzung bis zum Kryptolabor:</w:t>
      </w:r>
      <w:r>
        <w:rPr>
          <w:rFonts w:ascii="Calibri" w:hAnsi="Calibri" w:cs="Calibri" w:eastAsia="Calibri"/>
          <w:b w:val="0"/>
          <w:i w:val="0"/>
          <w:color w:val="1B1B1F"/>
          <w:sz w:val="22"/>
        </w:rPr>
        <w:t xml:space="preserve"> Die „Krypto-Werkstatt“ von André Bodendiek (enigma.andrebodendiek.de/werkstatt) bietet Caesar-Scheibe, Stab (Skytale), Tabellenbreite, Schablone und Walzen zum direkten Bedienen mit Nachspielen in Einzelschritten – gut für den Einstieg in DS 1/2, als Stationenlernen oder zur Differenzierung. Achtung: Konventionen (Nummerierung, Füllzeichen, Leserichtung) vor dem Einsatz mit Archivwissen und Akten abgleichen (Falle P1/P4).</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4139"/>
        <w:gridCol w:w="1984"/>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413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4139"/>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4139"/>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4139"/>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18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Caesar-Verschiebung um 0 und ist damit wertlos (C) entspricht einer Verschiebung um 10</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TRIBUN</w:t>
            </w:r>
            <w:r>
              <w:rPr>
                <w:rFonts w:ascii="Calibri" w:hAnsi="Calibri" w:cs="Calibri" w:eastAsia="Calibri"/>
                <w:b w:val="0"/>
                <w:i w:val="0"/>
                <w:color w:val="1B1B1F"/>
                <w:sz w:val="16"/>
              </w:rPr>
              <w:t>; b) (B) – (8 + 18) mod 26 = 0 (P7, 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4139"/>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(60 Wörter, 3–12 Buchstaben, z. B. legion, senat, forum, tribun, galeere, hoplit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