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6 · DIE ZEITMASCHINE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z w:val="34"/>
              </w:rPr>
              <w:t>Fallenjagd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</w:p>
          <w:p>
            <w:pPr>
              <w:spacing w:before="120" w:after="0"/>
              <w:jc w:val="right"/>
            </w:pPr>
            <w:r>
              <w:rPr>
                <w:rFonts w:ascii="Calibri" w:hAnsi="Calibri" w:cs="Calibri" w:eastAsia="Calibri"/>
                <w:color w:val="4A4A55"/>
                <w:sz w:val="18"/>
              </w:rPr>
              <w:t>Name: ________________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Bevor du dich Eves Chiffre stellst, legt dir die Archivarin eine dicke Akte auf den Tisch: die gesammelten Fehler aller Chronistinnen und Chronisten, die vor dir am Chronoskop gearbeitet haben. Erstaunlich: Fast nie fehlte das Wissen – fast immer war es eine kleine Regel, eine vertauschte Reihenfolge, ein vergessenes „weil“. Die Archivarin hat diese Fehler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zehn Fallen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sortiert. Wer sie kennt, tappt nicht hinein. 🔍 Heute analysierst du fremde Lösungen.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1 · DIE ZEHN FALLEN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871"/>
              <w:gridCol w:w="3742"/>
              <w:gridCol w:w="3572"/>
            </w:tblGrid>
            <w:tr>
              <w:trPr>
                <w:cantSplit/>
                <w:tblHeader/>
              </w:trPr>
              <w:tc>
                <w:tcPr>
                  <w:tcW w:type="dxa" w:w="1871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Falle</w:t>
                  </w:r>
                </w:p>
              </w:tc>
              <w:tc>
                <w:tcPr>
                  <w:tcW w:type="dxa" w:w="374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Woran du sie erkennst</w:t>
                  </w:r>
                </w:p>
              </w:tc>
              <w:tc>
                <w:tcPr>
                  <w:tcW w:type="dxa" w:w="357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Gegenmittel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P1 Zählbasis verwechselt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Material sagt A = 0, du rechnest mit A = 1 (oder umgekehrt); Position 3 vs. 3. Buchstabe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Erste Zeile jeder Rechnung: „Nummerierung laut Material: …“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P2 Modulo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Ergebnis 0, negative Zahl oder Zahl &gt; 26 als Buchstabe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Bei A = 1: Rest 0 → Z; negative Zahl + 26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P3 Umkehrung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Entschlüsseln liefert Unsinn; Stufen in Verschlüsselungsreihenfolge rückgängig gemacht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Letzte Stufe zuerst umkehren; Permutationen invertieren; −k statt +k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P4 Verfahrensregel übersehen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Füllzeichen, Leserichtung, kurze letzte Zeile, Doppelbuchstaben, I = J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Beispiel des Materials vollständig nachrechnen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P5 Falsch eingeordnet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„poly, weil zwei Zeichen“, „Transposition, weil Positionen“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Kriterium: Wird derselbe Klartextbuchstabe immer gleich ersetzt? Ändern sich Zeichen oder nur Plätze?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P6 Häufigkeitsanalyse pauschal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„Man macht eine Häufigkeitsanalyse.“ ohne Wie und Voraussetzung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Sagen, worauf (Einzelbuchstaben, Teiltexte, Paare) und unter welchen Voraussetzungen (Länge, Sprache)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P7 Schlüsselraum falsch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26 · 3 statt 26³; n(n − 1) statt n(n − 1)/2; schwache Schlüssel übersehen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Unabhängige Stellen multiplizieren; Paare nur einmal zählen; nach k = 0, „AAAA“, Werten ≡ 0 suchen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P8 Kombination überschätzt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„doppelt verschlüsselt = doppelt sicher“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Prüfen, ob die Kombination wieder ein Verfahren derselben Art ist (Caesar ∘ Caesar = Caesar)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P9 Schlüsselrollen verwechselt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Signieren mit öffentlichem Schlüssel; Hash „entschlüsseln“; Zertifikat = Vertrauenswürdigkeit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Signieren privat (Absender), prüfen öffentlich (Absender); verschlüsseln öffentlich (Empfänger)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18"/>
                    </w:rPr>
                    <w:t>P10 Operator verfehlt</w:t>
                  </w:r>
                </w:p>
              </w:tc>
              <w:tc>
                <w:tcPr>
                  <w:tcW w:type="dxa" w:w="374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„beurteilen“ ohne Urteil, „erläutern“ ohne Beispiel</w:t>
                  </w:r>
                </w:p>
              </w:tc>
              <w:tc>
                <w:tcPr>
                  <w:tcW w:type="dxa" w:w="357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18"/>
                    </w:rPr>
                    <w:t>Operator unterstreichen, Leistung nach WK5 erbringen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B07D2B"/>
              <w:bottom w:val="single" w:sz="4" w:space="0" w:color="B07D2B"/>
              <w:right w:val="single" w:sz="4" w:space="0" w:color="B07D2B"/>
            </w:tcBorders>
            <w:shd w:val="clear" w:color="auto" w:fill="FBF3E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MERKE · Die Abgabe-Checkliste (vor jeder Teilaufgabe 10 Sekunden)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Nummerierung des Materials notiert?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Beispiel des Materials selbst nachgerechnet?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Beim Entschlüsseln: letzte Stufe zuerst?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Reste in 1 … 26 (bzw. 0 … 25)?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Füllzeichen/Leserichtung beachtet?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Operator erfüllt (Urteil, Beispiel, Begründung mit „weil/daher“)?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Zählen und Rechnen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den Wert des Buchstabens R nach der Abitur-Anlage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das Zeichen an Position 2 der Zeichenkette „ARCHIV“ an (Positionen ab 0 wie in den EH).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Berechne (4 − 11) mod 26 und gib den Buchstaben mit diesem Wert (A = 1)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Verfahren addiert die Werte zweier Buchstaben mod 26, der Rest 0 steht für Z. Bestimme das Ergebnis für M und M.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A = 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26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Rückwärts denken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Verfahren GRAUPEL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· Nummerierung A = 1 … Z = 26.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Stufe 1: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Benachbarte Zeichen werden paarweise vertauscht (1. mit 2., 3. mit 4., …; bei ungerader Länge bleibt das letzte Zeichen stehen).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Stufe 2: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Vigenère mit dem Schlüsselwort EIS (Anlage-Quadrat).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Entschlüssele den Geheimtext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EPWKT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Eine Mitschülerin hat zuerst die Paare zurückgetauscht und dann Vigenère rückgängig gemacht. Sie erhält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lwssl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Erkläre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ihren Fehler.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warum die Reihenfolge der Stufen hier eine Rolle spielt.</w:t>
      </w:r>
    </w:p>
    <w:tbl>
      <w:tblPr>
        <w:tblW w:type="dxa" w:w="561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737"/>
        <w:gridCol w:w="737"/>
        <w:gridCol w:w="737"/>
        <w:gridCol w:w="737"/>
        <w:gridCol w:w="737"/>
      </w:tblGrid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W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Schlüssel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nach Stufe 2 zurück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nach Stufe 1 zurück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Regeln und Schubladen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Atbash ersetzt A ↔ Z, B ↔ Y, …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Atbash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(Transposition/Substitution, mono-/polyalphabetisch)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Entscheide begründet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„Der Morsecode ist ein Verschlüsselungsverfahren.“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Ein Klartext aus 11 Zeichen wird zeilenweise in 4 Spalten geschrieben und spaltenweise ausgelesen. Gib die Längen der vier Spalten an.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r>
        <w:br w:type="page"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Zählen, kombinieren, analysieren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Vigenère-Schlüsselwörter der Länge 4.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10 Personen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Ein Text wird mit Vigenère zuerst mit AB, dann mit BA verschlüsselt.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Untersuche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welchem einfachen Verfahren das entspricht.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Die Schlüssellänge eines Vigenère-Geheimtextes ist 3.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man eine Häufigkeitsanalyse durchführt.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B07D2B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Vom Stichwort zur Prüfungsantwort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Aufgabe: „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Sie die Sicherheit einer Verschlüsselung, bei der zuerst Caesar und dann eine Spaltentransposition mit 3 Spalten angewendet wird.“ Antwort eines Schülers: „Sicher, weil zwei Verfahren.“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 Antwort, die den Operator erfüllt.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Korrigiere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„Bob prüft Alices Signatur mit seinem privaten Schlüssel und entschlüsselt dabei den Hashwert.“</w:t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p>
      <w:pPr>
        <w:tabs>
          <w:tab w:pos="9241" w:val="right" w:leader="underscore"/>
        </w:tabs>
        <w:spacing w:before="120" w:after="40"/>
      </w:pPr>
      <w:r>
        <w:rPr>
          <w:rFonts w:ascii="Calibri" w:hAnsi="Calibri" w:cs="Calibri" w:eastAsia="Calibri"/>
          <w:color w:val="4A4A55"/>
          <w:sz w:val="22"/>
        </w:rPr>
        <w:tab/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7 BE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Verfahren WENDE arbeitet mit der Nummerierung A = 1 … Z = 26 in zwei Stufen.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1: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Jeder Buchstabe wird um k Stellen verschoben (Caesar, k ∈ {0, …, 25}).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Der Text wird rückwärts notiert.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 zum Geheimtext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XNUXT XKL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 = 6.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„Vertauscht man die beiden Stufen, ändert sich der Geheimtext.“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die Sicherheit des Verfahrens WENDE.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  <w:p>
            <w:pPr>
              <w:tabs>
                <w:tab w:pos="8901" w:val="right" w:leader="underscore"/>
              </w:tabs>
              <w:spacing w:before="120" w:after="40"/>
            </w:pPr>
            <w:r>
              <w:rPr>
                <w:rFonts w:ascii="Calibri" w:hAnsi="Calibri" w:cs="Calibri" w:eastAsia="Calibri"/>
                <w:color w:val="4A4A55"/>
                <w:sz w:val="22"/>
              </w:rPr>
              <w:tab/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6.1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6.1 „Fallenjagd“ im Kryptolabor: zwölf fremde Lösungen – finde jeweils den Fehler. Trainingsplatz „Fallen-Mix“ (G-W6-3) und Warm-up-Karten WU-W6-01 bis -06.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90973974afd6a4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W6·1 · Fallenjagd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