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INFORMATIK · KRYPTOLOGIE</w:t>
            </w:r>
          </w:p>
        </w:tc>
        <w:tc>
          <w:tcPr>
            <w:tcW w:type="dxa" w:w="2268"/>
            <w:shd w:val="clear" w:color="auto" w:fill="8A5F1A"/>
            <w:tcMar>
              <w:top w:w="60" w:type="dxa"/>
              <w:start w:w="140" w:type="dxa"/>
              <w:bottom w:w="60" w:type="dxa"/>
              <w:end w:w="140" w:type="dxa"/>
            </w:tcMar>
          </w:tcPr>
          <w:p>
            <w:pPr>
              <w:spacing w:before="0" w:after="0"/>
              <w:jc w:val="right"/>
            </w:pP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KLAUSUR eA</w:t>
            </w:r>
          </w:p>
          <w:p>
            <w:pPr>
              <w:spacing w:before="0" w:after="0"/>
            </w:pPr>
            <w:r>
              <w:rPr>
                <w:rFonts w:ascii="Georgia" w:hAnsi="Georgia" w:cs="Georgia" w:eastAsia="Georgia"/>
                <w:b/>
                <w:color w:val="8A5F1A"/>
                <w:sz w:val="34"/>
              </w:rPr>
              <w:t>DOMINO · Das Wetternetz</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7A2E2E"/>
              </w:rPr>
              <w:t xml:space="preserve"> eA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135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60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Klausur · Informatik · erhöhtes Anforderungsniveau (eA)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Die Klausur besteht aus zwei Aufgaben im Format des Abiturs (Block 2). Bearbeiten Sie beide Aufgaben. Planen Sie für jede Aufgabe etwa 65 Minuten ein.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2,25 min je BE; planen Sie 5 min zur Kontrolle ein.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669"/>
        <w:gridCol w:w="669"/>
        <w:gridCol w:w="669"/>
        <w:gridCol w:w="669"/>
        <w:gridCol w:w="669"/>
        <w:gridCol w:w="669"/>
        <w:gridCol w:w="669"/>
        <w:gridCol w:w="669"/>
        <w:gridCol w:w="669"/>
        <w:gridCol w:w="669"/>
        <w:gridCol w:w="907"/>
      </w:tblGrid>
      <w:tr>
        <w:trPr>
          <w:cantSplit/>
          <w:tblHeader/>
        </w:trPr>
        <w:tc>
          <w:tcPr>
            <w:tcW w:type="dxa" w:w="192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66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j)</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max. BE</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30</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erreicht</w:t>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w:t>
            </w:r>
          </w:p>
        </w:tc>
        <w:tc>
          <w:tcPr>
            <w:tcW w:type="dxa" w:w="907"/>
            <w:tcMar>
              <w:top w:w="30" w:type="dxa"/>
              <w:start w:w="70" w:type="dxa"/>
              <w:bottom w:w="30" w:type="dxa"/>
              <w:end w:w="70" w:type="dxa"/>
            </w:tcMar>
          </w:tcPr>
          <w:p>
            <w:pPr>
              <w:spacing w:before="0" w:after="0"/>
              <w:jc w:val="center"/>
            </w:pPr>
            <w:r>
              <w:br/>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max. BE</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69"/>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30</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erreicht</w:t>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669"/>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60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 1</w:t>
      </w:r>
      <w:r>
        <w:rPr>
          <w:rFonts w:ascii="Georgia" w:hAnsi="Georgia" w:cs="Georgia" w:eastAsia="Georgia"/>
          <w:b/>
          <w:color w:val="1B1B1F"/>
          <w:sz w:val="28"/>
        </w:rPr>
        <w:t xml:space="preserve"> · DOMINO</w:t>
      </w:r>
    </w:p>
    <w:p>
      <w:pPr>
        <w:spacing w:before="0" w:after="80"/>
      </w:pPr>
      <w:r>
        <w:rPr>
          <w:rFonts w:ascii="Calibri" w:hAnsi="Calibri" w:cs="Calibri" w:eastAsia="Calibri"/>
          <w:b w:val="0"/>
          <w:i w:val="0"/>
          <w:color w:val="1B1B1F"/>
          <w:sz w:val="22"/>
        </w:rPr>
        <w:t>Ein Brettspielverein verschickt Einladungen zu seinen Turnieren. Damit die Austragungsorte erst kurz vor dem Turnier bekannt werden, verschlüsselt der Vorstand sie mit dem symmetrischen Verfahren DOMINO. DOMINO verschlüsselt Texte, die nur aus den Zeichen A bis Z bestehen, immer paarweise. Die Arbeitsweise ist in Abbildung 1 im Material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Geheimtext zum Klartext „wuerfel“ mit dem Schlüssel s = 9.</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Klartext zum Geheimtext </w:t>
      </w:r>
      <w:r>
        <w:rPr>
          <w:rFonts w:ascii="Consolas" w:hAnsi="Consolas" w:cs="Consolas" w:eastAsia="Consolas"/>
          <w:b w:val="0"/>
          <w:i w:val="0"/>
          <w:color w:val="1B1B1F"/>
          <w:sz w:val="22"/>
        </w:rPr>
        <w:t>GJTUV DYZYS</w:t>
      </w:r>
      <w:r>
        <w:rPr>
          <w:rFonts w:ascii="Calibri" w:hAnsi="Calibri" w:cs="Calibri" w:eastAsia="Calibri"/>
          <w:b w:val="0"/>
          <w:i w:val="0"/>
          <w:color w:val="1B1B1F"/>
          <w:sz w:val="22"/>
        </w:rPr>
        <w:t>, der mit dem Schlüssel s = 11 erzeugt wurde. Verwenden Sie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es sich bei DOMINO um eine Transposition oder um eine Substitution handelt.</w:t>
      </w:r>
      <w:r>
        <w:br/>
      </w:r>
      <w:r>
        <w:rPr>
          <w:rFonts w:ascii="Calibri" w:hAnsi="Calibri" w:cs="Calibri" w:eastAsia="Calibri"/>
          <w:b/>
          <w:i w:val="0"/>
          <w:color w:val="1B1B1F"/>
          <w:sz w:val="22"/>
        </w:rPr>
        <w:t>Untersuchen</w:t>
      </w:r>
      <w:r>
        <w:rPr>
          <w:rFonts w:ascii="Calibri" w:hAnsi="Calibri" w:cs="Calibri" w:eastAsia="Calibri"/>
          <w:b w:val="0"/>
          <w:i w:val="0"/>
          <w:color w:val="1B1B1F"/>
          <w:sz w:val="22"/>
        </w:rPr>
        <w:t xml:space="preserve"> Sie außerdem, ob DOMINO bezogen auf einzelne Buchstaben bzw. bezogen auf Buchstabenpaare monoalphabetisch arbeitet.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warum eine Häufigkeitsanalyse der einzelnen Geheimtextbuchstaben bei DOMINO kaum weiterhilft und wie stattdessen eine Häufigkeitsanalyse von Buchstabenpaaren eingesetzt werden kann. Gehen Sie dabei auch auf die Voraussetzungen ein.</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val="0"/>
          <w:i w:val="0"/>
          <w:color w:val="1B1B1F"/>
          <w:sz w:val="22"/>
        </w:rPr>
        <w:t>Eve hat den Geheimtext in Abbildung 3 abgefangen. Sie weiß, dass Einladungen des Vereins stets mit dem Wort „das“ beginnen.</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Schlüssel s und überprüfen Sie Ihr Ergebnis mit dem zweiten Geheimtextzeichen.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Beurteilen</w:t>
      </w:r>
      <w:r>
        <w:rPr>
          <w:rFonts w:ascii="Calibri" w:hAnsi="Calibri" w:cs="Calibri" w:eastAsia="Calibri"/>
          <w:b w:val="0"/>
          <w:i w:val="0"/>
          <w:color w:val="1B1B1F"/>
          <w:sz w:val="22"/>
        </w:rPr>
        <w:t xml:space="preserve"> Sie die Sicherheit des Verfahrens DOMINO.</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Der Vorstand möchte das Verfahren verbessern und schlägt DOMINO-PLUS vor (Abbildung 4).</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für die folgenden Aussagen jeweils begründet, ob sie korrekt oder falsch sind.</w:t>
      </w:r>
      <w:r>
        <w:br/>
      </w:r>
      <w:r>
        <w:rPr>
          <w:rFonts w:ascii="Calibri" w:hAnsi="Calibri" w:cs="Calibri" w:eastAsia="Calibri"/>
          <w:b w:val="0"/>
          <w:i w:val="0"/>
          <w:color w:val="1B1B1F"/>
          <w:sz w:val="22"/>
        </w:rPr>
        <w:t>(1) DOMINO-PLUS mit dem Schlüsselwort HHHH bietet keinen Sicherheitsgewinn gegenüber DOMINO.</w:t>
      </w:r>
      <w:r>
        <w:br/>
      </w:r>
      <w:r>
        <w:rPr>
          <w:rFonts w:ascii="Calibri" w:hAnsi="Calibri" w:cs="Calibri" w:eastAsia="Calibri"/>
          <w:b w:val="0"/>
          <w:i w:val="0"/>
          <w:color w:val="1B1B1F"/>
          <w:sz w:val="22"/>
        </w:rPr>
        <w:t>(2) Bei DOMINO-PLUS werden gleiche Klartextpaare stets in gleiche Geheimtextpaare verschlüsselt.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val="0"/>
          <w:i w:val="0"/>
          <w:color w:val="1B1B1F"/>
          <w:sz w:val="22"/>
        </w:rPr>
        <w:t>Abbildung 5 zeigt ein unvollständiges Struktogramm der Operation dominoPaar, die ein Klartextpaar mit DOMINO verschlüsselt.</w:t>
      </w:r>
      <w:r>
        <w:br/>
      </w:r>
      <w:r>
        <w:rPr>
          <w:rFonts w:ascii="Calibri" w:hAnsi="Calibri" w:cs="Calibri" w:eastAsia="Calibri"/>
          <w:b/>
          <w:i w:val="0"/>
          <w:color w:val="1B1B1F"/>
          <w:sz w:val="22"/>
        </w:rPr>
        <w:t>Ergänzen</w:t>
      </w:r>
      <w:r>
        <w:rPr>
          <w:rFonts w:ascii="Calibri" w:hAnsi="Calibri" w:cs="Calibri" w:eastAsia="Calibri"/>
          <w:b w:val="0"/>
          <w:i w:val="0"/>
          <w:color w:val="1B1B1F"/>
          <w:sz w:val="22"/>
        </w:rPr>
        <w:t xml:space="preserve"> Sie das Struktogramm an den Stellen (1), (2) und (3).</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eine Veränderung von DOMINO, durch die eine Häufigkeitsanalyse von Buchstabenpaaren erschwert wird.</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 zu Aufgabe 1</w:t>
      </w:r>
    </w:p>
    <w:p>
      <w:pPr>
        <w:spacing w:before="0" w:after="80"/>
      </w:pPr>
      <w:r>
        <w:rPr>
          <w:rFonts w:ascii="Calibri" w:hAnsi="Calibri" w:cs="Calibri" w:eastAsia="Calibri"/>
          <w:b/>
          <w:i w:val="0"/>
          <w:color w:val="1B1B1F"/>
          <w:sz w:val="22"/>
        </w:rPr>
        <w:t>Abbildung 1: Beschreibung des Verfahrens DOMINO</w:t>
      </w:r>
    </w:p>
    <w:p>
      <w:pPr>
        <w:spacing w:before="0" w:after="80"/>
      </w:pPr>
      <w:r>
        <w:rPr>
          <w:rFonts w:ascii="Calibri" w:hAnsi="Calibri" w:cs="Calibri" w:eastAsia="Calibri"/>
          <w:b w:val="0"/>
          <w:i w:val="0"/>
          <w:color w:val="1B1B1F"/>
          <w:sz w:val="22"/>
        </w:rPr>
        <w:t>Nummerierung: A = 1, B = 2, …, Z = 26. Schlüssel: eine Zahl s ∈ {0, 1, …, 25}.</w:t>
      </w:r>
    </w:p>
    <w:p>
      <w:pPr>
        <w:tabs>
          <w:tab w:pos="397" w:val="left"/>
        </w:tabs>
        <w:spacing w:before="0" w:after="40"/>
        <w:ind w:left="397" w:hanging="283"/>
      </w:pPr>
      <w:r>
        <w:rPr>
          <w:rFonts w:ascii="Calibri" w:hAnsi="Calibri" w:cs="Calibri" w:eastAsia="Calibri"/>
          <w:b/>
          <w:color w:val="8A5F1A"/>
          <w:sz w:val="22"/>
        </w:rPr>
        <w:t>1.</w:t>
        <w:tab/>
      </w:r>
      <w:r>
        <w:rPr>
          <w:rFonts w:ascii="Calibri" w:hAnsi="Calibri" w:cs="Calibri" w:eastAsia="Calibri"/>
          <w:b w:val="0"/>
          <w:i w:val="0"/>
          <w:color w:val="1B1B1F"/>
          <w:sz w:val="22"/>
        </w:rPr>
        <w:t>Der Klartext wird von links beginnend in Paare zerlegt. Hat der Klartext eine ungerade Anzahl von Zeichen, wird ein X angehängt.</w:t>
      </w:r>
    </w:p>
    <w:p>
      <w:pPr>
        <w:tabs>
          <w:tab w:pos="397" w:val="left"/>
        </w:tabs>
        <w:spacing w:before="0" w:after="40"/>
        <w:ind w:left="397" w:hanging="283"/>
      </w:pPr>
      <w:r>
        <w:rPr>
          <w:rFonts w:ascii="Calibri" w:hAnsi="Calibri" w:cs="Calibri" w:eastAsia="Calibri"/>
          <w:b/>
          <w:color w:val="8A5F1A"/>
          <w:sz w:val="22"/>
        </w:rPr>
        <w:t>2.</w:t>
        <w:tab/>
      </w:r>
      <w:r>
        <w:rPr>
          <w:rFonts w:ascii="Calibri" w:hAnsi="Calibri" w:cs="Calibri" w:eastAsia="Calibri"/>
          <w:b w:val="0"/>
          <w:i w:val="0"/>
          <w:color w:val="1B1B1F"/>
          <w:sz w:val="22"/>
        </w:rPr>
        <w:t>Für jedes Paar mit den Werten x (erstes Zeichen) und y (zweites Zeichen) werden zwei Geheimtextzeichen berechnet:</w:t>
      </w:r>
      <w:r>
        <w:br/>
      </w:r>
      <w:r>
        <w:rPr>
          <w:rFonts w:ascii="Calibri" w:hAnsi="Calibri" w:cs="Calibri" w:eastAsia="Calibri"/>
          <w:b w:val="0"/>
          <w:i w:val="0"/>
          <w:color w:val="1B1B1F"/>
          <w:sz w:val="22"/>
        </w:rPr>
        <w:t xml:space="preserve">– erstes Geheimtextzeichen: </w:t>
      </w:r>
      <w:r>
        <w:rPr>
          <w:rFonts w:ascii="Calibri" w:hAnsi="Calibri" w:cs="Calibri" w:eastAsia="Calibri"/>
          <w:b/>
          <w:i w:val="0"/>
          <w:color w:val="1B1B1F"/>
          <w:sz w:val="22"/>
        </w:rPr>
        <w:t>g1 = (x + y + s) mod 26</w:t>
      </w:r>
      <w:r>
        <w:br/>
      </w:r>
      <w:r>
        <w:rPr>
          <w:rFonts w:ascii="Calibri" w:hAnsi="Calibri" w:cs="Calibri" w:eastAsia="Calibri"/>
          <w:b w:val="0"/>
          <w:i w:val="0"/>
          <w:color w:val="1B1B1F"/>
          <w:sz w:val="22"/>
        </w:rPr>
        <w:t xml:space="preserve">– zweites Geheimtextzeichen: </w:t>
      </w:r>
      <w:r>
        <w:rPr>
          <w:rFonts w:ascii="Calibri" w:hAnsi="Calibri" w:cs="Calibri" w:eastAsia="Calibri"/>
          <w:b/>
          <w:i w:val="0"/>
          <w:color w:val="1B1B1F"/>
          <w:sz w:val="22"/>
        </w:rPr>
        <w:t>g2 = (g1 + y) mod 26</w:t>
      </w:r>
      <w:r>
        <w:br/>
      </w:r>
      <w:r>
        <w:rPr>
          <w:rFonts w:ascii="Calibri" w:hAnsi="Calibri" w:cs="Calibri" w:eastAsia="Calibri"/>
          <w:b w:val="0"/>
          <w:i w:val="0"/>
          <w:color w:val="1B1B1F"/>
          <w:sz w:val="22"/>
        </w:rPr>
        <w:t>Dabei steht mod für den Rest bei der Division durch 26; ergibt sich der Rest 0, wird stattdessen 26 (Z) verwendet.</w:t>
      </w:r>
    </w:p>
    <w:p>
      <w:pPr>
        <w:tabs>
          <w:tab w:pos="397" w:val="left"/>
        </w:tabs>
        <w:spacing w:before="0" w:after="40"/>
        <w:ind w:left="397" w:hanging="283"/>
      </w:pPr>
      <w:r>
        <w:rPr>
          <w:rFonts w:ascii="Calibri" w:hAnsi="Calibri" w:cs="Calibri" w:eastAsia="Calibri"/>
          <w:b/>
          <w:color w:val="8A5F1A"/>
          <w:sz w:val="22"/>
        </w:rPr>
        <w:t>3.</w:t>
        <w:tab/>
      </w:r>
      <w:r>
        <w:rPr>
          <w:rFonts w:ascii="Calibri" w:hAnsi="Calibri" w:cs="Calibri" w:eastAsia="Calibri"/>
          <w:b w:val="0"/>
          <w:i w:val="0"/>
          <w:color w:val="1B1B1F"/>
          <w:sz w:val="22"/>
        </w:rPr>
        <w:t>Die Geheimtextpaare werden in der Reihenfolge der Klartextpaare notiert.</w:t>
      </w:r>
    </w:p>
    <w:p>
      <w:pPr>
        <w:spacing w:before="0" w:after="4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„spielbrett“, s = 4.</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41"/>
        <w:gridCol w:w="1474"/>
        <w:gridCol w:w="1474"/>
        <w:gridCol w:w="1474"/>
        <w:gridCol w:w="1474"/>
        <w:gridCol w:w="1474"/>
      </w:tblGrid>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Klartextpaar</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SP</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IE</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LB</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RE</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TT</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 y</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19, 16</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9, 5</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12, 2</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18, 5</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20, 20</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 + y + s</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39</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27</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44</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 → M</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 → A</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 + y</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29</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23</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38</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g2</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 → C</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23 → W</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 → T</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 → F</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 → L</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Geheimtext: </w:t>
      </w:r>
      <w:r>
        <w:rPr>
          <w:rFonts w:ascii="Consolas" w:hAnsi="Consolas" w:cs="Consolas" w:eastAsia="Consolas"/>
          <w:b w:val="0"/>
          <w:i w:val="0"/>
          <w:color w:val="1B1B1F"/>
          <w:sz w:val="22"/>
        </w:rPr>
        <w:t>MCRWR TAFRL</w:t>
      </w:r>
    </w:p>
    <w:p>
      <w:pPr>
        <w:spacing w:before="0" w:after="80"/>
      </w:pP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GJTUV DYZYS</w:t>
      </w:r>
      <w:r>
        <w:rPr>
          <w:rFonts w:ascii="Calibri" w:hAnsi="Calibri" w:cs="Calibri" w:eastAsia="Calibri"/>
          <w:b w:val="0"/>
          <w:i w:val="0"/>
          <w:color w:val="1B1B1F"/>
          <w:sz w:val="22"/>
        </w:rPr>
        <w:t>, s = 11)</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41"/>
        <w:gridCol w:w="1474"/>
        <w:gridCol w:w="1474"/>
        <w:gridCol w:w="1474"/>
        <w:gridCol w:w="1474"/>
        <w:gridCol w:w="1474"/>
      </w:tblGrid>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Geheimtextpaar</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GJ</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TU</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VD</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YZ</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YS</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 g2 (Werte)</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y</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Klartextpaar</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bl>
    <w:p>
      <w:pPr>
        <w:spacing w:before="0" w:after="0" w:line="240" w:lineRule="auto"/>
        <w:rPr>
          <w:sz w:val="6"/>
        </w:rPr>
      </w:pPr>
      <w:r/>
    </w:p>
    <w:p>
      <w:r>
        <w:br w:type="page"/>
      </w:r>
    </w:p>
    <w:p>
      <w:pPr>
        <w:spacing w:before="0" w:after="40"/>
      </w:pPr>
      <w:r>
        <w:rPr>
          <w:rFonts w:ascii="Calibri" w:hAnsi="Calibri" w:cs="Calibri" w:eastAsia="Calibri"/>
          <w:b/>
          <w:i w:val="0"/>
          <w:color w:val="1B1B1F"/>
          <w:sz w:val="22"/>
        </w:rPr>
        <w:t>Abbildung 3: Abgefangener Geheimtext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8A5F1A"/>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VWCVP YHTXC GPSGI G</w:t>
            </w:r>
          </w:p>
        </w:tc>
      </w:tr>
    </w:tbl>
    <w:p>
      <w:pPr>
        <w:spacing w:before="0" w:after="0" w:line="240" w:lineRule="auto"/>
        <w:rPr>
          <w:sz w:val="12"/>
        </w:rPr>
      </w:pPr>
      <w:r/>
    </w:p>
    <w:p>
      <w:pPr>
        <w:spacing w:before="0" w:after="80"/>
      </w:pPr>
      <w:r>
        <w:rPr>
          <w:rFonts w:ascii="Calibri" w:hAnsi="Calibri" w:cs="Calibri" w:eastAsia="Calibri"/>
          <w:b/>
          <w:i w:val="0"/>
          <w:color w:val="1B1B1F"/>
          <w:sz w:val="22"/>
        </w:rPr>
        <w:t>Abbildung 4: DOMINO-PLUS</w:t>
      </w:r>
    </w:p>
    <w:p>
      <w:pPr>
        <w:spacing w:before="0" w:after="80"/>
      </w:pPr>
      <w:r>
        <w:rPr>
          <w:rFonts w:ascii="Calibri" w:hAnsi="Calibri" w:cs="Calibri" w:eastAsia="Calibri"/>
          <w:b w:val="0"/>
          <w:i w:val="0"/>
          <w:color w:val="1B1B1F"/>
          <w:sz w:val="22"/>
        </w:rPr>
        <w:t>Statt einer Zahl s wird ein Schlüsselwort verwendet, das zyklisch wiederholt wird. Für das j-te Klartextpaar wird der j-te Buchstabe des (wiederholten) Schlüsselworts benutzt; s ist der Wert dieses Buchstabens minus 1 (A → 0, B → 1, …, Z → 25). Sonst wird wie bei DOMINO verschlüsselt.</w:t>
      </w:r>
    </w:p>
    <w:p>
      <w:pPr>
        <w:spacing w:before="0" w:after="80"/>
      </w:pPr>
    </w:p>
    <w:p>
      <w:pPr>
        <w:spacing w:before="0" w:after="0"/>
      </w:pPr>
      <w:r>
        <w:rPr>
          <w:rFonts w:ascii="Calibri" w:hAnsi="Calibri" w:cs="Calibri" w:eastAsia="Calibri"/>
          <w:b/>
          <w:i w:val="0"/>
          <w:color w:val="1B1B1F"/>
          <w:sz w:val="22"/>
        </w:rPr>
        <w:t>Abbildung 5: Struktogramm der Operation dominoPaar</w:t>
      </w:r>
      <w:r>
        <w:rPr>
          <w:rFonts w:ascii="Calibri" w:hAnsi="Calibri" w:cs="Calibri" w:eastAsia="Calibri"/>
          <w:b w:val="0"/>
          <w:i w:val="0"/>
          <w:color w:val="1B1B1F"/>
          <w:sz w:val="22"/>
        </w:rPr>
        <w:t xml:space="preserve"> (Darstellung nach den Ergänzenden Hinweisen §5)</w:t>
      </w:r>
    </w:p>
    <w:p>
      <w:pPr>
        <w:spacing w:before="40" w:after="80"/>
        <w:jc w:val="center"/>
      </w:pPr>
      <w:r>
        <w:drawing>
          <wp:inline xmlns:a="http://schemas.openxmlformats.org/drawingml/2006/main" xmlns:pic="http://schemas.openxmlformats.org/drawingml/2006/picture">
            <wp:extent cx="5580000" cy="2814412"/>
            <wp:docPr id="2" name="Picture 2"/>
            <wp:cNvGraphicFramePr>
              <a:graphicFrameLocks noChangeAspect="1"/>
            </wp:cNvGraphicFramePr>
            <a:graphic>
              <a:graphicData uri="http://schemas.openxmlformats.org/drawingml/2006/picture">
                <pic:pic>
                  <pic:nvPicPr>
                    <pic:cNvPr id="0" name="struktogramm_d0220dd2951a178c.png"/>
                    <pic:cNvPicPr/>
                  </pic:nvPicPr>
                  <pic:blipFill>
                    <a:blip r:embed="rId10"/>
                    <a:stretch>
                      <a:fillRect/>
                    </a:stretch>
                  </pic:blipFill>
                  <pic:spPr>
                    <a:xfrm>
                      <a:off x="0" y="0"/>
                      <a:ext cx="5580000" cy="2814412"/>
                    </a:xfrm>
                    <a:prstGeom prst="rect"/>
                  </pic:spPr>
                </pic:pic>
              </a:graphicData>
            </a:graphic>
          </wp:inline>
        </w:drawing>
      </w:r>
    </w:p>
    <w:p>
      <w:pPr>
        <w:spacing w:before="0" w:after="80"/>
      </w:pPr>
      <w:r>
        <w:rPr>
          <w:rFonts w:ascii="Calibri" w:hAnsi="Calibri" w:cs="Calibri" w:eastAsia="Calibri"/>
          <w:b w:val="0"/>
          <w:i w:val="0"/>
          <w:color w:val="1B1B1F"/>
          <w:sz w:val="22"/>
        </w:rPr>
        <w:t>Hinweis zur Anlage: Der ASCII-Wert von A ist 65, der von Z ist 90.</w:t>
      </w:r>
    </w:p>
    <w:p>
      <w:r>
        <w:br w:type="page"/>
      </w:r>
    </w:p>
    <w:p>
      <w:pPr>
        <w:keepNext/>
        <w:spacing w:before="160" w:after="80"/>
      </w:pPr>
      <w:r>
        <w:rPr>
          <w:rFonts w:ascii="Georgia" w:hAnsi="Georgia" w:cs="Georgia" w:eastAsia="Georgia"/>
          <w:b/>
          <w:color w:val="8A5F1A"/>
          <w:sz w:val="28"/>
        </w:rPr>
        <w:t>Aufgabe 2</w:t>
      </w:r>
      <w:r>
        <w:rPr>
          <w:rFonts w:ascii="Georgia" w:hAnsi="Georgia" w:cs="Georgia" w:eastAsia="Georgia"/>
          <w:b/>
          <w:color w:val="1B1B1F"/>
          <w:sz w:val="28"/>
        </w:rPr>
        <w:t xml:space="preserve"> · Das Wetternetz</w:t>
      </w:r>
    </w:p>
    <w:p>
      <w:pPr>
        <w:spacing w:before="0" w:after="80"/>
      </w:pPr>
      <w:r>
        <w:rPr>
          <w:rFonts w:ascii="Calibri" w:hAnsi="Calibri" w:cs="Calibri" w:eastAsia="Calibri"/>
          <w:b w:val="0"/>
          <w:i w:val="0"/>
          <w:color w:val="1B1B1F"/>
          <w:sz w:val="22"/>
        </w:rPr>
        <w:t>Sechs Schulen betreiben gemeinsam ein Netz aus sechs Wetterstationen. Jede Station sendet alle zehn Minuten ein Messtelegramm über das Internet an einen zentralen Server (im Folgenden: die Zentrale), der die Daten auswertet und veröffentlicht. Die Messwerte werden auch für ein Unwetter-Warnsystem der Gemeinde genutzt.</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Nennen</w:t>
      </w:r>
      <w:r>
        <w:rPr>
          <w:rFonts w:ascii="Calibri" w:hAnsi="Calibri" w:cs="Calibri" w:eastAsia="Calibri"/>
          <w:b w:val="0"/>
          <w:i w:val="0"/>
          <w:color w:val="1B1B1F"/>
          <w:sz w:val="22"/>
        </w:rPr>
        <w:t xml:space="preserve"> Sie die drei Schutzziele Vertraulichkeit, Integrität und Authentizität und </w:t>
      </w:r>
      <w:r>
        <w:rPr>
          <w:rFonts w:ascii="Calibri" w:hAnsi="Calibri" w:cs="Calibri" w:eastAsia="Calibri"/>
          <w:b/>
          <w:i w:val="0"/>
          <w:color w:val="1B1B1F"/>
          <w:sz w:val="22"/>
        </w:rPr>
        <w:t>geben</w:t>
      </w:r>
      <w:r>
        <w:rPr>
          <w:rFonts w:ascii="Calibri" w:hAnsi="Calibri" w:cs="Calibri" w:eastAsia="Calibri"/>
          <w:b w:val="0"/>
          <w:i w:val="0"/>
          <w:color w:val="1B1B1F"/>
          <w:sz w:val="22"/>
        </w:rPr>
        <w:t xml:space="preserve"> Sie zu jedem Schutzziel </w:t>
      </w:r>
      <w:r>
        <w:rPr>
          <w:rFonts w:ascii="Calibri" w:hAnsi="Calibri" w:cs="Calibri" w:eastAsia="Calibri"/>
          <w:b/>
          <w:i w:val="0"/>
          <w:color w:val="1B1B1F"/>
          <w:sz w:val="22"/>
        </w:rPr>
        <w:t>an</w:t>
      </w:r>
      <w:r>
        <w:rPr>
          <w:rFonts w:ascii="Calibri" w:hAnsi="Calibri" w:cs="Calibri" w:eastAsia="Calibri"/>
          <w:b w:val="0"/>
          <w:i w:val="0"/>
          <w:color w:val="1B1B1F"/>
          <w:sz w:val="22"/>
        </w:rPr>
        <w:t>, was im Wetternetz damit gesichert werden soll.</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Zunächst soll jede der sieben Beteiligten (sechs Stationen und die Zentrale) mit jeder anderen verschlüsselt kommunizieren können.</w:t>
      </w:r>
      <w:r>
        <w:br/>
      </w:r>
      <w:r>
        <w:rPr>
          <w:rFonts w:ascii="Calibri" w:hAnsi="Calibri" w:cs="Calibri" w:eastAsia="Calibri"/>
          <w:b/>
          <w:i w:val="0"/>
          <w:color w:val="1B1B1F"/>
          <w:sz w:val="22"/>
        </w:rPr>
        <w:t>Berechnen</w:t>
      </w:r>
      <w:r>
        <w:rPr>
          <w:rFonts w:ascii="Calibri" w:hAnsi="Calibri" w:cs="Calibri" w:eastAsia="Calibri"/>
          <w:b w:val="0"/>
          <w:i w:val="0"/>
          <w:color w:val="1B1B1F"/>
          <w:sz w:val="22"/>
        </w:rPr>
        <w:t xml:space="preserve"> Sie die Anzahl der benötigten Schlüssel für ein symmetrisches und für ein asymmetrisches Verfahren.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allgemein, ab welcher Anzahl von Beteiligten ein asymmetrisches Verfahren weniger Schlüssel benötigt als ein symmetrisches.</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val="0"/>
          <w:i w:val="0"/>
          <w:color w:val="1B1B1F"/>
          <w:sz w:val="22"/>
        </w:rPr>
        <w:t>Einmal täglich sendet jede Station zusätzlich ein großes Archiv aller Rohdaten vertraulich an die Zentrale.</w:t>
      </w:r>
      <w:r>
        <w:br/>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dies mit einem Hybridverfahren geschieht, und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warum man das Archiv nicht rein asymmetrisch verschlüsselt.</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Zur Sicherung der Integrität wird zu jedem Telegramm ein Prüfwert gebildet (Abbildung 1).</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WETTER-Prüfwert des Telegramms 1905.</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dass die Telegramme 2317 und 2322 denselben WETTER-Prüfwert besitzen, und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es bei jeder Hashfunktion mit fester Ausgabelänge solche Kollisionen geben muss.</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Die Stationen signieren ihre Telegramme. Abbildung 2 zeigt den Ablauf.</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Ergänzen</w:t>
      </w:r>
      <w:r>
        <w:rPr>
          <w:rFonts w:ascii="Calibri" w:hAnsi="Calibri" w:cs="Calibri" w:eastAsia="Calibri"/>
          <w:b w:val="0"/>
          <w:i w:val="0"/>
          <w:color w:val="1B1B1F"/>
          <w:sz w:val="22"/>
        </w:rPr>
        <w:t xml:space="preserve"> Sie in Abbildung 2 die Lücken (A) bis (D).</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ein Angreifer Mallory die Kollision aus Teilaufgabe e) ausnutzen kann, obwohl die Telegramme signiert werden, und </w:t>
      </w:r>
      <w:r>
        <w:rPr>
          <w:rFonts w:ascii="Calibri" w:hAnsi="Calibri" w:cs="Calibri" w:eastAsia="Calibri"/>
          <w:b/>
          <w:i w:val="0"/>
          <w:color w:val="1B1B1F"/>
          <w:sz w:val="22"/>
        </w:rPr>
        <w:t>nennen</w:t>
      </w:r>
      <w:r>
        <w:rPr>
          <w:rFonts w:ascii="Calibri" w:hAnsi="Calibri" w:cs="Calibri" w:eastAsia="Calibri"/>
          <w:b w:val="0"/>
          <w:i w:val="0"/>
          <w:color w:val="1B1B1F"/>
          <w:sz w:val="22"/>
        </w:rPr>
        <w:t xml:space="preserve"> Sie die Eigenschaft, die eine für Signaturen geeignete Hashfunktion besitzen muss.</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val="0"/>
          <w:i w:val="0"/>
          <w:color w:val="1B1B1F"/>
          <w:sz w:val="22"/>
        </w:rPr>
        <w:t>Mallory gelingt es, sich zwischen eine neue Station und die Zentrale zu schalten, bevor diese ihre öffentlichen Schlüssel ausgetauscht haben.</w:t>
      </w:r>
      <w:r>
        <w:br/>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Mallory dadurch gefälschte Telegramme unbemerkt einschleusen kann und wie Zertifikate dies verhindern.</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Die Stationen sind kleine Mikrocontroller. Für die laufende Verschlüsselung ihrer Telegramme testet die Zentrale die Blockchiffre STURM-8 (Abbildung 3).</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i w:val="0"/>
          <w:color w:val="1B1B1F"/>
          <w:sz w:val="22"/>
        </w:rPr>
        <w:t>Wenden</w:t>
      </w:r>
      <w:r>
        <w:rPr>
          <w:rFonts w:ascii="Calibri" w:hAnsi="Calibri" w:cs="Calibri" w:eastAsia="Calibri"/>
          <w:b w:val="0"/>
          <w:i w:val="0"/>
          <w:color w:val="1B1B1F"/>
          <w:sz w:val="22"/>
        </w:rPr>
        <w:t xml:space="preserve"> Sie STURM-8 auf den Klartextblock </w:t>
      </w:r>
      <w:r>
        <w:rPr>
          <w:rFonts w:ascii="Consolas" w:hAnsi="Consolas" w:cs="Consolas" w:eastAsia="Consolas"/>
          <w:b w:val="0"/>
          <w:i w:val="0"/>
          <w:color w:val="1B1B1F"/>
          <w:sz w:val="22"/>
        </w:rPr>
        <w:t>0100 1011</w:t>
      </w:r>
      <w:r>
        <w:rPr>
          <w:rFonts w:ascii="Calibri" w:hAnsi="Calibri" w:cs="Calibri" w:eastAsia="Calibri"/>
          <w:b w:val="0"/>
          <w:i w:val="0"/>
          <w:color w:val="1B1B1F"/>
          <w:sz w:val="22"/>
        </w:rPr>
        <w:t xml:space="preserve"> mit dem Schlüssel K = </w:t>
      </w:r>
      <w:r>
        <w:rPr>
          <w:rFonts w:ascii="Consolas" w:hAnsi="Consolas" w:cs="Consolas" w:eastAsia="Consolas"/>
          <w:b w:val="0"/>
          <w:i w:val="0"/>
          <w:color w:val="1B1B1F"/>
          <w:sz w:val="22"/>
        </w:rPr>
        <w:t>1001 0110</w:t>
      </w:r>
      <w:r>
        <w:rPr>
          <w:rFonts w:ascii="Calibri" w:hAnsi="Calibri" w:cs="Calibri" w:eastAsia="Calibri"/>
          <w:b w:val="0"/>
          <w:i w:val="0"/>
          <w:color w:val="1B1B1F"/>
          <w:sz w:val="22"/>
        </w:rPr>
        <w:t xml:space="preserve"> </w:t>
      </w:r>
      <w:r>
        <w:rPr>
          <w:rFonts w:ascii="Calibri" w:hAnsi="Calibri" w:cs="Calibri" w:eastAsia="Calibri"/>
          <w:b/>
          <w:i w:val="0"/>
          <w:color w:val="1B1B1F"/>
          <w:sz w:val="22"/>
        </w:rPr>
        <w:t>an</w:t>
      </w:r>
      <w:r>
        <w:rPr>
          <w:rFonts w:ascii="Calibri" w:hAnsi="Calibri" w:cs="Calibri" w:eastAsia="Calibri"/>
          <w:b w:val="0"/>
          <w:i w:val="0"/>
          <w:color w:val="1B1B1F"/>
          <w:sz w:val="22"/>
        </w:rPr>
        <w:t>. Verwenden Sie die Vorlage in Abbildung 3.</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j)</w:t>
        <w:tab/>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STURM-8 die Eigenschaft der Diffusion nicht besitzt und dass sich daran auch durch weitere Runden desselben Aufbaus nichts ändert.</w:t>
      </w:r>
      <w:r>
        <w:rPr>
          <w:rFonts w:ascii="Calibri" w:hAnsi="Calibri" w:cs="Calibri" w:eastAsia="Calibri"/>
          <w:b/>
          <w:color w:val="4A4A55"/>
          <w:sz w:val="20"/>
        </w:rPr>
        <w:tab/>
        <w:t>[3 BE]</w:t>
      </w:r>
    </w:p>
    <w:p>
      <w:r>
        <w:br w:type="page"/>
      </w:r>
    </w:p>
    <w:p>
      <w:pPr>
        <w:keepNext/>
        <w:spacing w:before="120" w:after="60"/>
      </w:pPr>
      <w:r>
        <w:rPr>
          <w:rFonts w:ascii="Georgia" w:hAnsi="Georgia" w:cs="Georgia" w:eastAsia="Georgia"/>
          <w:b/>
          <w:i w:val="0"/>
          <w:color w:val="8A5F1A"/>
          <w:sz w:val="24"/>
        </w:rPr>
        <w:t>Material zu Aufgabe 2</w:t>
      </w:r>
    </w:p>
    <w:p>
      <w:pPr>
        <w:spacing w:before="0" w:after="80"/>
      </w:pPr>
      <w:r>
        <w:rPr>
          <w:rFonts w:ascii="Calibri" w:hAnsi="Calibri" w:cs="Calibri" w:eastAsia="Calibri"/>
          <w:b/>
          <w:i w:val="0"/>
          <w:color w:val="1B1B1F"/>
          <w:sz w:val="22"/>
        </w:rPr>
        <w:t>Abbildung 1: WETTER-Prüfwert</w:t>
      </w:r>
    </w:p>
    <w:p>
      <w:pPr>
        <w:spacing w:before="0" w:after="80"/>
      </w:pPr>
      <w:r>
        <w:rPr>
          <w:rFonts w:ascii="Calibri" w:hAnsi="Calibri" w:cs="Calibri" w:eastAsia="Calibri"/>
          <w:b w:val="0"/>
          <w:i w:val="0"/>
          <w:color w:val="1B1B1F"/>
          <w:sz w:val="22"/>
        </w:rPr>
        <w:t>Ein Telegramm besteht aus vier Ziffern d</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(z. B. 2317: Temperatur 23 °C, Windstärke 1, Niederschlag 7 mm). Man beginnt mit h</w:t>
      </w:r>
      <w:r>
        <w:rPr>
          <w:rFonts w:ascii="Calibri" w:hAnsi="Calibri" w:cs="Calibri" w:eastAsia="Calibri"/>
          <w:b w:val="0"/>
          <w:i w:val="0"/>
          <w:color w:val="1B1B1F"/>
          <w:sz w:val="22"/>
          <w:vertAlign w:val="subscript"/>
        </w:rPr>
        <w:t>0</w:t>
      </w:r>
      <w:r>
        <w:rPr>
          <w:rFonts w:ascii="Calibri" w:hAnsi="Calibri" w:cs="Calibri" w:eastAsia="Calibri"/>
          <w:b w:val="0"/>
          <w:i w:val="0"/>
          <w:color w:val="1B1B1F"/>
          <w:sz w:val="22"/>
        </w:rPr>
        <w:t xml:space="preserve"> = 2 und berechnet nacheinander für i = 1, 2, 3, 4:</w:t>
      </w:r>
    </w:p>
    <w:p>
      <w:pPr>
        <w:spacing w:before="60" w:after="100"/>
        <w:jc w:val="center"/>
      </w:pPr>
      <w:r>
        <w:rPr>
          <w:rFonts w:ascii="Calibri" w:hAnsi="Calibri" w:cs="Calibri" w:eastAsia="Calibri"/>
          <w:b w:val="0"/>
          <w:i w:val="0"/>
          <w:color w:val="1B1B1F"/>
          <w:sz w:val="24"/>
        </w:rPr>
        <w:t>h</w:t>
      </w:r>
      <w:r>
        <w:rPr>
          <w:rFonts w:ascii="Calibri" w:hAnsi="Calibri" w:cs="Calibri" w:eastAsia="Calibri"/>
          <w:b w:val="0"/>
          <w:i w:val="0"/>
          <w:color w:val="1B1B1F"/>
          <w:sz w:val="24"/>
          <w:vertAlign w:val="subscript"/>
        </w:rPr>
        <w:t>i</w:t>
      </w:r>
      <w:r>
        <w:rPr>
          <w:rFonts w:ascii="Calibri" w:hAnsi="Calibri" w:cs="Calibri" w:eastAsia="Calibri"/>
          <w:b w:val="0"/>
          <w:i w:val="0"/>
          <w:color w:val="1B1B1F"/>
          <w:sz w:val="24"/>
        </w:rPr>
        <w:t xml:space="preserve"> = (5 · h</w:t>
      </w:r>
      <w:r>
        <w:rPr>
          <w:rFonts w:ascii="Calibri" w:hAnsi="Calibri" w:cs="Calibri" w:eastAsia="Calibri"/>
          <w:b w:val="0"/>
          <w:i w:val="0"/>
          <w:color w:val="1B1B1F"/>
          <w:sz w:val="24"/>
          <w:vertAlign w:val="subscript"/>
        </w:rPr>
        <w:t>i−1</w:t>
      </w:r>
      <w:r>
        <w:rPr>
          <w:rFonts w:ascii="Calibri" w:hAnsi="Calibri" w:cs="Calibri" w:eastAsia="Calibri"/>
          <w:b w:val="0"/>
          <w:i w:val="0"/>
          <w:color w:val="1B1B1F"/>
          <w:sz w:val="24"/>
        </w:rPr>
        <w:t xml:space="preserve"> + d</w:t>
      </w:r>
      <w:r>
        <w:rPr>
          <w:rFonts w:ascii="Calibri" w:hAnsi="Calibri" w:cs="Calibri" w:eastAsia="Calibri"/>
          <w:b w:val="0"/>
          <w:i w:val="0"/>
          <w:color w:val="1B1B1F"/>
          <w:sz w:val="24"/>
          <w:vertAlign w:val="subscript"/>
        </w:rPr>
        <w:t>i</w:t>
      </w:r>
      <w:r>
        <w:rPr>
          <w:rFonts w:ascii="Calibri" w:hAnsi="Calibri" w:cs="Calibri" w:eastAsia="Calibri"/>
          <w:b w:val="0"/>
          <w:i w:val="0"/>
          <w:color w:val="1B1B1F"/>
          <w:sz w:val="24"/>
        </w:rPr>
        <w:t>) mod 17</w:t>
      </w:r>
    </w:p>
    <w:p>
      <w:pPr>
        <w:spacing w:before="0" w:after="80"/>
      </w:pPr>
      <w:r>
        <w:rPr>
          <w:rFonts w:ascii="Calibri" w:hAnsi="Calibri" w:cs="Calibri" w:eastAsia="Calibri"/>
          <w:b w:val="0"/>
          <w:i w:val="0"/>
          <w:color w:val="1B1B1F"/>
          <w:sz w:val="22"/>
        </w:rPr>
        <w:t>Der Prüfwert ist h</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(eine Zahl von 0 bis 16). Hier steht mod für den Rest bei der Division durch 17.</w:t>
      </w:r>
    </w:p>
    <w:p>
      <w:pPr>
        <w:spacing w:before="0" w:after="80"/>
      </w:pPr>
      <w:r>
        <w:rPr>
          <w:rFonts w:ascii="Calibri" w:hAnsi="Calibri" w:cs="Calibri" w:eastAsia="Calibri"/>
          <w:b w:val="0"/>
          <w:i/>
          <w:color w:val="1B1B1F"/>
          <w:sz w:val="22"/>
        </w:rPr>
        <w:t>Beispiel 2317:</w:t>
      </w:r>
      <w:r>
        <w:rPr>
          <w:rFonts w:ascii="Calibri" w:hAnsi="Calibri" w:cs="Calibri" w:eastAsia="Calibri"/>
          <w:b w:val="0"/>
          <w:i w:val="0"/>
          <w:color w:val="1B1B1F"/>
          <w:sz w:val="22"/>
        </w:rPr>
        <w:t xml:space="preserve"> h</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(5 · 2 + 2) mod 17 = 12; h</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(60 + 3) mod 17 = 63 mod 17 = 12; h</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(60 + 1) mod 17 = 61 mod 17 = 10; h</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 (50 + 7) mod 17 = 57 mod 17 = 6. Prüfwert: 6</w:t>
      </w:r>
    </w:p>
    <w:p>
      <w:pPr>
        <w:spacing w:before="0" w:after="80"/>
      </w:pPr>
    </w:p>
    <w:p>
      <w:pPr>
        <w:spacing w:before="0" w:after="0"/>
      </w:pPr>
      <w:r>
        <w:rPr>
          <w:rFonts w:ascii="Calibri" w:hAnsi="Calibri" w:cs="Calibri" w:eastAsia="Calibri"/>
          <w:b/>
          <w:i w:val="0"/>
          <w:color w:val="1B1B1F"/>
          <w:sz w:val="22"/>
        </w:rPr>
        <w:t>Abbildung 2: Signieren und Prüfen eines Telegramms</w:t>
      </w:r>
      <w:r>
        <w:rPr>
          <w:rFonts w:ascii="Calibri" w:hAnsi="Calibri" w:cs="Calibri" w:eastAsia="Calibri"/>
          <w:b w:val="0"/>
          <w:i w:val="0"/>
          <w:color w:val="1B1B1F"/>
          <w:sz w:val="22"/>
        </w:rPr>
        <w:t xml:space="preserve"> (Station S → Zentrale Z)</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4082"/>
        <w:gridCol w:w="793"/>
        <w:gridCol w:w="4082"/>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408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1"/>
              </w:rPr>
              <w:t>Station S</w:t>
            </w:r>
          </w:p>
        </w:tc>
        <w:tc>
          <w:tcPr>
            <w:tcW w:type="dxa" w:w="794"/>
            <w:shd w:val="clear" w:color="auto" w:fill="F2EADB"/>
            <w:tcMar>
              <w:top w:w="40" w:type="dxa"/>
              <w:start w:w="70" w:type="dxa"/>
              <w:bottom w:w="40" w:type="dxa"/>
              <w:end w:w="70" w:type="dxa"/>
            </w:tcMar>
          </w:tcPr>
          <w:p>
            <w:pPr>
              <w:spacing w:before="0" w:after="0"/>
            </w:pPr>
          </w:p>
        </w:tc>
        <w:tc>
          <w:tcPr>
            <w:tcW w:type="dxa" w:w="408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1"/>
              </w:rPr>
              <w:t>Zentrale Z</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(1)</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h ← WETTER-Prüfwert(Telegramm)</w:t>
            </w: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(2)</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sig ← h verschlüsselt mit</w:t>
            </w:r>
            <w:r>
              <w:br/>
            </w:r>
            <w:r>
              <w:rPr>
                <w:rFonts w:ascii="Calibri" w:hAnsi="Calibri" w:cs="Calibri" w:eastAsia="Calibri"/>
                <w:b w:val="0"/>
                <w:i w:val="0"/>
                <w:color w:val="1B1B1F"/>
                <w:sz w:val="21"/>
              </w:rPr>
              <w:t xml:space="preserve">(A) </w:t>
            </w:r>
            <w:r>
              <w:rPr>
                <w:rFonts w:ascii="Calibri" w:hAnsi="Calibri" w:cs="Calibri" w:eastAsia="Calibri"/>
                <w:b w:val="0"/>
                <w:i w:val="0"/>
                <w:color w:val="4A4A55"/>
                <w:sz w:val="21"/>
              </w:rPr>
              <w:t>__________________________________</w:t>
            </w: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(3)</w:t>
            </w:r>
          </w:p>
        </w:tc>
        <w:tc>
          <w:tcPr>
            <w:tcW w:type="dxa" w:w="4082"/>
            <w:tcMar>
              <w:top w:w="30" w:type="dxa"/>
              <w:start w:w="70" w:type="dxa"/>
              <w:bottom w:w="30" w:type="dxa"/>
              <w:end w:w="70" w:type="dxa"/>
            </w:tcMar>
          </w:tcPr>
          <w:p>
            <w:pPr>
              <w:spacing w:before="0" w:after="0"/>
            </w:pPr>
            <w:r>
              <w:rPr>
                <w:rFonts w:ascii="Calibri" w:hAnsi="Calibri" w:cs="Calibri" w:eastAsia="Calibri"/>
                <w:b/>
                <w:i w:val="0"/>
                <w:color w:val="1B1B1F"/>
                <w:sz w:val="21"/>
              </w:rPr>
              <w:t>Telegramm und sig</w:t>
            </w:r>
            <w:r>
              <w:rPr>
                <w:rFonts w:ascii="Calibri" w:hAnsi="Calibri" w:cs="Calibri" w:eastAsia="Calibri"/>
                <w:b w:val="0"/>
                <w:i w:val="0"/>
                <w:color w:val="1B1B1F"/>
                <w:sz w:val="21"/>
              </w:rPr>
              <w:t xml:space="preserve"> senden</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21"/>
              </w:rPr>
              <w:t>→</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(empfängt Telegramm und sig)</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(4)</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h' ← sig entschlüsselt mit</w:t>
            </w:r>
            <w:r>
              <w:br/>
            </w:r>
            <w:r>
              <w:rPr>
                <w:rFonts w:ascii="Calibri" w:hAnsi="Calibri" w:cs="Calibri" w:eastAsia="Calibri"/>
                <w:b w:val="0"/>
                <w:i w:val="0"/>
                <w:color w:val="1B1B1F"/>
                <w:sz w:val="21"/>
              </w:rPr>
              <w:t xml:space="preserve">(B) </w:t>
            </w:r>
            <w:r>
              <w:rPr>
                <w:rFonts w:ascii="Calibri" w:hAnsi="Calibri" w:cs="Calibri" w:eastAsia="Calibri"/>
                <w:b w:val="0"/>
                <w:i w:val="0"/>
                <w:color w:val="4A4A55"/>
                <w:sz w:val="21"/>
              </w:rPr>
              <w:t>__________________________________</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(5)</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 xml:space="preserve">h'' ← (C) </w:t>
            </w:r>
            <w:r>
              <w:rPr>
                <w:rFonts w:ascii="Calibri" w:hAnsi="Calibri" w:cs="Calibri" w:eastAsia="Calibri"/>
                <w:b w:val="0"/>
                <w:i w:val="0"/>
                <w:color w:val="4A4A55"/>
                <w:sz w:val="21"/>
              </w:rPr>
              <w:t>____________________________</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(6)</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 xml:space="preserve">(D) </w:t>
            </w:r>
            <w:r>
              <w:rPr>
                <w:rFonts w:ascii="Calibri" w:hAnsi="Calibri" w:cs="Calibri" w:eastAsia="Calibri"/>
                <w:b w:val="0"/>
                <w:i w:val="0"/>
                <w:color w:val="4A4A55"/>
                <w:sz w:val="21"/>
              </w:rPr>
              <w:t>__________________________________</w:t>
            </w:r>
            <w:r>
              <w:br/>
            </w:r>
            <w:r>
              <w:rPr>
                <w:rFonts w:ascii="Calibri" w:hAnsi="Calibri" w:cs="Calibri" w:eastAsia="Calibri"/>
                <w:b w:val="0"/>
                <w:i w:val="0"/>
                <w:color w:val="1B1B1F"/>
                <w:sz w:val="21"/>
              </w:rPr>
              <w:t>→ Telegramm ist echt und unverändert</w:t>
            </w:r>
          </w:p>
        </w:tc>
      </w:tr>
    </w:tbl>
    <w:p>
      <w:pPr>
        <w:spacing w:before="0" w:after="0" w:line="240" w:lineRule="auto"/>
        <w:rPr>
          <w:sz w:val="6"/>
        </w:rPr>
      </w:pPr>
      <w:r/>
    </w:p>
    <w:p>
      <w:r>
        <w:br w:type="page"/>
      </w:r>
    </w:p>
    <w:p>
      <w:pPr>
        <w:spacing w:before="0" w:after="80"/>
      </w:pPr>
      <w:r>
        <w:rPr>
          <w:rFonts w:ascii="Calibri" w:hAnsi="Calibri" w:cs="Calibri" w:eastAsia="Calibri"/>
          <w:b/>
          <w:i w:val="0"/>
          <w:color w:val="1B1B1F"/>
          <w:sz w:val="22"/>
        </w:rPr>
        <w:t>Abbildung 3: Blockchiffre STURM-8</w:t>
      </w:r>
    </w:p>
    <w:p>
      <w:pPr>
        <w:spacing w:before="0" w:after="80"/>
      </w:pPr>
      <w:r>
        <w:rPr>
          <w:rFonts w:ascii="Calibri" w:hAnsi="Calibri" w:cs="Calibri" w:eastAsia="Calibri"/>
          <w:b w:val="0"/>
          <w:i w:val="0"/>
          <w:color w:val="1B1B1F"/>
          <w:sz w:val="22"/>
        </w:rPr>
        <w:t>Ein Block besteht aus 8 Bit, der Schlüssel K ebenfalls aus 8 Bit. Rundenschlüssel: K</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K; K</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K, zyklisch um eine Stelle nach links verschoben. Jede Runde r (r = 1, 2) besteht aus zwei Schritten:</w:t>
      </w:r>
      <w:r>
        <w:br/>
      </w:r>
      <w:r>
        <w:rPr>
          <w:rFonts w:ascii="Calibri" w:hAnsi="Calibri" w:cs="Calibri" w:eastAsia="Calibri"/>
          <w:b w:val="0"/>
          <w:i w:val="0"/>
          <w:color w:val="1B1B1F"/>
          <w:sz w:val="22"/>
        </w:rPr>
        <w:t>(1) Block ⊕ K</w:t>
      </w:r>
      <w:r>
        <w:rPr>
          <w:rFonts w:ascii="Calibri" w:hAnsi="Calibri" w:cs="Calibri" w:eastAsia="Calibri"/>
          <w:b w:val="0"/>
          <w:i w:val="0"/>
          <w:color w:val="1B1B1F"/>
          <w:sz w:val="22"/>
          <w:vertAlign w:val="subscript"/>
        </w:rPr>
        <w:t>r</w:t>
      </w:r>
      <w:r>
        <w:rPr>
          <w:rFonts w:ascii="Calibri" w:hAnsi="Calibri" w:cs="Calibri" w:eastAsia="Calibri"/>
          <w:b w:val="0"/>
          <w:i w:val="0"/>
          <w:color w:val="1B1B1F"/>
          <w:sz w:val="22"/>
        </w:rPr>
        <w:t xml:space="preserve"> (bitweises XOR: 0 ⊕ 0 = 0, 0 ⊕ 1 = 1, 1 ⊕ 0 = 1, 1 ⊕ 1 = 0);</w:t>
      </w:r>
      <w:r>
        <w:br/>
      </w:r>
      <w:r>
        <w:rPr>
          <w:rFonts w:ascii="Calibri" w:hAnsi="Calibri" w:cs="Calibri" w:eastAsia="Calibri"/>
          <w:b w:val="0"/>
          <w:i w:val="0"/>
          <w:color w:val="1B1B1F"/>
          <w:sz w:val="22"/>
        </w:rPr>
        <w:t>(2) das Ergebnis zyklisch um drei Stellen nach links verschieben (die drei linken Bits werden rechts angehängt).</w:t>
      </w:r>
      <w:r>
        <w:br/>
      </w:r>
      <w:r>
        <w:rPr>
          <w:rFonts w:ascii="Calibri" w:hAnsi="Calibri" w:cs="Calibri" w:eastAsia="Calibri"/>
          <w:b w:val="0"/>
          <w:i w:val="0"/>
          <w:color w:val="1B1B1F"/>
          <w:sz w:val="22"/>
        </w:rPr>
        <w:t>Das Ergebnis von Runde 2 ist der Geheimtextblock.</w:t>
      </w:r>
    </w:p>
    <w:p>
      <w:pPr>
        <w:spacing w:before="0" w:after="4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Klartextblock </w:t>
      </w:r>
      <w:r>
        <w:rPr>
          <w:rFonts w:ascii="Consolas" w:hAnsi="Consolas" w:cs="Consolas" w:eastAsia="Consolas"/>
          <w:b w:val="0"/>
          <w:i w:val="0"/>
          <w:color w:val="1B1B1F"/>
          <w:sz w:val="22"/>
        </w:rPr>
        <w:t>0101 0111</w:t>
      </w:r>
      <w:r>
        <w:rPr>
          <w:rFonts w:ascii="Calibri" w:hAnsi="Calibri" w:cs="Calibri" w:eastAsia="Calibri"/>
          <w:b w:val="0"/>
          <w:i w:val="0"/>
          <w:color w:val="1B1B1F"/>
          <w:sz w:val="22"/>
        </w:rPr>
        <w:t xml:space="preserve"> (ASCII „W“), K = </w:t>
      </w:r>
      <w:r>
        <w:rPr>
          <w:rFonts w:ascii="Consolas" w:hAnsi="Consolas" w:cs="Consolas" w:eastAsia="Consolas"/>
          <w:b w:val="0"/>
          <w:i w:val="0"/>
          <w:color w:val="1B1B1F"/>
          <w:sz w:val="22"/>
        </w:rPr>
        <w:t>1010 0110</w:t>
      </w:r>
      <w:r>
        <w:rPr>
          <w:rFonts w:ascii="Calibri" w:hAnsi="Calibri" w:cs="Calibri" w:eastAsia="Calibri"/>
          <w:b w:val="0"/>
          <w:i w:val="0"/>
          <w:color w:val="1B1B1F"/>
          <w:sz w:val="22"/>
        </w:rPr>
        <w:t>, K</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0100 1101</w:t>
      </w:r>
      <w:r>
        <w:rPr>
          <w:rFonts w:ascii="Calibri" w:hAnsi="Calibri" w:cs="Calibri" w:eastAsia="Calibri"/>
          <w:b w:val="0"/>
          <w:i w:val="0"/>
          <w:color w:val="1B1B1F"/>
          <w:sz w:val="22"/>
        </w:rPr>
        <w: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Mar>
              <w:top w:w="0" w:type="dxa"/>
              <w:start w:w="0" w:type="dxa"/>
              <w:bottom w:w="0" w:type="dxa"/>
              <w:end w:w="120" w:type="dxa"/>
            </w:tcMar>
          </w:tcPr>
          <w:p>
            <w:pPr>
              <w:spacing w:after="0"/>
            </w:pPr>
          </w:p>
          <w:p>
            <w:pPr>
              <w:spacing w:before="0" w:after="0"/>
            </w:pPr>
            <w:r>
              <w:rPr>
                <w:rFonts w:ascii="Calibri" w:hAnsi="Calibri" w:cs="Calibri" w:eastAsia="Calibri"/>
                <w:b/>
                <w:i w:val="0"/>
                <w:color w:val="1B1B1F"/>
                <w:sz w:val="22"/>
              </w:rPr>
              <w:t>Runde 1</w:t>
            </w: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1701"/>
              <w:gridCol w:w="2891"/>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Block</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0101 0111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K</w:t>
                  </w:r>
                  <w:r>
                    <w:rPr>
                      <w:rFonts w:ascii="Calibri" w:hAnsi="Calibri" w:cs="Calibri" w:eastAsia="Calibri"/>
                      <w:b/>
                      <w:i w:val="0"/>
                      <w:color w:val="4A4A55"/>
                      <w:sz w:val="21"/>
                      <w:vertAlign w:val="subscript"/>
                    </w:rPr>
                    <w:t>1</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1010 0110</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w:t>
                  </w:r>
                </w:p>
              </w:tc>
              <w:tc>
                <w:tcPr>
                  <w:tcW w:type="dxa" w:w="289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1111 0001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3 nach links</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1000 1111</w:t>
                  </w:r>
                </w:p>
              </w:tc>
            </w:tr>
          </w:tbl>
          <w:p/>
          <w:p>
            <w:pPr>
              <w:spacing w:before="0" w:after="0" w:line="240" w:lineRule="auto"/>
              <w:rPr>
                <w:sz w:val="6"/>
              </w:rPr>
            </w:pPr>
            <w:r/>
          </w:p>
        </w:tc>
        <w:tc>
          <w:tcPr>
            <w:tcW w:type="dxa" w:w="4762"/>
            <w:tcMar>
              <w:top w:w="0" w:type="dxa"/>
              <w:start w:w="120" w:type="dxa"/>
              <w:bottom w:w="0" w:type="dxa"/>
              <w:end w:w="0" w:type="dxa"/>
            </w:tcMar>
          </w:tcPr>
          <w:p>
            <w:pPr>
              <w:spacing w:after="0"/>
            </w:pPr>
          </w:p>
          <w:p>
            <w:pPr>
              <w:spacing w:before="0" w:after="0"/>
            </w:pPr>
            <w:r>
              <w:rPr>
                <w:rFonts w:ascii="Calibri" w:hAnsi="Calibri" w:cs="Calibri" w:eastAsia="Calibri"/>
                <w:b/>
                <w:i w:val="0"/>
                <w:color w:val="1B1B1F"/>
                <w:sz w:val="22"/>
              </w:rPr>
              <w:t>Runde 2</w:t>
            </w: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1701"/>
              <w:gridCol w:w="2891"/>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Block</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1000 1111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K</w:t>
                  </w:r>
                  <w:r>
                    <w:rPr>
                      <w:rFonts w:ascii="Calibri" w:hAnsi="Calibri" w:cs="Calibri" w:eastAsia="Calibri"/>
                      <w:b/>
                      <w:i w:val="0"/>
                      <w:color w:val="4A4A55"/>
                      <w:sz w:val="21"/>
                      <w:vertAlign w:val="subscript"/>
                    </w:rPr>
                    <w:t>2</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0100 1101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w:t>
                  </w:r>
                </w:p>
              </w:tc>
              <w:tc>
                <w:tcPr>
                  <w:tcW w:type="dxa" w:w="289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1100 0010</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3 nach links</w:t>
                  </w:r>
                </w:p>
              </w:tc>
              <w:tc>
                <w:tcPr>
                  <w:tcW w:type="dxa" w:w="2891"/>
                  <w:tcMar>
                    <w:top w:w="30" w:type="dxa"/>
                    <w:start w:w="60" w:type="dxa"/>
                    <w:bottom w:w="30" w:type="dxa"/>
                    <w:end w:w="60" w:type="dxa"/>
                  </w:tcMar>
                </w:tcPr>
                <w:p>
                  <w:pPr>
                    <w:spacing w:before="0" w:after="0"/>
                  </w:pPr>
                  <w:r>
                    <w:rPr>
                      <w:rFonts w:ascii="Consolas" w:hAnsi="Consolas" w:cs="Consolas" w:eastAsia="Consolas"/>
                      <w:b/>
                      <w:color w:val="1B1B1F"/>
                      <w:spacing w:val="40"/>
                      <w:sz w:val="24"/>
                    </w:rPr>
                    <w:t>0001 0110</w:t>
                  </w:r>
                </w:p>
              </w:tc>
            </w:tr>
          </w:tbl>
          <w:p/>
          <w:p>
            <w:pPr>
              <w:spacing w:before="0" w:after="0" w:line="240" w:lineRule="auto"/>
              <w:rPr>
                <w:sz w:val="6"/>
              </w:rPr>
            </w:pPr>
            <w:r/>
          </w:p>
        </w:tc>
      </w:tr>
    </w:tbl>
    <w:p>
      <w:pPr>
        <w:spacing w:before="0" w:after="80"/>
      </w:pPr>
      <w:r>
        <w:rPr>
          <w:rFonts w:ascii="Calibri" w:hAnsi="Calibri" w:cs="Calibri" w:eastAsia="Calibri"/>
          <w:b w:val="0"/>
          <w:i w:val="0"/>
          <w:color w:val="1B1B1F"/>
          <w:sz w:val="22"/>
        </w:rPr>
        <w:t xml:space="preserve">Geheimtextblock: </w:t>
      </w:r>
      <w:r>
        <w:rPr>
          <w:rFonts w:ascii="Consolas" w:hAnsi="Consolas" w:cs="Consolas" w:eastAsia="Consolas"/>
          <w:b w:val="0"/>
          <w:i w:val="0"/>
          <w:color w:val="1B1B1F"/>
          <w:sz w:val="22"/>
        </w:rPr>
        <w:t>0001 0110</w:t>
      </w:r>
    </w:p>
    <w:p>
      <w:pPr>
        <w:spacing w:before="0" w:after="40"/>
      </w:pPr>
      <w:r>
        <w:rPr>
          <w:rFonts w:ascii="Calibri" w:hAnsi="Calibri" w:cs="Calibri" w:eastAsia="Calibri"/>
          <w:b w:val="0"/>
          <w:i/>
          <w:color w:val="1B1B1F"/>
          <w:sz w:val="22"/>
        </w:rPr>
        <w:t>Vorlage zu i):</w:t>
      </w:r>
      <w:r>
        <w:rPr>
          <w:rFonts w:ascii="Calibri" w:hAnsi="Calibri" w:cs="Calibri" w:eastAsia="Calibri"/>
          <w:b w:val="0"/>
          <w:i w:val="0"/>
          <w:color w:val="1B1B1F"/>
          <w:sz w:val="22"/>
        </w:rPr>
        <w:t xml:space="preserve"> Block </w:t>
      </w:r>
      <w:r>
        <w:rPr>
          <w:rFonts w:ascii="Consolas" w:hAnsi="Consolas" w:cs="Consolas" w:eastAsia="Consolas"/>
          <w:b w:val="0"/>
          <w:i w:val="0"/>
          <w:color w:val="1B1B1F"/>
          <w:sz w:val="22"/>
        </w:rPr>
        <w:t>0100 1011</w:t>
      </w:r>
      <w:r>
        <w:rPr>
          <w:rFonts w:ascii="Calibri" w:hAnsi="Calibri" w:cs="Calibri" w:eastAsia="Calibri"/>
          <w:b w:val="0"/>
          <w:i w:val="0"/>
          <w:color w:val="1B1B1F"/>
          <w:sz w:val="22"/>
        </w:rPr>
        <w:t xml:space="preserve">, K = </w:t>
      </w:r>
      <w:r>
        <w:rPr>
          <w:rFonts w:ascii="Consolas" w:hAnsi="Consolas" w:cs="Consolas" w:eastAsia="Consolas"/>
          <w:b w:val="0"/>
          <w:i w:val="0"/>
          <w:color w:val="1B1B1F"/>
          <w:sz w:val="22"/>
        </w:rPr>
        <w:t>1001 0110</w:t>
      </w:r>
    </w:p>
    <w:tbl>
      <w:tblPr>
        <w:tblW w:type="dxa" w:w="8391"/>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721"/>
        <w:gridCol w:w="2835"/>
        <w:gridCol w:w="2835"/>
      </w:tblGrid>
      <w:tr>
        <w:trPr>
          <w:cantSplit/>
          <w:tblHeader/>
        </w:trPr>
        <w:tc>
          <w:tcPr>
            <w:tcW w:type="dxa" w:w="2721"/>
            <w:shd w:val="clear" w:color="auto" w:fill="F2EADB"/>
            <w:tcMar>
              <w:top w:w="40" w:type="dxa"/>
              <w:start w:w="70" w:type="dxa"/>
              <w:bottom w:w="40" w:type="dxa"/>
              <w:end w:w="70" w:type="dxa"/>
            </w:tcMar>
          </w:tcPr>
          <w:p>
            <w:pPr>
              <w:spacing w:before="0" w:after="0"/>
              <w:jc w:val="center"/>
            </w:pPr>
          </w:p>
        </w:tc>
        <w:tc>
          <w:tcPr>
            <w:tcW w:type="dxa" w:w="283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2"/>
              </w:rPr>
              <w:t>Runde 1</w:t>
            </w:r>
          </w:p>
        </w:tc>
        <w:tc>
          <w:tcPr>
            <w:tcW w:type="dxa" w:w="283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2"/>
              </w:rPr>
              <w:t>Runde 2</w:t>
            </w:r>
          </w:p>
        </w:tc>
      </w:tr>
      <w:tr>
        <w:trPr>
          <w:cantSplit/>
        </w:trPr>
        <w:tc>
          <w:tcPr>
            <w:tcW w:type="dxa" w:w="272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2"/>
              </w:rPr>
              <w:t>Block vor der Runde</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2"/>
              </w:rPr>
              <w:t>0100 1011</w:t>
            </w:r>
          </w:p>
        </w:tc>
        <w:tc>
          <w:tcPr>
            <w:tcW w:type="dxa" w:w="2835"/>
            <w:tcMar>
              <w:top w:w="30" w:type="dxa"/>
              <w:start w:w="70" w:type="dxa"/>
              <w:bottom w:w="30" w:type="dxa"/>
              <w:end w:w="70" w:type="dxa"/>
            </w:tcMar>
          </w:tcPr>
          <w:p>
            <w:pPr>
              <w:spacing w:before="0" w:after="0"/>
              <w:jc w:val="center"/>
            </w:pPr>
            <w:r>
              <w:br/>
            </w:r>
          </w:p>
        </w:tc>
      </w:tr>
      <w:tr>
        <w:trPr>
          <w:cantSplit/>
        </w:trPr>
        <w:tc>
          <w:tcPr>
            <w:tcW w:type="dxa" w:w="272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2"/>
              </w:rPr>
              <w:t>Rundenschlüssel</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2"/>
              </w:rPr>
              <w:t>1001 0110</w:t>
            </w:r>
          </w:p>
        </w:tc>
        <w:tc>
          <w:tcPr>
            <w:tcW w:type="dxa" w:w="2835"/>
            <w:tcMar>
              <w:top w:w="30" w:type="dxa"/>
              <w:start w:w="70" w:type="dxa"/>
              <w:bottom w:w="30" w:type="dxa"/>
              <w:end w:w="70" w:type="dxa"/>
            </w:tcMar>
          </w:tcPr>
          <w:p>
            <w:pPr>
              <w:spacing w:before="0" w:after="0"/>
              <w:jc w:val="center"/>
            </w:pPr>
            <w:r>
              <w:br/>
            </w:r>
          </w:p>
        </w:tc>
      </w:tr>
      <w:tr>
        <w:trPr>
          <w:cantSplit/>
        </w:trPr>
        <w:tc>
          <w:tcPr>
            <w:tcW w:type="dxa" w:w="272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2"/>
              </w:rPr>
              <w:t>nach XOR</w:t>
            </w:r>
          </w:p>
        </w:tc>
        <w:tc>
          <w:tcPr>
            <w:tcW w:type="dxa" w:w="2835"/>
            <w:tcMar>
              <w:top w:w="30" w:type="dxa"/>
              <w:start w:w="70" w:type="dxa"/>
              <w:bottom w:w="30" w:type="dxa"/>
              <w:end w:w="70" w:type="dxa"/>
            </w:tcMar>
          </w:tcPr>
          <w:p>
            <w:pPr>
              <w:spacing w:before="0" w:after="0"/>
              <w:jc w:val="center"/>
            </w:pPr>
            <w:r>
              <w:br/>
            </w:r>
          </w:p>
        </w:tc>
        <w:tc>
          <w:tcPr>
            <w:tcW w:type="dxa" w:w="2835"/>
            <w:tcMar>
              <w:top w:w="30" w:type="dxa"/>
              <w:start w:w="70" w:type="dxa"/>
              <w:bottom w:w="30" w:type="dxa"/>
              <w:end w:w="70" w:type="dxa"/>
            </w:tcMar>
          </w:tcPr>
          <w:p>
            <w:pPr>
              <w:spacing w:before="0" w:after="0"/>
              <w:jc w:val="center"/>
            </w:pPr>
            <w:r>
              <w:br/>
            </w:r>
          </w:p>
        </w:tc>
      </w:tr>
      <w:tr>
        <w:trPr>
          <w:cantSplit/>
        </w:trPr>
        <w:tc>
          <w:tcPr>
            <w:tcW w:type="dxa" w:w="272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2"/>
              </w:rPr>
              <w:t>nach Verschiebung</w:t>
            </w:r>
          </w:p>
        </w:tc>
        <w:tc>
          <w:tcPr>
            <w:tcW w:type="dxa" w:w="2835"/>
            <w:tcMar>
              <w:top w:w="30" w:type="dxa"/>
              <w:start w:w="70" w:type="dxa"/>
              <w:bottom w:w="30" w:type="dxa"/>
              <w:end w:w="70" w:type="dxa"/>
            </w:tcMar>
          </w:tcPr>
          <w:p>
            <w:pPr>
              <w:spacing w:before="0" w:after="0"/>
              <w:jc w:val="center"/>
            </w:pPr>
            <w:r>
              <w:br/>
            </w:r>
          </w:p>
        </w:tc>
        <w:tc>
          <w:tcPr>
            <w:tcW w:type="dxa" w:w="2835"/>
            <w:tcMar>
              <w:top w:w="30" w:type="dxa"/>
              <w:start w:w="70" w:type="dxa"/>
              <w:bottom w:w="30" w:type="dxa"/>
              <w:end w:w="70" w:type="dxa"/>
            </w:tcMar>
          </w:tcPr>
          <w:p>
            <w:pPr>
              <w:spacing w:before="0" w:after="0"/>
              <w:jc w:val="center"/>
            </w:pPr>
            <w:r>
              <w:br/>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KLAUSUR eA · DOMINO · Das Wetternetz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