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1 · DAS HAUS DER WEISHEIT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ENISRAT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Nenne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sieben häufigsten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Buchstaben im Deutschen in der richtigen Reihenfolge.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E, N, I, S, R, A, 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(Beutelspacher: E 17,40 % · N 9,78 % · I 7,55 % · S 7,27 % · R 7,00 % · A 6,51 % · T 6,15 %)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Schlüsselwort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Geheimtextalphabet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OASE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(Schlüsselwort ohne Wiederholung, Rest ab A): Gib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ersten 8 Buchstaben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OASEBCDF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Fixpunkt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Mit dem Alphabet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KALIFBCDEGHJMNOPQRSTUVWXYZ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mond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Was fällt auf?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MONI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– m, o, n bleiben gleich (Fixpunkte, schwacher Schlüssel; P7).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26!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scheitert Brute Force bei der monoalphabetischen Substitution, und warum ist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trotzdem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unsicher?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26! ≈ 4 · 10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perscript"/>
                    </w:rPr>
                    <w:t>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Schlüssel – zu viele zum Ausprobieren. Die Häufigkeitsanalyse braucht aber kein Ausprobieren.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Inverses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Bestimme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26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Taschenrechner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3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(9 · 3 = 27 = 26 + 1)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Affin, A = 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(m, t) = (3, 1), Nummerierung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0 … Z = 25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3 · 1 + 1 = 4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Verbotenes 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Zeige, dass m = 2 bei c = (m · p) mod 26 (A = 0)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funktioniert.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 = 0 → A und n = 13 → 26 mod 26 = 0 → A: zwei Buchstaben, ein Geheimtextbuchstabe.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Warum hilft das Bigramm „ch“ beim Knacken einer Substitution?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c steht im Deutschen fast nur vor h oder k; ein Geheimzeichen, das fast immer vor demselben Zeichen steht, ist wahrscheinlich c (und das folgende h).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Homophon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Was ändert eine homophone Chiffre an der Häufigkeitsverteilung – und was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Einzelhäufigkeiten werden flacher; Bigramme/Umgebungen bleiben erkennbar.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Spirale W0 · Caesar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Nummerierung: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1 … Z =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Caesar, k = 12: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YMDE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mars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Spirale W0 · Skytale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Skytale, Umfang u = 2 (Füllzeichen X):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oasen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Raster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oas / enx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OEANS X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WU-W1-12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F4E8C"/>
                <w:sz w:val="24"/>
              </w:rPr>
              <w:t>Codebuch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Ist ein geheimes Codebuch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Codierung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 Begründe.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Ein Schlüssel – es ist geheim und nur Sender/Empfänger bekannt; eine Codierung wäre öffentlich.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