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556B2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3 · DAS MASCHINENZEITALTER</w:t>
            </w:r>
          </w:p>
        </w:tc>
        <w:tc>
          <w:tcPr>
            <w:tcW w:type="dxa" w:w="2268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11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W3·4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Fremde Chiffre IV: ADFGVX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Frühjahr 1918. In den Funksprüchen des deutschen Heeres tauchen plötzlich nur noch sechs Buchstaben auf: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A, D, F, G, V und 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Für die Gegenseite war das ein Rätsel – für euch ist es ein Fall für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5-Schritte-Methode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lesen und nachrechnen, anwenden, umkehren, einordnen, beurteilen.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Hilfsmittel: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Quadrat und Beschreibung unten. Es wird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nie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mit X aufgefüllt.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DAS VERFAHREN (MATERIAL IM ABITUR-STIL)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511"/>
              <w:gridCol w:w="3674"/>
            </w:tblGrid>
            <w:tr>
              <w:tc>
                <w:tcPr>
                  <w:tcW w:type="dxa" w:w="5511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Schlüssel: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ein 6×6-Quadrat mit A–Z und 0–9 und ein Schlüsselwort.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Stufe 1: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Jedes Zeichen wird durch den Buchstaben seiner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Zeile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und dann den seiner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Spalte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ersetzt (Beschriftung A, D, F, G, V, X – im Morsecode gut unterscheidbar).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Stufe 2: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Der Zwischentext wird zeilenweise unter das Schlüsselwort geschrieben; die Spalten werden in alphabetischer Reihenfolge der Schlüsselbuchstaben von oben nach unten gelesen. Die letzte Zeile darf unvollständig sein.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ADFGVX wurde 1918 im deutschen Heer eingeführt; die Entwicklung wird dem Funkoffizier Fritz Nebel zugeschrieben.</w:t>
                  </w:r>
                </w:p>
              </w:tc>
              <w:tc>
                <w:tcPr>
                  <w:tcW w:type="dxa" w:w="3674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Quadrat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(Schlüsselwort ZEPPELIN18)</w:t>
                  </w:r>
                </w:p>
                <w:tbl>
                  <w:tblPr>
                    <w:tblW w:type="dxa" w:w="3163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451"/>
                    <w:gridCol w:w="451"/>
                    <w:gridCol w:w="451"/>
                    <w:gridCol w:w="451"/>
                    <w:gridCol w:w="451"/>
                    <w:gridCol w:w="451"/>
                    <w:gridCol w:w="451"/>
                  </w:tblGrid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Z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E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P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I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N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8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H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J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K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M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O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Q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R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W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Y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</w:tr>
                  <w:tr>
                    <w:tc>
                      <w:tcPr>
                        <w:tcW w:type="dxa" w:w="452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7</w:t>
                        </w:r>
                      </w:p>
                    </w:tc>
                    <w:tc>
                      <w:tcPr>
                        <w:tcW w:type="dxa" w:w="452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9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BEISPIEL „ANKUNFT8“, SCHLÜSSELWORT WOLF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Stufe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 = DF, N = AX, K = FV, U = GX, N = AX, F = FA, T = GV, 8 = DD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DFAXFVGXAXFAGVDD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306"/>
              <w:gridCol w:w="5878"/>
            </w:tblGrid>
            <w:tr>
              <w:tc>
                <w:tcPr>
                  <w:tcW w:type="dxa" w:w="3306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2154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"/>
                    <w:gridCol w:w="538"/>
                    <w:gridCol w:w="538"/>
                    <w:gridCol w:w="538"/>
                  </w:tblGrid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W·4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O·3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L·2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F·1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5878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Stufe 2: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Schlüsselbuchstaben alphabetisch nummerieren: F = 1, L = 2, O = 3, W = 4. Spalten in dieser Reihenfolge von oben nach unten lesen: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F: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XXAD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· L: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AGFD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· O: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FVXV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· W: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DFAG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Geheimtext: </w:t>
                  </w: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2"/>
                    </w:rPr>
                    <w:t>XXADA GFDFV XVDFA 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Entschlüsseln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in umgekehrter Reihenfolge: erst die Spalten zurück, dann das Quadrat (P3).</w:t>
                  </w:r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Verschlüsseln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Wende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ADFGVX mit dem Schlüsselwort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TOR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auf „funk2“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33"/>
        <w:gridCol w:w="6191"/>
      </w:tblGrid>
      <w:tr>
        <w:tc>
          <w:tcPr>
            <w:tcW w:type="dxa" w:w="3334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1615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38"/>
              <w:gridCol w:w="538"/>
              <w:gridCol w:w="538"/>
            </w:tblGrid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T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O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  <w:t>R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4"/>
                    </w:rPr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6191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Stufe 1: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</w:t>
            </w:r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P4 · Ungleiche Spalten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Ist die Länge L = n · z + r (n Spalten, Rest r), dann sind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ersten r Spalten von links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(in der Reihenfolge des Schlüsselworts) eine Zeile länger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zuerst gelesenen. Beispiel: 20 Zeichen, Schlüsselwort TOR → 20 = 3 · 6 + 2 → Spalten T und O haben je 7 Zeichen, R hat 6.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ganze Weg zurück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Klartext (Schlüsselwort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TOR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). Achtung: 20 Zeichen, 3 Spalten – welche Spalten sind länger?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556B2F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ABGEFANGENER FUNKSPRUCH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GADGF DDGVF VGGDF AADXA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33"/>
        <w:gridCol w:w="6191"/>
      </w:tblGrid>
      <w:tr>
        <w:tc>
          <w:tcPr>
            <w:tcW w:type="dxa" w:w="3334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1615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38"/>
              <w:gridCol w:w="538"/>
              <w:gridCol w:w="538"/>
            </w:tblGrid>
            <w:tr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T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O</w:t>
                  </w:r>
                </w:p>
              </w:tc>
              <w:tc>
                <w:tcPr>
                  <w:tcW w:type="dxa" w:w="539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R</w:t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  <w:tr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  <w:tc>
                <w:tcPr>
                  <w:tcW w:type="dxa" w:w="539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6191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Spaltenlängen: T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Zwischentext: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Klartext: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</w:t>
            </w:r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Einordnen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Entscheide 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jede Stufe: Transposition oder Substitution? Mono- oder polyalphabetisch?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eine Häufigkeitsanalyse der einzelnen Geheimtextbuchstaben nichts nützt.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Fehlerfortpflanzung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Fehlerfortpflanzung: a) ein Geheimtextbuchstabe wird falsch übertragen, b) ein Geheimtextbuchstabe geht verloren.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Stufen vertauschen?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Vorschlag, die Stufen zu vertauschen (erst Spaltentransposition des Klartextes, dann das Quadrat).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DIE VORGÄNGERIN ADFGX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94"/>
              <w:gridCol w:w="3490"/>
            </w:tblGrid>
            <w:tr>
              <w:tc>
                <w:tcPr>
                  <w:tcW w:type="dxa" w:w="5694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Im März 1918 begann das Heer mit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ADFGX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: ein 5×5-Quadrat ohne Ziffern, I und J teilen sich ein Feld; im Juni 1918 kamen V und die Ziffern hinzu.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Beispiel-Quadrat aus dem Schlüsselwort FERNSCHREIBER (rechts).</w:t>
                  </w:r>
                </w:p>
              </w:tc>
              <w:tc>
                <w:tcPr>
                  <w:tcW w:type="dxa" w:w="3490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2980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496"/>
                    <w:gridCol w:w="496"/>
                    <w:gridCol w:w="496"/>
                    <w:gridCol w:w="496"/>
                    <w:gridCol w:w="496"/>
                    <w:gridCol w:w="496"/>
                  </w:tblGrid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</w:r>
                      </w:p>
                    </w:tc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X</w:t>
                        </w:r>
                      </w:p>
                    </w:tc>
                  </w:tr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R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N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S</w:t>
                        </w:r>
                      </w:p>
                    </w:tc>
                  </w:tr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I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</w:tr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K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L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M</w:t>
                        </w:r>
                      </w:p>
                    </w:tc>
                  </w:tr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O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P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Q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T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497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X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V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W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X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Y</w:t>
                        </w:r>
                      </w:p>
                    </w:tc>
                    <w:tc>
                      <w:tcPr>
                        <w:tcW w:type="dxa" w:w="497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ADFGX (Zusatz)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Wende Stufe 1 von ADFGX (Quadrat aus Archivwissen 3) auf „wolke“ an: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Verfahren ADFGVX wie in Archivwissen 1 (Quadrat ZEPPELIN18).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den Geheimtext zum Klartext „nord3“ mit dem Schlüsselwort TOR.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welche Prinzipien der Substitution und Transposition in ADFGVX verwendet werden.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Analysieren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die Auswirkung eines bei der Übertragung verlorenen Geheimtextbuchstabens.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„Vertauscht man die beiden Stufen, bleibt die Sicherheit unverändert.“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Aussage korrekt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556B2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3.4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3.4 „Fremde Chiffre IV: ADFGVX“ im Kryptolabor (Quadrat- und Matrix-Aufgaben). Trainingsplatz: „ADFGVX Stufe 1“ und „Spaltentransposition“.</w:t>
            </w:r>
          </w:p>
        </w:tc>
        <w:tc>
          <w:tcPr>
            <w:tcW w:type="dxa" w:w="1644"/>
            <w:tcBorders>
              <w:top w:val="double" w:sz="6" w:space="0" w:color="556B2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f6217e5b3189af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W3·4 · Fremde Chiffre IV: ADFGVX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