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0_a07de9411b5fd15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0 · DIE ANTIKE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3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PAPIER-BOSS W0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Das Mosaik von Pompeji – Erwartungshorizont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144"/>
      </w:tblGrid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Bearbeitungszeit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60 Minuten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Hilfsmittel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Anlage (Alphabet A = 1 … Z = 26, ASCII-Tabelle); kein Taschenrechner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Bewertungseinheiten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24 BE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60" w:after="80"/>
      </w:pPr>
      <w:r>
        <w:rPr>
          <w:rFonts w:ascii="Georgia" w:hAnsi="Georgia" w:cs="Georgia" w:eastAsia="Georgia"/>
          <w:b/>
          <w:color w:val="B5523B"/>
          <w:sz w:val="28"/>
        </w:rPr>
        <w:t>Aufgabe 1</w:t>
      </w:r>
      <w:r>
        <w:rPr>
          <w:rFonts w:ascii="Georgia" w:hAnsi="Georgia" w:cs="Georgia" w:eastAsia="Georgia"/>
          <w:b/>
          <w:color w:val="1B1B1F"/>
          <w:sz w:val="28"/>
        </w:rPr>
        <w:t xml:space="preserve"> · Das MOSAIK-Verfahren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1a)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den Geheimtext zum Klartext „der vesuv raucht“ mit dem Schlüssel (3, 5).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Raster in Schlangenlinie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D E R / S E V / U V R / C U A / H T X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(Zeilen 2 und 4 von rechts nach links, ein X)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spaltenweise ausgelesen: Zwischentext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DSUCH EEVUT RVRAX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Caesar mit k = 5: </w:t>
            </w:r>
            <w:r>
              <w:rPr>
                <w:rFonts w:ascii="Consolas" w:hAnsi="Consolas" w:cs="Consolas" w:eastAsia="Consolas"/>
                <w:b/>
                <w:i w:val="0"/>
                <w:color w:val="1B1B1F"/>
                <w:sz w:val="19"/>
              </w:rPr>
              <w:t>IXZHM JJAZY WAWFC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X nicht mitverschoben oder Schlangenlinie vergessen (P4).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1b)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den Klartext zum Geheimtext </w:t>
      </w:r>
      <w:r>
        <w:rPr>
          <w:rFonts w:ascii="Consolas" w:hAnsi="Consolas" w:cs="Consolas" w:eastAsia="Consolas"/>
          <w:b w:val="0"/>
          <w:i w:val="0"/>
          <w:color w:val="4A4A55"/>
          <w:sz w:val="19"/>
        </w:rPr>
        <w:t>PRKVW PSEOO JXRDH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, der mit dem Schlüssel (5, 10) erzeugt wurde. Dokumentieren Sie Ihren Lösungsweg.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Reihenfolge: erst Stufe 2 rückgängig, dann Stufe 1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Caesar zurück (um 10):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FHALM FIUEE ZNHTX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15 : 5 = 3 Zeilen; spaltenweise eintragen: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F L I E H / H M U Z T / A F E N X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Zeile 2 von rechts lesen: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„flieht zum hafen“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(+ X)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Stufen nicht in umgekehrter Reihenfolge, Zeile 2 nicht rückwärts gelesen (P3).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1c)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Entscheiden Sie begründet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für jede Stufe, ob es sich um eine Transposition oder eine Substitution handelt, und ob das Gesamtverfahren mono- oder polyalphabetisch ist.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Stufe 1 Transposition (Buchstaben bleiben, Positionen ändern sich); Stufe 2 Substitution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insgesamt monoalphabetisch, da jeder Buchstabe um dasselbe k verschoben wird (die Transposition ändert daran nichts)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„polyalphabetisch, weil zwei Stufen“ (P5).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1d)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die Anzahl möglicher Schlüssel und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beurteilen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die Sicherheit des Verfahrens gegenüber einem Brute-Force-Angriff.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7 Breiten · 26 Verschiebungen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182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Schlüssel (schwach: k = 0 → nur Transposition)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182 Versuche sind mit Rechner sofort, von Hand in einigen Stunden machbar; außerdem lässt sich der Raum aufteilen (siehe e)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Urteil: unsicher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„26 · 8“ (b = 1 mitgezählt) (P7); Urteil fehlt (P10).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1e)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Einem Angreifer liegt ein langer, mit MOSAIK verschlüsselter deutscher Text vor; der Schlüssel ist unbekannt.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Entwickeln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ein Vorgehen, mit dem er zuerst k und danach b bestimmen kann.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Stufe 1 erhält die Häufigkeiten (P6), Stufe 2 verschiebt alle Buchstaben gleich → häufigster Geheimtextbuchstabe ≙ e → k (ggf. mit n, i, s, r prüfen)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danach Stufe 2 rückgängig machen und nur noch b ∈ {2, …, 8} durchprobieren (7 Versuche), Erfolg an sinnvollem Text erkennen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Voraussetzung: langer Text, Sprache bekannt; der Angriff zerlegt 182 in 26 + 7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Alternativen: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Auch „erst b, dann k“ mit 182 Versuchen ist vollständig richtig, aber nur 2 BE (kein Ausnutzen der Häufigkeit).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Häufigkeitsanalyse „funktioniert nicht wegen der Transposition“ (P6).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1f)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Entscheiden Sie begründet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, ob die folgende Aussage korrekt ist: „Vertauscht man die Reihenfolge der beiden Stufen, entsteht bei gleichem Schlüssel immer derselbe Geheimtext.“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Entscheidung: falsch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Begründung: Ohne Füllzeichen wäre das Ergebnis gleich (Caesar wirkt auf jeden Buchstaben unabhängig von der Position); mit Füllzeichen nicht – in der Originalreihenfolge werden die X mitverschoben, in der vertauschten Reihenfolge nicht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Beispiel a): Original endet auf …WAWFC, vertauscht auf …WAWFX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„richtig, weil beide Stufen unabhängig sind“ ohne Füllzeichen zu bedenken (P4).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1g)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Analysieren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, wie sich beim Entschlüsseln (1) ein bei der Übertragung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verfälschter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Buchstabe und (2) ein bei der Übertragung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verlorener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Buchstabe auf den Klartext auswirken.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(1) Ein verfälschter Buchstabe ergibt genau einen falschen Klartextbuchstaben (an anderer Position), keine Ausbreitung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(2) Ein verlorener Buchstabe: Die Länge ist kein Vielfaches von b mehr bzw. alle folgenden Buchstaben rutschen in andere Spalten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→ ab der Fehlerstelle ist der Klartext weitgehend unlesbar (Fehler breitet sich aus)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1h)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Ein Sklave schlägt vor, jede Botschaft zweimal mit MOSAIK zu verschlüsseln, zuerst mit (b, k</w:t>
      </w:r>
      <w:r>
        <w:rPr>
          <w:rFonts w:ascii="Calibri" w:hAnsi="Calibri" w:cs="Calibri" w:eastAsia="Calibri"/>
          <w:b w:val="0"/>
          <w:i w:val="0"/>
          <w:color w:val="4A4A55"/>
          <w:sz w:val="19"/>
          <w:vertAlign w:val="subscript"/>
        </w:rPr>
        <w:t>1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), dann mit (b, k</w:t>
      </w:r>
      <w:r>
        <w:rPr>
          <w:rFonts w:ascii="Calibri" w:hAnsi="Calibri" w:cs="Calibri" w:eastAsia="Calibri"/>
          <w:b w:val="0"/>
          <w:i w:val="0"/>
          <w:color w:val="4A4A55"/>
          <w:sz w:val="19"/>
          <w:vertAlign w:val="subscript"/>
        </w:rPr>
        <w:t>2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).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Beurteilen Sie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diesen Vorschlag.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Stufe 1 zweimal mit gleichem b ist eine feste Umordnung, die nur von b abhängt; die Verschiebungen addieren sich zu k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+ k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mod 26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Der Angreifer muss weiterhin nur 7 · 26 Fälle (bzw. 26 + 7) prüfen → kein Sicherheitsgewinn (P8)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„doppelt = 182²“ (P8).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B5523B"/>
          <w:sz w:val="24"/>
        </w:rPr>
        <w:t>Verteilung auf die Anforderungsbereiche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cantSplit/>
          <w:tblHeader/>
        </w:trPr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III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gesamt</w:t>
            </w:r>
          </w:p>
        </w:tc>
      </w:tr>
      <w:tr>
        <w:trPr>
          <w:cantSplit/>
        </w:trPr>
        <w:tc>
          <w:tcPr>
            <w:tcW w:type="dxa" w:w="1905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7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11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6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24</w:t>
            </w:r>
          </w:p>
        </w:tc>
      </w:tr>
      <w:tr>
        <w:trPr>
          <w:cantSplit/>
        </w:trPr>
        <w:tc>
          <w:tcPr>
            <w:tcW w:type="dxa" w:w="1905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Anteil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29 %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46 %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25 %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100 %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B5523B"/>
          <w:sz w:val="24"/>
        </w:rPr>
        <w:t>Notenschlüssel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963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</w:tblGrid>
      <w:tr>
        <w:trPr>
          <w:cantSplit/>
          <w:tblHeader/>
        </w:trPr>
        <w:tc>
          <w:tcPr>
            <w:tcW w:type="dxa" w:w="9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Punkte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15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14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13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12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11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10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9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8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7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6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5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4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3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2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ab BE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23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22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21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20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18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17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16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15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14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12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11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10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8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7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5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0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PAPIER-BOSS W0 · Das Mosaik von Pompeji · EH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