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2 · LE CHIFFRE INDÉCHIFFRABLE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8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W2·3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Friedmans Zufall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1920, ein Labor in Illinois. William F. Friedman stellt eine einfache Frage: Wenn ich aus einem Text zwei Buchstaben zufällig herausgreife – wie wahrscheinlich sind sie gleich? Die Antwort verrät, ob ein Text mono- oder polyalphabetisch verschlüsselt ist, und sogar, wie lang das Schlüsselwort ungefähr ist. Eve bekommt ein zweites Werkzeug neben Kasiski.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DER KOINZIDENZINDEX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Ein Text habe n Buchstaben; 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zählt, wie oft der i-te Buchstabe vorkommt. Es gibt n(n − 1) geordnete Paare verschiedener Stellen, davon Σ 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(n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− 1) mit gleichen Buchstaben (Laplace: günstige durch mögliche):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I = Σ 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(n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 xml:space="preserve"> − 1) / (n(n − 1))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ANANAS (n = 6; A 3, N 2, S 1): I = (3 · 2 + 2 · 1 + 1 · 0) / (6 · 5) = 8/30 ≈ 0,267. Gleichwertig mit ungeordneten Paaren: (3 + 1)/15 = 4/15.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P4 · Paare gleich zählen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Zähler und Nenner müssen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gleich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zählen – beide geordnet (n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(n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− 1) und n(n − 1)) oder beide ungeordnet (n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(n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− 1)/2 und n(n − 1)/2). Wer oben geordnet und unten ungeordnet zählt,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verdoppelt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I: ANANAS käme auf 8 : 15 ≈ 0,533 statt 0,267, ein deutscher Text auf ≈ 0,152 statt 0,076.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REFERENZWERTE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00"/>
              <w:gridCol w:w="2912"/>
              <w:gridCol w:w="3472"/>
            </w:tblGrid>
            <w:tr>
              <w:trPr>
                <w:cantSplit/>
                <w:tblHeader/>
              </w:trPr>
              <w:tc>
                <w:tcPr>
                  <w:tcW w:type="dxa" w:w="280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Text</w:t>
                  </w:r>
                </w:p>
              </w:tc>
              <w:tc>
                <w:tcPr>
                  <w:tcW w:type="dxa" w:w="291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Koinzidenzindex</w:t>
                  </w:r>
                </w:p>
              </w:tc>
              <w:tc>
                <w:tcPr>
                  <w:tcW w:type="dxa" w:w="347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Herkunft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Deutscher Text</w:t>
                  </w:r>
                </w:p>
              </w:tc>
              <w:tc>
                <w:tcPr>
                  <w:tcW w:type="dxa" w:w="29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I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D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 xml:space="preserve"> = Σ p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i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² ≈ 0,076</w:t>
                  </w:r>
                </w:p>
              </w:tc>
              <w:tc>
                <w:tcPr>
                  <w:tcW w:type="dxa" w:w="34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berechnet aus der Häufigkeitstabelle von Beutelspacher (0,0762)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Zufallstext (alle 26 Buchstaben gleich häufig)</w:t>
                  </w:r>
                </w:p>
              </w:tc>
              <w:tc>
                <w:tcPr>
                  <w:tcW w:type="dxa" w:w="29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I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Z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 xml:space="preserve"> = 26 · (1/26)² = 1/26 ≈ 0,038</w:t>
                  </w:r>
                </w:p>
              </w:tc>
              <w:tc>
                <w:tcPr>
                  <w:tcW w:type="dxa" w:w="34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rein rechnerisch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WAS VERSCHLÜSSELUNG MIT I MACHT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Monoalphabetisch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(Caesar, Substitution): Buchstaben werden nur umbenannt, die Anzahlen bleiben → I bleibt gleich.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otto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(4/12) → Caesar D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RWWR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(4/12).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Polyalphabetisch: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gleiche Klartextbuchstaben werden verschieden → I sinkt Richtung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anna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(4/12) → Vigenère mit ABCD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AOPD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(0/12). Je länger der (zufällige) Schlüssel, desto näher an 0,038.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DIE FRIEDMAN-SCHÄTZUNG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k ≈ (I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 xml:space="preserve"> − 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) · n / ((n − 1) · I − 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 xml:space="preserve"> · n + 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mit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0,076,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0,038, n = Länge, I = Koinzidenzindex des Geheimtexts.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Rechenvorlage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 = 1001, I = 0,0475):</w:t>
            </w:r>
          </w:p>
          <w:tbl>
            <w:tblPr>
              <w:tblW w:type="dxa" w:w="907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35"/>
              <w:gridCol w:w="3628"/>
              <w:gridCol w:w="2608"/>
            </w:tblGrid>
            <w:tr>
              <w:trPr>
                <w:cantSplit/>
                <w:tblHeader/>
              </w:trPr>
              <w:tc>
                <w:tcPr>
                  <w:tcW w:type="dxa" w:w="283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Schritt</w:t>
                  </w:r>
                </w:p>
              </w:tc>
              <w:tc>
                <w:tcPr>
                  <w:tcW w:type="dxa" w:w="36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Rechnung</w:t>
                  </w:r>
                </w:p>
              </w:tc>
              <w:tc>
                <w:tcPr>
                  <w:tcW w:type="dxa" w:w="260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Ergebnis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Zähler (I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D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 xml:space="preserve"> − I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Z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) · n</w:t>
                  </w:r>
                </w:p>
              </w:tc>
              <w:tc>
                <w:tcPr>
                  <w:tcW w:type="dxa" w:w="36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0,038 · 1001</w:t>
                  </w:r>
                </w:p>
              </w:tc>
              <w:tc>
                <w:tcPr>
                  <w:tcW w:type="dxa" w:w="260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38,038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(n − 1) · I</w:t>
                  </w:r>
                </w:p>
              </w:tc>
              <w:tc>
                <w:tcPr>
                  <w:tcW w:type="dxa" w:w="36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1000 · 0,0475</w:t>
                  </w:r>
                </w:p>
              </w:tc>
              <w:tc>
                <w:tcPr>
                  <w:tcW w:type="dxa" w:w="260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47,5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Nenner</w:t>
                  </w:r>
                </w:p>
              </w:tc>
              <w:tc>
                <w:tcPr>
                  <w:tcW w:type="dxa" w:w="36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47,5 − 38,038 + 0,076</w:t>
                  </w:r>
                </w:p>
              </w:tc>
              <w:tc>
                <w:tcPr>
                  <w:tcW w:type="dxa" w:w="260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9,538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36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38,038 : 9,538</w:t>
                  </w:r>
                </w:p>
              </w:tc>
              <w:tc>
                <w:tcPr>
                  <w:tcW w:type="dxa" w:w="260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≈ 3,99 ≈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Formel liefert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Schätzung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Sie beruht auf Durchschnittswerten und streut bei kurzen Texten stark.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5 · DIE TEILTEXT-PROBE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Für jede vermutete Schlüssellänge k: Text in k Teiltexte zerlegen, den Koinzidenzindex jedes Teiltexts berechnen, Mittelwert bilden. Beim richtigen k (und bei seinen Vielfachen) sind die Teiltexte monoalphabetisch → Mittelwert ≈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sonst ≈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bis 0,05.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Das kleinste k mit hohem Wert gewinnt.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Zwei Wörter aus Venedig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Koinzidenzindex von SERENISSIMA und von LAGUNE (Bruch und Dezimalzahl).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SERENISSIMA (n = 11; S 3, E 2, I 2, sonst je 1): (6 + 2 + 2)/110 = 10/110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1/11 ≈ 0,091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LAGUNE: alle verschieden → 0/30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Hinweis: Bei so kurzen Wörtern sagt I nichts über die Sprache.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Drei Geheimtexte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Drei Geheimtexte (je etwa 600 Buchstaben, deutscher Klartext) haben I = 0,077, I = 0,047 und I = 0,038.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 zu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1020"/>
        <w:gridCol w:w="5216"/>
      </w:tblGrid>
      <w:tr>
        <w:trPr>
          <w:cantSplit/>
          <w:tblHeader/>
        </w:trPr>
        <w:tc>
          <w:tcPr>
            <w:tcW w:type="dxa" w:w="30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Verfahren</w:t>
            </w:r>
          </w:p>
        </w:tc>
        <w:tc>
          <w:tcPr>
            <w:tcW w:type="dxa" w:w="102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5216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Begründung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Caesar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0,077</w:t>
            </w: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I bleibt deutsch (monoalphabetisch)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Vigenère, Schlüsselwort der Länge 5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0,047</w:t>
            </w: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fünf Alphabete ebnen die Häufigkeiten teilweise ein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Schlüssel so lang wie der Text, zufällig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0,038</w:t>
            </w: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gleichverteilt wie ein Zufallstext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0,077 → Caesar (I bleibt deutsch); 0,047 → Vigenère, Länge 5; 0,038 → zufälliger Schlüssel so lang wie der Text (gleichverteilt). Begründung über Archivwissen 3. (Beispielwerte zur Deutung, keine Rechnung.)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Vorher – nachher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anna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Vigenère (Schlüsselwort ABCD) und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otto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Caesar (Schlüssel D, Nummerierung: A = 1 … Z = 26).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 I vorher und nachher.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Formuliere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Regel.</w:t>
      </w:r>
    </w:p>
    <w:tbl>
      <w:tblPr>
        <w:tblW w:type="dxa" w:w="873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2041"/>
        <w:gridCol w:w="1927"/>
        <w:gridCol w:w="1587"/>
      </w:tblGrid>
      <w:tr>
        <w:trPr>
          <w:cantSplit/>
          <w:tblHeader/>
        </w:trPr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I vorher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Verfahren</w:t>
            </w:r>
          </w:p>
        </w:tc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I nachher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/>
                <w:color w:val="1B1B1F"/>
                <w:sz w:val="20"/>
              </w:rPr>
              <w:t>anna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4/12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Vigenère ABCD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AOPD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0/12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/>
                <w:color w:val="1B1B1F"/>
                <w:sz w:val="20"/>
              </w:rPr>
              <w:t>otto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4/12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Caesar D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RWWR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4/12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AOPD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RWWR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. b)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anna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4/12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AOPD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0/12;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otto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4/12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RWWR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4/12.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Monoalphabetisch: I unverändert; polyalphabetisch: I sinkt (Richtung 0,038).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Friedman mit Rechenvorlage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k für (a) n = 501, I = 0,0456 und (b) n = 1001, I = 0,0570. Benutze die Tabelle aus Archivwissen 4; ein Überschlag beim Teilen genügt.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2948"/>
        <w:gridCol w:w="2948"/>
      </w:tblGrid>
      <w:tr>
        <w:trPr>
          <w:cantSplit/>
          <w:tblHeader/>
        </w:trPr>
        <w:tc>
          <w:tcPr>
            <w:tcW w:type="dxa" w:w="340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Schritt</w:t>
            </w:r>
          </w:p>
        </w:tc>
        <w:tc>
          <w:tcPr>
            <w:tcW w:type="dxa" w:w="294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a) n = 501, I = 0,0456</w:t>
            </w:r>
          </w:p>
        </w:tc>
        <w:tc>
          <w:tcPr>
            <w:tcW w:type="dxa" w:w="294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b) n = 1001, I = 0,0570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Zähler 0,038 · n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19,038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38,038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(n − 1) · I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500 · 0,0456 = 22,8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1000 · 0,057 = 57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Nenner (n − 1) · I − 0,038 · n + 0,076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22,8 − 19,038 + 0,076 = 3,838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57 − 38,038 + 0,076 = 19,038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 ≈ Zähler : Nenner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≈ 4,96 ≈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≈ 2,00 ≈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k ≈ 4,96 ≈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5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b) k ≈ 2,00 ≈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n statt n − 1 verwenden (kleiner Unterschied) oder 0,038 · n vergessen (P4: Formel nicht vollständig angewendet).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Drei Methoden, ein Brief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Für Eves Brief aus Akte W2·2 (n = 228, I = 0,0470) gilt: Friedman-Schätzung ≈ 4,15. Mittlerer Koinzidenzindex der Teiltexte: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rPr>
          <w:cantSplit/>
          <w:tblHeader/>
        </w:trPr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mittlerer 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0,047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0,046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0,046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0,048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0,096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0,044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0,047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0,047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0,042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0,099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Welche Schlüssellänge folgt aus der Teiltext-Probe?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Kasiski (Akte W2·2) und Friedman.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drei Methoden.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P6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5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(Sprung auf 0,096; bei 10 ebenfalls hoch, weil Vielfaches).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Kasiski: 5 ✔; Friedman: 4,15 → „etwa 4 bis 5“.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Kasiski braucht echte Wiederholungen, liefert Teiler; Friedman ist schnell, aber bei n = 228 grob (Abweichung fast 1); Teiltext-Probe am zuverlässigsten, aber rechenaufwendig – in der Praxis kombinieren.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Grenzfälle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Was liefert die Friedman-Formel für I = 0,076 und für I = 0,038 (jeweils n = 400)?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Deute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Ergebnisse.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I = 0,076: Zähler 15,2, Nenner 399 · 0,076 − 15,2 + 0,076 = 15,2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 = 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(monoalphabetisch).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I = 0,038: Nenner 0,038 → k = 15,2 : 0,038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400 = 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der Schlüssel ist so lang wie der Text (wie beim One-Time-Pad, Welt 3).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eA · ca. 12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10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Berechnen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Koinzidenzindex des Wortes KANALBANK.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P4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K 2, A 3, N 2, L 1, B 1; n = 9: (2 + 6 + 2)/72 = 10/72 ≈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0,139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[2 BE].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warum eine Caesar-Verschlüsselung den Koinzidenzindex eines Textes nicht verändert.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Caesar ersetzt jeden Buchstaben immer durch denselben anderen; die Anzahlen 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  <w:vertAlign w:val="subscript"/>
                    </w:rPr>
                    <w:t>i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werden nur anderen Buchstaben zugeordnet, die Summe Σ 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  <w:vertAlign w:val="subscript"/>
                    </w:rPr>
                    <w:t>i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(n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  <w:vertAlign w:val="subscript"/>
                    </w:rPr>
                    <w:t>i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− 1) und n bleiben gleich [2 BE].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Vigenère-Geheimtext hat n = 1001 Zeichen und den Koinzidenzindex I = 0,0418.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mithilfe der Friedman-Formel (I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0,076,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0,038) eine Schätzung der Schlüssellänge.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Zähler 0,038 · 1001 = 38,038; (n − 1) · I = 1000 · 0,0418 = 41,8; Nenner 41,8 − 38,038 + 0,076 = 3,838; k ≈ 38,038 : 3,838 ≈ 9,9 ≈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10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[3 BE: Einsetzen 1, Zwischenwerte 1, Ergebnis gerundet 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Aussage: „Der Friedman-Test liefert die Schlüssellänge exakt.“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Falsch: Die Formel verwendet Durchschnittswerte (I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  <w:vertAlign w:val="subscript"/>
                    </w:rPr>
                    <w:t>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, I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  <w:vertAlign w:val="subscript"/>
                    </w:rPr>
                    <w:t>Z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), der tatsächliche Text weicht ab; bei kurzen Texten große Streuung (Beispiel: Eves Brief 4,15 statt 5); Ergebnis ist keine ganze Zahl → nur Schätzung, Bestätigung durch Kasiski/Teiltexte nötig [3 BE inkl. Urteil].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7A2E2E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2.3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2.3 „Friedmans Zufall“ im Kryptolabor: Vigenère-Werkbank, Reiter „Koinzidenzindex“. Trainingsplatz: „Koinzidenzindex kleiner Texte“ und „Friedman-Schätzung“. Für Mathe-Begeisterte: Kür K1 „Friedmans Formel“.</w:t>
            </w:r>
          </w:p>
        </w:tc>
        <w:tc>
          <w:tcPr>
            <w:tcW w:type="dxa" w:w="1644"/>
            <w:tcBorders>
              <w:top w:val="double" w:sz="6" w:space="0" w:color="7A2E2E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2a15d9504ad62fc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W2·3 · Friedmans Zufall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