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2 · LE CHIFFRE INDÉCHIFFRABLE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frei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W2·K1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Kür: Friedmans Formel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8A5F1A"/>
              </w:rPr>
              <w:t xml:space="preserve"> KÜR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Die Friedman-Formel fällt nicht vom Himmel. Mit Paaren zählen, Wahrscheinlichkeiten addieren und einer Umformung kannst du sie selbst herleiten – ein Stück echter Mathematik der Kryptoanalyse.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· DIE IDEE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Geheimtext der Länge n mit Schlüssellänge k zerfällt in k Teiltexte zu je n/k Buchstaben. Von allen n(n − 1)/2 Paaren liegen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n(n − k)/(2k)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im selben Teiltext – dort ist die Wahrscheinlichkeit gleicher Buchstaben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denn jeder Teiltext ist eine Caesar-Verschiebung. Die übrigen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n²(k − 1)/(2k)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Paare liegen in verschiedenen Teiltexten; dort sind gleiche Buchstaben etwa so wahrscheinlich wie im Zufallstext,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Also erwartet man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>I = [n(n − k)/(2k) ·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+ n²(k − 1)/(2k) ·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>] / [n(n − 1)/2]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Löst man nach k auf, erhält man die Friedman-Formel. Für große n gilt näherungsweise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 ≈ (I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)/(I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Skizze: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Text der Länge n = 12, Schlüssellänge k = 3 – drei Teiltexte zu je vier Buchstaben (Positionen ab 0). Ein Paar wie (0, 6) liegt im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selben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Teiltext 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ein Paar wie (0, 4)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verschiedenen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Teiltexten (T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456"/>
              <w:gridCol w:w="644"/>
              <w:gridCol w:w="644"/>
              <w:gridCol w:w="644"/>
              <w:gridCol w:w="644"/>
              <w:gridCol w:w="644"/>
              <w:gridCol w:w="644"/>
              <w:gridCol w:w="644"/>
              <w:gridCol w:w="644"/>
              <w:gridCol w:w="644"/>
              <w:gridCol w:w="644"/>
              <w:gridCol w:w="644"/>
              <w:gridCol w:w="644"/>
            </w:tblGrid>
            <w:tr>
              <w:trPr>
                <w:cantSplit/>
              </w:trPr>
              <w:tc>
                <w:tcPr>
                  <w:tcW w:type="dxa" w:w="145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Position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6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8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9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10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5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Teiltext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1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2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3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1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2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3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1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2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3</w:t>
                  </w:r>
                </w:p>
              </w:tc>
              <w:tc>
                <w:tcPr>
                  <w:tcW w:type="dxa" w:w="644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1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2</w:t>
                  </w:r>
                </w:p>
              </w:tc>
              <w:tc>
                <w:tcPr>
                  <w:tcW w:type="dxa" w:w="64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  <w:vertAlign w:val="subscript"/>
                    </w:rPr>
                    <w:t>3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Paare zählen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Zähle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n = 12 und k = 3 alle Paare, die Paare im selben Teiltext und die Paare in verschiedenen Teiltexten.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12 · 11/2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66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3 · (4 · 3/2)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18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66 − 18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48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Verallgemeinern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im selben Teiltext n(n − k)/(2k) und in verschiedenen Teiltexten n²(k − 1)/(2k) Paare liegen (n durch k teilbar).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Je Teiltext (n/k)(n/k − 1)/2 Paare, k Teiltexte: k · (n/k)(n/k − 1)/2 = n(n − k)/(2k).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Verschiedene Teiltexte: n(n − 1)/2 − n(n − k)/(2k) = n[k(n − 1) − (n − k)]/(2k) = n(kn − n)/(2k) = n²(k − 1)/(2k).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Erwartungswert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im selben Teiltext gleiche Buchstaben mit Wahrscheinlichkeit 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D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in verschiedenen Teiltexten etwa mit 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Z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auftreten.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Stelle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Erwartungswert von I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auf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ihn für n = 12, k = 3 (I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D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0,076, 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Z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0,038).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Jeder Teiltext ist eine Caesar-Verschiebung eines deutschen Teiltexts → I bleibt 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 Zwei Buchstaben aus verschiedenen Teiltexten wurden unterschiedlich verschoben (bei „zufälligem“ Schlüssel) → Übereinstimmung etwa wie im Zufallstext, 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(Modellannahme).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Erwartungswert: I = [n(n − k)/(2k) · 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+ n²(k − 1)/(2k) · 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] / [n(n − 1)/2] = (n − k)/((n − 1)k) · 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+ n(k − 1)/((n − 1)k) · 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Für n = 12, k = 3: (18 · 0,076 + 48 · 0,038)/66 = (1,368 + 1,824)/66 = 3,192/66 ≈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0,048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(genauer 0,0484).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Nach k auflösen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Löse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nach k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auf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Friedman-Formel.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Leite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Näherung k ≈ (I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D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− 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Z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)/(I − I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Z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) für große 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her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berechne damit k für I = 0,0456 (vergleiche: exakt für n = 501).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Mit (n − 1)k multiplizieren: I(n − 1)k = nI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− kI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+ nkI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− nI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k[(n − 1)I − nI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+ 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] = n(I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− 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)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 = (I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 xml:space="preserve"> − I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) · n / ((n − 1) · I − I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 xml:space="preserve"> · n + I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)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 Probe mit I ≈ 0,0484, n = 12 → k = 3.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Große n: (n − 1)I − nI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+ 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n(I − 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 + (I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− I) ≈ n(I − 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 → k ≈ (I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− 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)/(I − 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); Beispiel I = 0,0456 → 0,038/0,0076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(exakt für n = 501: 4,96).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Modellgrenze: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Schlüsselbuchstaben dürfen sich nicht wiederholen bzw. Teiltexte nicht zufällig gleich verschoben sein; sonst wird k unterschätzt.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7A2E2E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K1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Kür K1 „Friedmans Formel“ im Kryptolabor: Aufgaben W2-K1-01 bis 07; Kontrolle mit der Vigenère-Werkbank (Reiter „Koinzidenzindex“).</w:t>
            </w:r>
          </w:p>
        </w:tc>
        <w:tc>
          <w:tcPr>
            <w:tcW w:type="dxa" w:w="1644"/>
            <w:tcBorders>
              <w:top w:val="double" w:sz="6" w:space="0" w:color="7A2E2E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fe9fea839b6b59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W2·K1 · Kür: Friedmans Formel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