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PAPIER-BOSS W6 · GENERALPROBE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PROBEKLAUSUR eA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KETTENSCHRIFT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ausschließlich die Anlage der Ergänzenden Hinweise zum KC Informatik (Juni 2025) in ausgedruckter Form: Alphabet mit Nummerierung (A = 1 … Z = 26), Vigenère-Quadrat, ASCII-Tabelle (Auszug 32–126) – im Kurs als Werkzeugkarte WK1 ausgegeben, liegt dieser Prüfung als Anlage bei. Kein Taschenrechner, keine Formelsammlung, keine eigenen Notizen.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30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Prüfung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Probeklausur unter Abiturbedingungen (Block 2) · Informatik · erhöhtes Anforderungsniveau (eA)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Thema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Kryptologie – Kryptos · Die Zeitreise der Geheimschriften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Kurs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Bewertungsgrundsätze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Bewertet wird nach Kernpunkten; gleichwertige, fachlich richtige Alternativen werden voll anerkannt.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Folgefehler: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 Wer mit einem falschen Zwischenergebnis korrekt weiterrechnet, erhält für die Folgeschritte volle Punkte (außer das Ergebnis wird dadurch trivial). „Beurteilen“ ohne ausdrückliches Urteil sowie „begründen/erläutern“ ohne kausale Verknüpfung bzw. ohne Beispiel: höchstens die Hälfte der BE. „Entscheiden (begründet)“: Entscheidung ohne Begründung bzw. Begründung mit falscher Entscheidung: 0 BE. Fachbegriffe werden erwartet.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Der Geocaching-Verein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a)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Ein Hinweis lautet im Klartext „felsspalte“.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zugehörigen Geheimtext für die Blocklänge b = 3 und den Startbuchstaben S = B.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Blöcke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FEL | SSP | ALT | 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ELF | SPS | LTA | 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ELFSPSLTAE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(der letzte Block aus einem Zeichen bleibt)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Kette mit S = B (Wert 2): E 5 + 2 = 7 G · L 12 + 7 = 19 S · F 6 + 19 = 25 Y · S 19 + 25 = 44 → 18 R · P 16 + 18 = 34 → 8 H · S 19 + 8 = 27 → 1 A · L 12 + 1 = 13 M · T 20 + 13 = 33 → 7 G · A 1 + 7 = 8 H · E 5 + 8 = 13 M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GSYRH AMGHM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Zwischentext statt Geheimtext als Vorgänger addiert (P4); S = B mit Wert 1 (P1); Rest nicht gebildet bzw. 26 statt 0 falsch behandelt (P2); letzter Block „E“ vergessen (P4); nach rechts statt nach links rotiert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 veröffentlichter Hinweis lautet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TXCDU PUMYD P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 Er wurde mit der Blocklänge b = 4 und dem Startbuchstaben S = F verschlüsselt.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zugehörigen Klartext. Verwenden Sie für die Dokumentation die Vorlage in Abbildung 2.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Umkehrung erkannt: zuerst Stufe 2 rückgängig (Wert des Geheimtextzeichens minus Wert des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vorherigen Geheimtextzeichens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, beim ersten Zeichen minus Wert von S = F = 6), dann Stufe 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Vorlage: Werte 20 24 3 4 21 16 21 13 25 4 16; abgezogen 6 20 24 3 4 21 16 21 13 25 4; Differenzen 14 4 −21 → 5 1 17 −5 → 21 5 −8 → 18 12 −21 → 5 12; 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NDEAQUERLEL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Blöcke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NDEA | QUER | LEL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Rotation umkehren (letztes Zeichen jedes Blocks nach vorn)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ANDE | RQUE | LLE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anderquelle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(„an der Quelle“)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vorheriges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Zwischen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textzeichen statt Geheimtextzeichen abgezogen (P3); negative Differenz nicht in 1 … 26 überführt (P2); letzter Block der Länge 3 als Block der Länge 4 behandelt (P4); Rotation in derselben statt in der umgekehrten Richtung (P3); Stufen in falscher Reihenfolge rückgängig gemacht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jede der beiden Stufen begründet, ob es sich um eine Transposition oder um eine Substitution handelt und – im Fall einer Substitution – ob diese monoalphabetisch oder polyalphabetisch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1: Transposition – die Zeichen bleiben erhalten, nur ihre Reihenfolge innerhalb der Blöcke ändert sich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2: Substitution – jedes Zeichen wird durch ein (berechnetes) anderes Zeichen ersetzt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 ist polyalphabetisch: Die Verschiebung eines Zeichens hängt vom vorherigen Geheimtextzeichen ab und wechselt daher; derselbe Zwischentextbuchstabe wird verschieden verschlüsselt, z. B. in Abbildung 1 H → P (Position 7) und H → X (Position 8), E → H (Position 6) und E → C (Position 9)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„Stufe 2 ist monoalphabetisch, weil jeder Buchstabe nur einmal ersetzt wird“ (P5); Stufe 1 als Substitution bezeichnet, weil „sich die Buchstaben an den Positionen ändern“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d)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Bei der Übertragung eines Geheimtextes wird genau ein Geheimtextzeichen falsch notiert.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Analysieren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sich dieser Fehler auf den entschlüsselten Klartext auswirkt.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Beim Entschlüsseln gilt für jedes Zeichen: Zwischentextzeichen = Geheimtextzeichen minus vorheriges Geheimtextzeichen. Ein falsches Geheimtextzeichen 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geht in genau zwei Differenzen ein: für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und für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i+1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Alle anderen Zwischentextzeichen werden korrekt bestimmt, da jede Differenz nur zwei benachbarte Geheimtextzeichen verwendet – der Fehler pflanzt sich nicht weiter fort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vertauscht nur Positionen innerhalb der Blöcke: Im Klartext sind daher genau zwei Buchstaben falsch (ggf. in zwei benachbarten Blöcken); ist das letzte Geheimtextzeichen betroffen, nur einer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Nachweis an einem selbst gewählten Beispiel mit korrekter Rechnung und Verallgemeinerung.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„alle folgenden Zeichen werden falsch“ – das gilt beim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Verschlüsseln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für eine Änderung des Klartextes, nicht beim Entschlüsseln (P3); nur Stufe 2 betrachtet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sich ab dem zweiten Zeichen jedes Zeichen des Zwischentextes aus dem Geheimtext bestimmen lässt, ohne den Startbuchstaben S zu kennen.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Für i ≥ 2 gilt nach Abbildung 1: Wert(g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= (Wert(z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+ Wert(g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i−1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)) mod 26. Umgestellt: Wert(z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= (Wert(g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− Wert(g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i−1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)) mod 26 (Rest 0 → 26)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Diese Gleichung enthält nur Geheimtextzeichen; S geht ausschließlich in die Berechnung von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ein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Beleg, z. B. Abbildung 1: Y − D = 25 − 4 = 21 = U =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L − Y = 12 − 25 = −13 → 13 = M = 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Beispiel ohne allgemeine Begründung (P10); Summe statt Differenz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Entwickeln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unter Verwendung Ihres Ergebnisses aus Teilaufgabe e) eine Vorgehensweise, mit der ein Angreifer einen Geheimtext ohne Kenntnis des Schlüssels entschlüsseln kann,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Sicherheit des Verfahrens KETTENSCHRIFT.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Schritt 1: Differenzen benachbarter Geheimtextzeichen bilden → Zwischentext ab dem 2. Zeichen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Schritt 2: erstes Zeichen: alle 26 Startbuchstaben ausprobieren bzw. aus dem Zusammenhang erraten (ein einziges Zeichen)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Schritt 3: Stufe 1 rückgängig machen, indem man die Blocklängen 2, …, 6 ausprobiert (in jedem Block das letzte Zeichen nach vorn) und den sinnvollen deutschen Text auswählt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Beurteilung mit Kriterien: Schlüsselraum nur 5 · 26 = 130 Schlüssel (Brute Force von Hand möglich); der Startbuchstabe schützt nur ein einziges Zeichen; die Transposition ist kurz und schlüsselarm; nach dem Kerckhoffs-Prinzip ist das Verfahren als bekannt anzunehmen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KETTENSCHRIFT bietet keine Sicherheit gegen einen Angreifer, der das Verfahren kennt; geeignet allenfalls als Rätsel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Brute Force über alle 130 Schlüssel als Hauptweg (volle Punkte bei vollständiger Begründung); Häufigkeitsanalyse der Differenzfolge (sie ist der transponierte Klartext, Buchstabenhäufigkeiten wie Deutsch).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Häufigkeitsanalyse direkt auf den Geheimtext (P6); Schlüsselraum 26 · 26 oder 26! (P7); Beurteilung ohne Urteil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die folgenden Aussagen jeweils begründet, ob sie korrekt oder falsch sind.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(1) Führt man die beiden Stufen in umgekehrter Reihenfolge aus (erst Stufe 2, dann Stufe 1), erhält man denselben Geheimtext.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(2) Wendet man Stufe 1 mit der Blocklänge b genau b-mal hintereinander an, erhält man stets wieder den ursprünglichen Text.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(1)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falsch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: Stufe 2 verknüpft jedes Zeichen mit dem vorherigen Geheimtextzeichen, das Ergebnis hängt also von der Reihenfolge der Zeichen ab; vertauscht man die Stufen, wird in einer anderen Reihenfolge verkettet. Gegenbeispiel Abbildung 1: Stufe 2 zuerst ergibt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EFANVKPXJO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, nach Blockrotation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FANEK PXVOJ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statt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DYLNC HPXCO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(bereits das erste Zeichen F ≠ D genügt als Gegenbeispiel)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(2)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falsch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Ein voller Block der Länge b ist nach b Rotationen wieder im Ausgangszustand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(2) Der kürzere letzte Block der Länge r wird aber ebenfalls b-mal rotiert; das wirkt wie (b mod r) Rotationen. Ist r kein Teiler von b, bleibt er verändert. Gegenbeispiel: anderquelle, b = 4, letzter Block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nach 4 Rotationen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, Ergebnis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ANDERQUELEL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. (Korrekt ist die Aussage nur, wenn die Textlänge ein Vielfaches von b oder r ein Teiler von b ist, z. B. baumhoehle mit r = 2.)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Entscheidung ohne Begründung (P10); bei (2) den kürzeren letzten Block übersehen (P4); bei (1) „korrekt, da beide Stufen umkehrbar sind“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an einem Beispiel, dass zwei verschiedene Klartexte bei gleichem Schlüssel dasselbe Prüfzeichen erzeugen können.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Das Prüfzeichen ist 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mit Wert(g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= (Wert(S) + Wert(z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+ … + Wert(z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)) mod 26 – es hängt nur von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Summe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der Werte ab; Stufe 1 ändert die Summe nicht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Beispiel mit vollständiger Rechnung, z. B. b = 3, S = K: „insel“ → 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NSILE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YRAMR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„linse“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INLES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THTYR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beide Prüfzeichen R (Summe 11 + 59 = 70, 70 mod 26 = 18)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jedes Anagramm; zwei Texte, bei denen ein Buchstabe um 1 erhöht und ein anderer um 1 erniedrigt ist (Summe gleich); ein Beispiel ohne Rechnung, aber mit Summenargument: im zweiten Kernpunkt 1 BE.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Behauptung ohne Beispiel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der Verein stattdessen mithilfe einer digitalen Signatur sicherstellen kann, dass ein Hinweis unverändert ist und tatsächlich vom Verein stammt.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Der Verein bildet den Hashwert des Hinweises und verschlüsselt ihn mit seinem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Schlüssel; diese Signatur wird mit dem Hinweis veröffentlicht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Mitglieder entschlüsseln die Signatur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des Vereins und vergleichen das Ergebnis mit dem selbst berechneten Hashwert des Hinweises: Stimmen sie überein, ist der Hinweis unverändert (Integrität) und stammt vom Verein, da nur dieser den privaten Schlüssel besitzt (Authentizität)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Signieren mit dem öffentlichen Schlüssel (P9); Hashvergleich fehlt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15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29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PROBEKLAUSUR eA · KETTENSCHRIFT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